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Hello,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Thanks for the opportunity to bid on this {{job_name}} project!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The pages that follow are our Gypsum Underlayment proposal for this project. A few things to note:</w:t>
      </w:r>
    </w:p>
    <w:p>
      <w:pPr>
        <w:numPr>
          <w:ilvl w:val="0"/>
          <w:numId w:val="33"/>
        </w:num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{{gyp_soft_thickness}} gypsum underlayment over {{gyp_soft_sf}} SF of soft-surface area and {{gyp_hard_thickness}} over {{gyp_hard_sf}} SF of hard-surface area. </w:t>
      </w:r>
      <w:r>
        <w:rPr>
          <w:rFonts w:ascii="Zetta Serif Book" w:hAnsi="Zetta Serif Book"/>
          <w:b w:val="0"/>
          <w:i/>
          <w:color w:val="404040"/>
          <w:sz w:val="22"/>
        </w:rPr>
        <w:t>[SOUND MAT - state the mat thickness and where it goes, e.g. an 1/8" sound mat at the hard-surface areas.]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{{schedule_notes}} </w:t>
      </w:r>
      <w:r>
        <w:rPr>
          <w:rFonts w:ascii="Zetta Serif Book" w:hAnsi="Zetta Serif Book"/>
          <w:b w:val="0"/>
          <w:i/>
          <w:color w:val="404040"/>
          <w:sz w:val="22"/>
        </w:rPr>
        <w:t>[SCHEDULE - assumes 1 mobilization per phase, with all areas available at one time; edit if this job phases differently.]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offsite storage if onsite storage is not available; add for gyp sealer material.]</w:t>
      </w:r>
    </w:p>
    <w:p>
      <w:pPr>
        <w:ind w:right="2340" w:left="14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/>
          <w:color w:val="404040"/>
          <w:sz w:val="22"/>
        </w:rPr>
        <w:t>[NOTES - add the ones this job needs: a spec thickness conflict (3/4" gyp over a 1/4" mat cracks; a 3/4" pour needs a 1/8" mat, 3/16" maximum); which assembly meets the specified STC &amp; IIC ratings; any area where the sound mat is excluded; whether the GC provides covered storage.]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 if you have any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