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5FD9" w:rsidRPr="00FB5FD9" w:rsidRDefault="00FB5FD9" w:rsidP="00FB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El </w:t>
      </w:r>
      <w:bookmarkStart w:id="0" w:name="_GoBack"/>
      <w:bookmarkEnd w:id="0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proyecto global transita por la transición entre la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Auditoría Forense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y la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Corrección Estructural del Pipeline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B5FD9" w:rsidRPr="00FB5FD9" w:rsidRDefault="00FB5FD9" w:rsidP="00FB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Capas de Entrada y Adaptación (Capa Anticorrupción):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$\</w:t>
      </w:r>
      <w:proofErr w:type="spellStart"/>
      <w:r w:rsidRPr="00FB5FD9">
        <w:rPr>
          <w:rFonts w:ascii="Times New Roman" w:eastAsia="Times New Roman" w:hAnsi="Times New Roman" w:cs="Times New Roman"/>
          <w:kern w:val="0"/>
          <w:lang w:eastAsia="es-CO"/>
        </w:rPr>
        <w:t>rightarrow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$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superada con éxito (</w:t>
      </w:r>
      <w:r w:rsidRPr="00FB5F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GREEN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).</w:t>
      </w:r>
    </w:p>
    <w:p w:rsidR="00FB5FD9" w:rsidRPr="00FB5FD9" w:rsidRDefault="00FB5FD9" w:rsidP="00FB5F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Con el cierre de la prueba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C.16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>, la frontera de entrada (</w:t>
      </w:r>
      <w:proofErr w:type="spellStart"/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InDesignAdapter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>) ya garantiza un AST 100% canónico, limpio y sin fugas ontológicas (0 contradicciones en los 208 nodos de párrafo evaluados).</w:t>
      </w:r>
    </w:p>
    <w:p w:rsidR="00FB5FD9" w:rsidRPr="00FB5FD9" w:rsidRDefault="00FB5FD9" w:rsidP="00FB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Capa de Resolución de Identidad y Presentación: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$\</w:t>
      </w:r>
      <w:proofErr w:type="spellStart"/>
      <w:r w:rsidRPr="00FB5FD9">
        <w:rPr>
          <w:rFonts w:ascii="Times New Roman" w:eastAsia="Times New Roman" w:hAnsi="Times New Roman" w:cs="Times New Roman"/>
          <w:kern w:val="0"/>
          <w:lang w:eastAsia="es-CO"/>
        </w:rPr>
        <w:t>rightarrow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$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Fase activa (Actual).</w:t>
      </w:r>
    </w:p>
    <w:p w:rsidR="00FB5FD9" w:rsidRPr="00FB5FD9" w:rsidRDefault="00FB5FD9" w:rsidP="00FB5F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Estamos investigando la última milla de la bifurcación (con la sonda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C.17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en marcha) para auditar cómo el motor de presentación (</w:t>
      </w:r>
      <w:proofErr w:type="spellStart"/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PresentationResolver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y el compilador) procesa esos estilos antes de entregarlos al constructor XHTML.</w:t>
      </w:r>
    </w:p>
    <w:p w:rsidR="00FB5FD9" w:rsidRPr="00FB5FD9" w:rsidRDefault="00FB5FD9" w:rsidP="00FB5F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Capa de Validación de Contrato Normativo (C.11):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$\</w:t>
      </w:r>
      <w:proofErr w:type="spellStart"/>
      <w:r w:rsidRPr="00FB5FD9">
        <w:rPr>
          <w:rFonts w:ascii="Times New Roman" w:eastAsia="Times New Roman" w:hAnsi="Times New Roman" w:cs="Times New Roman"/>
          <w:kern w:val="0"/>
          <w:lang w:eastAsia="es-CO"/>
        </w:rPr>
        <w:t>rightarrow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$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En estado </w:t>
      </w:r>
      <w:r w:rsidRPr="00FB5F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RED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(con rumbo a </w:t>
      </w:r>
      <w:r w:rsidRPr="00FB5F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GREEN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).</w:t>
      </w:r>
    </w:p>
    <w:p w:rsidR="00FB5FD9" w:rsidRPr="00FB5FD9" w:rsidRDefault="00FB5FD9" w:rsidP="00FB5FD9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Tenemos cuantificadas exactamente las 562 violaciones de estilo, las cuales dejarán de existir en cuanto sincronicemos de forma determinista el compilador con los </w:t>
      </w:r>
      <w:proofErr w:type="spellStart"/>
      <w:r w:rsidRPr="00FB5FD9">
        <w:rPr>
          <w:rFonts w:ascii="Times New Roman" w:eastAsia="Times New Roman" w:hAnsi="Times New Roman" w:cs="Times New Roman"/>
          <w:kern w:val="0"/>
          <w:lang w:eastAsia="es-CO"/>
        </w:rPr>
        <w:t>resolvers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puros.</w:t>
      </w:r>
    </w:p>
    <w:p w:rsidR="00FB5FD9" w:rsidRPr="00FB5FD9" w:rsidRDefault="00FB5FD9" w:rsidP="00FB5F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</w:rPr>
        <w:t>2. Qué hitos tenemos inmediatamente por delante</w:t>
      </w:r>
    </w:p>
    <w:p w:rsidR="00FB5FD9" w:rsidRPr="00FB5FD9" w:rsidRDefault="00FB5FD9" w:rsidP="00FB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Consolidar la auditoría de presentación (C.17):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Verificar la compatibilidad de métodos en el </w:t>
      </w:r>
      <w:proofErr w:type="spellStart"/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PresentationResolver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para evitar fallos silenciosos de </w:t>
      </w:r>
      <w:proofErr w:type="spellStart"/>
      <w:r w:rsidRPr="00FB5FD9">
        <w:rPr>
          <w:rFonts w:ascii="Times New Roman" w:eastAsia="Times New Roman" w:hAnsi="Times New Roman" w:cs="Times New Roman"/>
          <w:kern w:val="0"/>
          <w:lang w:eastAsia="es-CO"/>
        </w:rPr>
        <w:t>fallback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B5FD9" w:rsidRPr="00FB5FD9" w:rsidRDefault="00FB5FD9" w:rsidP="00FB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La Refactorización Quirúrgica de </w:t>
      </w:r>
      <w:r w:rsidRPr="00FB5F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compilarLexmotor.js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Eliminar las heurísticas basadas en contadores de posición y posiciones relativas, delegando toda la responsabilidad exclusivamente en el </w:t>
      </w:r>
      <w:proofErr w:type="spellStart"/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TypeResolver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y el </w:t>
      </w:r>
      <w:proofErr w:type="spellStart"/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PresentationResolver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B5FD9" w:rsidRPr="00FB5FD9" w:rsidRDefault="00FB5FD9" w:rsidP="00FB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El Salto a </w:t>
      </w:r>
      <w:r w:rsidRPr="00FB5FD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</w:rPr>
        <w:t>GREEN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 xml:space="preserve"> en C.11: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Lograr que la aserción del contrato normativo devuelva </w:t>
      </w:r>
      <w:r w:rsidRPr="00FB5FD9">
        <w:rPr>
          <w:rFonts w:ascii="Courier New" w:eastAsia="Times New Roman" w:hAnsi="Courier New" w:cs="Courier New"/>
          <w:kern w:val="0"/>
          <w:sz w:val="20"/>
          <w:szCs w:val="20"/>
          <w:lang w:eastAsia="es-CO"/>
        </w:rPr>
        <w:t>0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violaciones (pasando de 562 a 0 de forma sistemática y reproducible).</w:t>
      </w:r>
    </w:p>
    <w:p w:rsidR="00FB5FD9" w:rsidRPr="00FB5FD9" w:rsidRDefault="00FB5FD9" w:rsidP="00FB5F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Automatización del CSS y Producción E2E: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 Una vez que el XHTML emita clases limpias y predecibles, activar el normalizador de estilos y validar el flujo completo de publicación de textos legales en el entorno de </w:t>
      </w:r>
      <w:proofErr w:type="spellStart"/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LexDigitalHD</w:t>
      </w:r>
      <w:proofErr w:type="spellEnd"/>
      <w:r w:rsidRPr="00FB5FD9">
        <w:rPr>
          <w:rFonts w:ascii="Times New Roman" w:eastAsia="Times New Roman" w:hAnsi="Times New Roman" w:cs="Times New Roman"/>
          <w:kern w:val="0"/>
          <w:lang w:eastAsia="es-CO"/>
        </w:rPr>
        <w:t>.</w:t>
      </w:r>
    </w:p>
    <w:p w:rsidR="00FB5FD9" w:rsidRPr="00FB5FD9" w:rsidRDefault="00FB5FD9" w:rsidP="00FB5F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CO"/>
        </w:rPr>
      </w:pPr>
      <w:r w:rsidRPr="00FB5FD9">
        <w:rPr>
          <w:rFonts w:ascii="Times New Roman" w:eastAsia="Times New Roman" w:hAnsi="Times New Roman" w:cs="Times New Roman"/>
          <w:kern w:val="0"/>
          <w:lang w:eastAsia="es-CO"/>
        </w:rPr>
        <w:t xml:space="preserve">En resumen: </w:t>
      </w:r>
      <w:r w:rsidRPr="00FB5FD9">
        <w:rPr>
          <w:rFonts w:ascii="Times New Roman" w:eastAsia="Times New Roman" w:hAnsi="Times New Roman" w:cs="Times New Roman"/>
          <w:b/>
          <w:bCs/>
          <w:kern w:val="0"/>
          <w:lang w:eastAsia="es-CO"/>
        </w:rPr>
        <w:t>hemos superado la fase de especulación y diagnóstico a ciegas</w:t>
      </w:r>
      <w:r w:rsidRPr="00FB5FD9">
        <w:rPr>
          <w:rFonts w:ascii="Times New Roman" w:eastAsia="Times New Roman" w:hAnsi="Times New Roman" w:cs="Times New Roman"/>
          <w:kern w:val="0"/>
          <w:lang w:eastAsia="es-CO"/>
        </w:rPr>
        <w:t>. Estamos a solo un par de pasos metodológicos de cerrar el contrato normativo y dejar el motor de compilación totalmente blindado y determinista.</w:t>
      </w:r>
    </w:p>
    <w:p w:rsidR="00FE56FD" w:rsidRDefault="00FE56FD"/>
    <w:sectPr w:rsidR="00FE56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E0DF2"/>
    <w:multiLevelType w:val="multilevel"/>
    <w:tmpl w:val="3866F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DAD526E"/>
    <w:multiLevelType w:val="multilevel"/>
    <w:tmpl w:val="0FD6F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B5FD9"/>
    <w:rsid w:val="00173D7D"/>
    <w:rsid w:val="005036ED"/>
    <w:rsid w:val="007C02DC"/>
    <w:rsid w:val="0083131D"/>
    <w:rsid w:val="00846204"/>
    <w:rsid w:val="008C360B"/>
    <w:rsid w:val="00A60A49"/>
    <w:rsid w:val="00BB682A"/>
    <w:rsid w:val="00C02484"/>
    <w:rsid w:val="00D7583B"/>
    <w:rsid w:val="00DE2F0E"/>
    <w:rsid w:val="00E2028E"/>
    <w:rsid w:val="00E27F8F"/>
    <w:rsid w:val="00E6516D"/>
    <w:rsid w:val="00EA0DCB"/>
    <w:rsid w:val="00FB5FD9"/>
    <w:rsid w:val="00FE5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FB5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5FD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B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customStyle="1" w:styleId="math-inline">
    <w:name w:val="math-inline"/>
    <w:basedOn w:val="DefaultParagraphFont"/>
    <w:rsid w:val="00FB5FD9"/>
  </w:style>
  <w:style w:type="character" w:styleId="HTMLCode">
    <w:name w:val="HTML Code"/>
    <w:basedOn w:val="DefaultParagraphFont"/>
    <w:uiPriority w:val="99"/>
    <w:semiHidden/>
    <w:unhideWhenUsed/>
    <w:rsid w:val="00FB5F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Microsoft Sans Serif" w:hAnsi="Liberation Serif" w:cs="Arial"/>
        <w:kern w:val="16"/>
        <w:sz w:val="28"/>
        <w:szCs w:val="18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2DC"/>
    <w:rPr>
      <w:rFonts w:ascii="Microsoft Sans Serif" w:hAnsi="Microsoft Sans Serif" w:cs="Microsoft Sans Serif"/>
      <w:sz w:val="24"/>
      <w:szCs w:val="24"/>
      <w:lang w:eastAsia="es-ES"/>
    </w:rPr>
  </w:style>
  <w:style w:type="paragraph" w:styleId="Heading3">
    <w:name w:val="heading 3"/>
    <w:basedOn w:val="Normal"/>
    <w:link w:val="Heading3Char"/>
    <w:uiPriority w:val="9"/>
    <w:qFormat/>
    <w:rsid w:val="00FB5F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B5FD9"/>
    <w:rPr>
      <w:rFonts w:ascii="Times New Roman" w:eastAsia="Times New Roman" w:hAnsi="Times New Roman" w:cs="Times New Roman"/>
      <w:b/>
      <w:bCs/>
      <w:kern w:val="0"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FB5F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</w:rPr>
  </w:style>
  <w:style w:type="character" w:customStyle="1" w:styleId="math-inline">
    <w:name w:val="math-inline"/>
    <w:basedOn w:val="DefaultParagraphFont"/>
    <w:rsid w:val="00FB5FD9"/>
  </w:style>
  <w:style w:type="character" w:styleId="HTMLCode">
    <w:name w:val="HTML Code"/>
    <w:basedOn w:val="DefaultParagraphFont"/>
    <w:uiPriority w:val="99"/>
    <w:semiHidden/>
    <w:unhideWhenUsed/>
    <w:rsid w:val="00FB5F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563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2026-08-13T18:08:00Z</dcterms:created>
  <dcterms:modified xsi:type="dcterms:W3CDTF">2026-08-13T18:10:00Z</dcterms:modified>
</cp:coreProperties>
</file>