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after="330" w:line="240" w:lineRule="exact"/>
        <w:ind w:left="0" w:leftChars="0" w:right="0" w:rightChars="0" w:firstLine="0" w:firstLineChars="0"/>
        <w:jc w:val="both"/>
        <w:textAlignment w:val="auto"/>
        <w:outlineLvl w:val="0"/>
        <w:rPr>
          <w:kern w:val="0"/>
          <w:sz w:val="24"/>
          <w:szCs w:val="24"/>
        </w:rPr>
      </w:pPr>
      <w:r>
        <w:rPr>
          <w:rFonts w:hint="eastAsia"/>
          <w:kern w:val="0"/>
          <w:sz w:val="24"/>
          <w:szCs w:val="24"/>
        </w:rPr>
        <w:t>思修开卷资料</w:t>
      </w:r>
    </w:p>
    <w:p>
      <w:pPr>
        <w:widowControl/>
        <w:spacing w:after="192"/>
        <w:jc w:val="left"/>
        <w:rPr>
          <w:rFonts w:ascii="Tahoma" w:hAnsi="Tahoma" w:eastAsia="宋体" w:cs="Tahoma"/>
          <w:color w:val="333333"/>
          <w:kern w:val="0"/>
          <w:sz w:val="24"/>
          <w:szCs w:val="24"/>
        </w:rPr>
      </w:pPr>
      <w:r>
        <w:rPr>
          <w:rFonts w:ascii="Tahoma" w:hAnsi="Tahoma" w:eastAsia="宋体" w:cs="Tahoma"/>
          <w:b/>
          <w:bCs/>
          <w:color w:val="333333"/>
          <w:kern w:val="0"/>
          <w:sz w:val="24"/>
          <w:szCs w:val="24"/>
        </w:rPr>
        <w:t>一、单项和多项选择题复习资料。</w:t>
      </w:r>
      <w:r>
        <w:rPr>
          <w:rFonts w:ascii="Tahoma" w:hAnsi="Tahoma" w:eastAsia="宋体" w:cs="Tahoma"/>
          <w:color w:val="333333"/>
          <w:kern w:val="0"/>
          <w:sz w:val="24"/>
          <w:szCs w:val="24"/>
        </w:rPr>
        <w:t xml:space="preserve">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1、社会主义核心价值体系的基本内容是 （马克思主义指导思想、中国特色社会主义共同理想、以爱国主义为核心的民族精神和以改革创新为核心的时代精神、社会主义荣辱观。）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2、（社会主义核心价值体系） 是引领做人成才的根本方针，是提高人的思想道德素质和法律素质的中心环节和根本要求。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3、理想的特性包括 （现实性、完美性、超前性、可能性）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4、信仰的两个基本的方面是 （理想、信念）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5、理想信念的基本特点有 思想性与实践性、时代性与阶级性、多样性与共同性）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6、马克思主义信仰的基本特点是 （现实性、科学性、崇高性、健全性）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7、我们共同的理想信念是 （建设中国特色社会主义）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8、爱国主义的科学内涵是 </w:t>
      </w:r>
      <w:r>
        <w:rPr>
          <w:rFonts w:hint="eastAsia" w:ascii="Tahoma" w:hAnsi="Tahoma" w:eastAsia="宋体" w:cs="Tahoma"/>
          <w:color w:val="333333"/>
          <w:kern w:val="0"/>
          <w:sz w:val="24"/>
          <w:szCs w:val="24"/>
          <w:lang w:eastAsia="zh-CN"/>
        </w:rPr>
        <w:t>（</w:t>
      </w:r>
      <w:r>
        <w:rPr>
          <w:rFonts w:ascii="Tahoma" w:hAnsi="Tahoma" w:eastAsia="宋体" w:cs="Tahoma"/>
          <w:color w:val="333333"/>
          <w:kern w:val="0"/>
          <w:sz w:val="24"/>
          <w:szCs w:val="24"/>
        </w:rPr>
        <w:t xml:space="preserve">对祖国的忠诚与热爱、热爱故土山河、热爱人民、热爱国家）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9、新时期爱国主义的主题是 （建设和发展中国特色社会主义）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10、人生观对于人生的方向和道路的作用主要通过 体现出来（人生目的、人生态度、人生价值）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11、个人的社会价值包括 （个人对社会的责任、社会对个人的尊重和满足）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12、人际交往的基本原则有 （平等、诚信、宽容、互助）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13、道德最主要的功能有 （调节功能、认识功能）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14、 是从中华民族历史上流传下来的中虎门镇道德文明的精华，是中虎门镇精神的集中体现。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15、社会主义道德建设的核心是 （为人民服务）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16、社会主义道德建设的原则是 （集体主义）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17、社会主义道德建设的重点是 （诚实守信）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18、社会主义的集体主义的道德要求的最高层次是 （全心全意为人民服务、无私奉献、一心为公）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19、社会公德的基本特点有 （基础性、全民性、相对稳定性）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20、社会公德的最基本的要求是 （遵纪守法）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21、职业道德规范的基本特点有 （规范性和专业性、可操作性和准强制性、相对稳定性和连续性）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22、爱情最本质的属性是</w:t>
      </w:r>
      <w:r>
        <w:rPr>
          <w:rFonts w:hint="eastAsia" w:ascii="Tahoma" w:hAnsi="Tahoma" w:eastAsia="宋体" w:cs="Tahoma"/>
          <w:color w:val="333333"/>
          <w:kern w:val="0"/>
          <w:sz w:val="24"/>
          <w:szCs w:val="24"/>
          <w:lang w:val="en-US" w:eastAsia="zh-CN"/>
        </w:rPr>
        <w:t xml:space="preserve"> </w:t>
      </w:r>
      <w:r>
        <w:rPr>
          <w:rFonts w:ascii="Tahoma" w:hAnsi="Tahoma" w:eastAsia="宋体" w:cs="Tahoma"/>
          <w:color w:val="333333"/>
          <w:kern w:val="0"/>
          <w:sz w:val="24"/>
          <w:szCs w:val="24"/>
        </w:rPr>
        <w:t xml:space="preserve">（丰富的社会属性，即一系列思想、文化、道德等因素）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23、爱情的基本特征有 （平等互爱性、专一排他性、强烈持久性、纯洁严肃性）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24、男女恋爱过程中的基本道德要求大致包括 （真诚负责、平等互尊、文明相爱）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25、家庭发展的高级阶段的婚姻制度是 （一夫一妻制）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26、家庭美德主要包括 （尊老爱幼、男女平等、夫妻和睦、勤俭持家、邻里团结）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27、个人品德形成过程中心理的相应发展包括 （道德认识、道德情感、道德意志、道德信念、道德行为、道德习惯）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28、“依法治国”的理念提出来的时间是 （1997年，党的十五大报告）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29、我国宪法规定的社会主义法治的基本原则是 （公民在法律面前一律平等）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30、 决定着依法治国的本质和效能（社会主义民主政治）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31、社会主义法治理念的内涵有 （依法治国、执法为民、公平正义、服务大局、党的领导）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32、法的核心特征是 （法的国家意志性）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33、法律规范的主要内容是 （权利、义务）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34、一个完整的法律规范在结构上的三个要素是 （假定、处理、制裁）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35、全国人民代表大会的立法程序包括的步骤 （法律案的提出、法律案的审议、法律案的表决和通过、法律的公布）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36、根据监督主体性质的不同，我国目前的监督体系分为两大类 （国家监督、社会监督）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37、中华人民共和国的国体是 （人民民主专政）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38、经济法主题资格的取得的条件是（具有一般法律地位、具有经济权限） </w:t>
      </w:r>
      <w:r>
        <w:rPr>
          <w:rFonts w:ascii="Tahoma" w:hAnsi="Tahoma" w:eastAsia="宋体" w:cs="Tahoma"/>
          <w:color w:val="333333"/>
          <w:kern w:val="0"/>
          <w:sz w:val="24"/>
          <w:szCs w:val="24"/>
        </w:rPr>
        <w:br w:type="textWrapping"/>
      </w:r>
      <w:r>
        <w:rPr>
          <w:rFonts w:ascii="Tahoma" w:hAnsi="Tahoma" w:eastAsia="宋体" w:cs="Tahoma"/>
          <w:b/>
          <w:bCs/>
          <w:color w:val="333333"/>
          <w:kern w:val="0"/>
          <w:sz w:val="24"/>
          <w:szCs w:val="24"/>
        </w:rPr>
        <w:t>二、简答题。</w:t>
      </w:r>
      <w:r>
        <w:rPr>
          <w:rFonts w:ascii="Tahoma" w:hAnsi="Tahoma" w:eastAsia="宋体" w:cs="Tahoma"/>
          <w:color w:val="333333"/>
          <w:kern w:val="0"/>
          <w:sz w:val="24"/>
          <w:szCs w:val="24"/>
        </w:rPr>
        <w:t xml:space="preserve">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1、理想信念对于人生的作用是什么？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答：（一）、理想信念是人生的精神向导。理想信念为人生提供目的和意义，为人生指明追求的目标和前进的方向。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（二）、理想信念是人生的精神动力。理想和信念是人生最根本最持久的动力系统，是人生的力量源泉。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（三）、理想信念是人生的精神支柱。理想信念支撑着人们的精神和意志，使人们能够不为巨大的困难所压倒，战胜艰难险阻。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2、大学生应该如何确立自己的理想信念？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答：（一）、要把崇高的理想和坚定的信念结合确立。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（二）、把个人的理想信念和社会的理想信念结合确立，个人的理想信念不能脱离当代中国的社会现实。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（三）、学会对不同的理想信念进行辨别和选择。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3、如何保持身心的健康？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答：保持身心健康的主要方法有：一，树立正确的人生观，养成积极乐观的人生态度。这能使人正确认识人生发展的规律，认识自己肩负的社会责任，为提高身心素质、保持身心健康提供精神动力和目标导向。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二、参加体育锻炼，提高身体素质和心理品质。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三、学习心理健康知识，掌握心理调试方法。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四、注重与他人的交往，建立良好的人际关系。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4、道德有哪些具体的社会作用？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道德的具体社会作用如下：一，道德能够影响经济基础的形成、巩固和发展。二，道德对其他社会意识形态的存在和发展有着重大的影响。三，道德是影响社会生产力发展的一种重要的精神力量。四，道德通过调整人们之间的关系维护社会生活的稳定，保障人们正常的生活和交往。五，道德能够保护或者破坏一定阶级的政治统治。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5、社会主义集体主义原则的基本内涵有哪些？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答：社会主义集体主义原则的基本内涵有：一，强调集体利益和个人利益的辨证统一。二，强调集体利益高于个人利益。三，强调重视、保障、发展个人的正当利益和自觉创造精神。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6、职业道德的基本要求有哪些？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答：职业道德的基本要求有：一，爱岗敬业；二，诚实守信；三，办事公道；四，服务群众；奉献社会。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7、个人品德的具体含义？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个人品德可以从五个方面进行理解：一，个人品德是表现在个体处理一切问题时的行为获得中具有比较稳定的、形成了习惯的道德素质。二，个人品德既包括了个人主观上对一定道德原则规范的认识，页包括个人基于这种认识所产生的具有稳定性热证的行为习惯，是个人主观上道德认识和客观上道德行为的统一。三，个人品德实际上页是社会中存在的道德关系、道德原则规范在个体思想和行为上的集中反映。四，个人品德是个人的稳定心理特征、内心状态，是一个人在进行长期的一系列的道德行为中表现出来的稳定心理特征。五、个人品德是由个人多种心理成分共同构成的一个复杂整体，包括个人的道德认识、道德情感、意志、信念、行为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8、社会主义法治理念的本质要求有哪些？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社会主义法治理念的本质要求有：一，反映社会主义县级生产力的法治要求；二，体现人民民主专政的国体；三，坚持共产党的领导；四，维护马克思主义的指导地位；五，从中国国情出发；六，改革创新、与时俱进。 </w:t>
      </w:r>
      <w:r>
        <w:rPr>
          <w:rFonts w:ascii="Tahoma" w:hAnsi="Tahoma" w:eastAsia="宋体" w:cs="Tahoma"/>
          <w:color w:val="333333"/>
          <w:kern w:val="0"/>
          <w:sz w:val="24"/>
          <w:szCs w:val="24"/>
        </w:rPr>
        <w:br w:type="textWrapping"/>
      </w:r>
      <w:bookmarkStart w:id="0" w:name="_GoBack"/>
      <w:r>
        <w:rPr>
          <w:rFonts w:ascii="Tahoma" w:hAnsi="Tahoma" w:eastAsia="宋体" w:cs="Tahoma"/>
          <w:b/>
          <w:bCs/>
          <w:color w:val="333333"/>
          <w:kern w:val="0"/>
          <w:sz w:val="24"/>
          <w:szCs w:val="24"/>
        </w:rPr>
        <w:t>三、论述题。</w:t>
      </w:r>
      <w:bookmarkEnd w:id="0"/>
      <w:r>
        <w:rPr>
          <w:rFonts w:ascii="Tahoma" w:hAnsi="Tahoma" w:eastAsia="宋体" w:cs="Tahoma"/>
          <w:color w:val="333333"/>
          <w:kern w:val="0"/>
          <w:sz w:val="24"/>
          <w:szCs w:val="24"/>
        </w:rPr>
        <w:t xml:space="preserve">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1、如何正确认识和处理追求理想过程中的问题？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答：首先，要充分认识理想实现过程中的长期性、曲折性和艰巨性。人们对于理想的美好有着充分的想象，而对理想实现的艰难则估计不足。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理想的实现具有长期性，是一个过程，不可能一蹴而就。理想实现的长期性对人们的耐心和信心的考验，对此必须做好充分的思想准备。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理想的实现具有曲折性。通向理想的道路从来都不是笔直的，而是充满了曲折，这使得追求理想的道路更加漫长。同时，人们在探索实现理想的道路的过程中，免不了犯错，这就从主观上使得道路更为曲折。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理想的实现具有艰巨性，因为理想的超越性决定了它不是现实状态的简单延伸，而是要对自我和现实做出较大的改变才能实现。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其次，要正确看待理想与现实的矛盾，走出片面性的误区。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一方面，要走出“以理想否定现实”的误区。如果单纯用理想的标准来衡量和要求现实，就为大失所望，甚至极为不满。应该正视现实的消极腐败和丑恶现象，但同时又要认识到，社会生活的主流是好的。我们应该坚决地同腐败和丑恶现象做斗争，而不应因此现象而忘记了社会的主流。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另一方面，要走出“以现实来否定理想”的误区。如果面对理想和现实的矛盾，不加分析地全盘认同现实，对于现实的消极乃至丑恶的现象宽容，甚至同流合污，就会失去了自己的理想，从而走进拜金主义的泥坑。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要走出误区，关键要从思想方法上认识和处理好理想与现实的矛盾。一方面，理想和现实是对立的，是主观与客观、完美与缺陷、未来与当前等的矛盾。另一方面，理想和现实又是统一的，现实中孕育了理想，理想将来会成为新的现实。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2、新时期爱国主义的基本特征是什么？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答：（一）、爱国主义与爱社会主义的统一。当代中国，爱国主义首先体现再对社会主义中国的热爱上。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（二）、爱国主义与拥护中国共产党的统一。社会主义中国是中国共产党领导下建立起来的，而且在中国共产党的领导下得以建设和发展。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三）、爱国主义与参与经济全球化的统一。在经济全球化的情势下，爱国主义对于维护国家的主权和尊严，按照本国国情，发展自己的政治制度和民族文化，有着积极的意义。在经济全球化的背景下坚持爱国主义，必须防止妄自尊大、故步自封的狭隘民族主义，同时也要防止妄自菲薄、崇洋媚外的民族虚无主义。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（四）、爱国主义与弘扬民族精神的统一。爱国主义是贯穿中国历史发展的一条主线，也是中华民族精神的核心。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五）、爱国主义与弘扬时代精神的统一。在今天和平与发展为时代主题、多极化和经济全球化深入发展的时代，爱国主义体现为大力弘扬以改革创新为核心的时代精神。只有这样，才能完成发展中国特色社会主义、实现中华民族伟大复兴的历史重任。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3、谈谈道德起源的问题。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答：从故至今，较为典型的道德起源学说有如下的几种观点：一，道德起源于“天”的意志、“神”的启示或者“上帝”的意志。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二，道德起源于人先天具有的某种良知和善良意志。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三，道德起源于人性中的情感和欲望。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四，人类的道德是动物的合群感和社会本能的简单延续和复杂化的“自然起源论”。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马克思主义科学地揭示了道德的起源，认为道德产生于人类历史发展和人们的社会实践中。道德产生有多方面的条件。其一，劳动是道德起源的第一个历史前提。劳动创造了道德产生的主管和客观条件，页形成了道德产生的主客观统一的重要条件，提供了道德产生和发展的动力。劳动使人和动物区别开来，创造了人本身，创造了人类的社会关系，页穿凿了人类的自我意识。其次，社会关系的形成是道德赖以产生的客观条件。第三，人类自我意识的形成和发展是道德产生的主观条件。道德是一种调节关系的方式，以人的意识的产生为前提。证是有了自觉的意识，才会有意识地建立关系并改变和调整关系，才会产生道德。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4、现代社会进行道德修养、锤炼个人品德的途径和方法？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答：道德修养是个体在道德意识、道德行为方面，自觉按照一定的社会或阶级的道德要求进行的自我审度、自我教育、自我锻炼、自我革新、自我完善的过程。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道德修养的途径和方法主要有：首先，认真学习，提高道德认识。之是进行道德修养、锤炼个人品德的基本途径。提高道德认识的修养方法有，一，学思明理；二，择善而从；三，学习榜样。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 xml:space="preserve">其次，勤于实践，加强道德行为训练，其具体方法有：一，知行统一；二，积善成德。 </w:t>
      </w:r>
      <w:r>
        <w:rPr>
          <w:rFonts w:ascii="Tahoma" w:hAnsi="Tahoma" w:eastAsia="宋体" w:cs="Tahoma"/>
          <w:color w:val="333333"/>
          <w:kern w:val="0"/>
          <w:sz w:val="24"/>
          <w:szCs w:val="24"/>
        </w:rPr>
        <w:br w:type="textWrapping"/>
      </w:r>
      <w:r>
        <w:rPr>
          <w:rFonts w:ascii="Tahoma" w:hAnsi="Tahoma" w:eastAsia="宋体" w:cs="Tahoma"/>
          <w:color w:val="333333"/>
          <w:kern w:val="0"/>
          <w:sz w:val="24"/>
          <w:szCs w:val="24"/>
        </w:rPr>
        <w:t>再次，严格要求，完善道德品质，其具体方法有：一，省察克治；二，陶冶情操；三，慎独自律。</w:t>
      </w:r>
    </w:p>
    <w:p>
      <w:pPr>
        <w:rPr>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361392" o:spid="_x0000_s2051" o:spt="136" type="#_x0000_t136" style="position:absolute;left:0pt;height:73.15pt;width:512.2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t" xscale="f" string="机械学院学习部"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361391" o:spid="_x0000_s2050" o:spt="136" type="#_x0000_t136" style="position:absolute;left:0pt;height:73.15pt;width:512.2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机械学院学习部"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361390" o:spid="_x0000_s2049" o:spt="136" type="#_x0000_t136" style="position:absolute;left:0pt;height:73.15pt;width:512.2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机械学院学习部"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5286D"/>
    <w:rsid w:val="00002E96"/>
    <w:rsid w:val="0005286D"/>
    <w:rsid w:val="00EF6DEF"/>
    <w:rsid w:val="00F754B7"/>
    <w:rsid w:val="01BF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Char"/>
    <w:basedOn w:val="5"/>
    <w:link w:val="2"/>
    <w:qFormat/>
    <w:uiPriority w:val="9"/>
    <w:rPr>
      <w:b/>
      <w:bCs/>
      <w:kern w:val="44"/>
      <w:sz w:val="44"/>
      <w:szCs w:val="44"/>
    </w:r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684</Words>
  <Characters>3903</Characters>
  <Lines>32</Lines>
  <Paragraphs>9</Paragraphs>
  <TotalTime>0</TotalTime>
  <ScaleCrop>false</ScaleCrop>
  <LinksUpToDate>false</LinksUpToDate>
  <CharactersWithSpaces>4578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2011-12-26T15:21:00Z</dcterms:created>
  <dc:creator>SONY</dc:creator>
  <cp:lastModifiedBy>叶思颖</cp:lastModifiedBy>
  <dcterms:modified xsi:type="dcterms:W3CDTF">2018-01-04T09:11:24Z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