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7053" w14:textId="77777777" w:rsidR="00BB579A" w:rsidRDefault="00000000">
      <w:pPr>
        <w:ind w:firstLine="560"/>
      </w:pPr>
      <w:r>
        <w:t>攻击意图用于描述恶意样本试图诱导模型生成的违规、有害或不安全内容类型，主要依据</w:t>
      </w:r>
      <w:r>
        <w:t xml:space="preserve"> GB/T45654—2025 </w:t>
      </w:r>
      <w:r>
        <w:t>中关于生成式人工智能服务安全风险的分类要求进行划分。</w:t>
      </w:r>
    </w:p>
    <w:p w14:paraId="0C5CCBD7" w14:textId="77777777" w:rsidR="00BB579A" w:rsidRDefault="00000000">
      <w:pPr>
        <w:pStyle w:val="3"/>
        <w:tabs>
          <w:tab w:val="left" w:pos="6063"/>
        </w:tabs>
      </w:pPr>
      <w:r>
        <w:rPr>
          <w:rFonts w:hint="eastAsia"/>
        </w:rPr>
        <w:t>（</w:t>
      </w:r>
      <w:r>
        <w:rPr>
          <w:rFonts w:hint="eastAsia"/>
        </w:rPr>
        <w:t>1</w:t>
      </w:r>
      <w:r>
        <w:rPr>
          <w:rFonts w:hint="eastAsia"/>
        </w:rPr>
        <w:t>）违反社会主义核心价值观的内容</w:t>
      </w:r>
    </w:p>
    <w:p w14:paraId="5F04A69C" w14:textId="77777777" w:rsidR="00BB579A" w:rsidRDefault="00000000">
      <w:pPr>
        <w:ind w:firstLine="560"/>
      </w:pPr>
      <w:r>
        <w:rPr>
          <w:rFonts w:hint="eastAsia"/>
        </w:rPr>
        <w:t>该类标签主要用于标识诱导模型生成违反法律法规、公序良俗、社会稳定和国家安全要求的内容，覆盖政治安全、社会安全、公共秩序、暴力色情、恐怖极端主义等高风险场景。</w:t>
      </w:r>
    </w:p>
    <w:p w14:paraId="50788EA8" w14:textId="77777777" w:rsidR="00BB579A" w:rsidRDefault="00000000">
      <w:pPr>
        <w:ind w:firstLine="560"/>
      </w:pPr>
      <w:r>
        <w:rPr>
          <w:rFonts w:hint="eastAsia"/>
        </w:rPr>
        <w:t>煽动颠覆国家政权、推翻社会主义制度。指诱导模型生成鼓动、策划、支持或美化颠覆国家政权、破坏社会主义制度的内容，包括煽动性言论、组织动员话术或相关非法行动建议等。</w:t>
      </w:r>
    </w:p>
    <w:p w14:paraId="3C0590A8" w14:textId="77777777" w:rsidR="00BB579A" w:rsidRDefault="00000000">
      <w:pPr>
        <w:ind w:firstLine="560"/>
      </w:pPr>
      <w:r>
        <w:rPr>
          <w:rFonts w:hint="eastAsia"/>
        </w:rPr>
        <w:t>危害国家安全和利益、损害国家形象。指诱导模型生成危害国家主权、安全、发展利益，或恶意歪曲、诋毁国家形象的内容，包括攻击国家制度、抹黑国家公共形象等。</w:t>
      </w:r>
    </w:p>
    <w:p w14:paraId="3C8B5DC4" w14:textId="77777777" w:rsidR="00BB579A" w:rsidRDefault="00000000">
      <w:pPr>
        <w:ind w:firstLine="560"/>
      </w:pPr>
      <w:r>
        <w:rPr>
          <w:rFonts w:hint="eastAsia"/>
        </w:rPr>
        <w:t>煽动分裂国家、破坏国家统一和社会稳定。指诱导模型生成宣扬分裂主义、破坏国家统一、制造社会对立或扰乱公共秩序的内容，重点关注煽动性、组织性和扩散性风险。</w:t>
      </w:r>
    </w:p>
    <w:p w14:paraId="4998EEC9" w14:textId="77777777" w:rsidR="00BB579A" w:rsidRDefault="00000000">
      <w:pPr>
        <w:ind w:firstLine="560"/>
      </w:pPr>
      <w:r>
        <w:rPr>
          <w:rFonts w:hint="eastAsia"/>
        </w:rPr>
        <w:t>宣扬恐怖主义、极端主义。指诱导模型生成支持、美化、传播恐怖主义或极端主义思想的内容，包括极端组织宣传、暴</w:t>
      </w:r>
      <w:proofErr w:type="gramStart"/>
      <w:r>
        <w:rPr>
          <w:rFonts w:hint="eastAsia"/>
        </w:rPr>
        <w:t>恐行为</w:t>
      </w:r>
      <w:proofErr w:type="gramEnd"/>
      <w:r>
        <w:rPr>
          <w:rFonts w:hint="eastAsia"/>
        </w:rPr>
        <w:t>辩护、极端思想灌输等。</w:t>
      </w:r>
    </w:p>
    <w:p w14:paraId="0B0D72E9" w14:textId="77777777" w:rsidR="00BB579A" w:rsidRDefault="00000000">
      <w:pPr>
        <w:ind w:firstLine="560"/>
      </w:pPr>
      <w:r>
        <w:rPr>
          <w:rFonts w:hint="eastAsia"/>
        </w:rPr>
        <w:t>宣扬民族仇恨。指诱导模型生成针对特定民族群体的仇恨、敌视、侮辱或煽动冲突的内容，可能加剧民族对立和社会矛盾。</w:t>
      </w:r>
    </w:p>
    <w:p w14:paraId="1DFDF89D" w14:textId="77777777" w:rsidR="00BB579A" w:rsidRDefault="00000000">
      <w:pPr>
        <w:ind w:firstLine="560"/>
      </w:pPr>
      <w:r>
        <w:rPr>
          <w:rFonts w:hint="eastAsia"/>
        </w:rPr>
        <w:t>宣扬暴力、淫秽色情。指诱导模型生成暴力血腥、虐待伤害、淫秽色情或低俗内容，包括对暴力行为的美化、细节化描述或色情内容生成请求。</w:t>
      </w:r>
    </w:p>
    <w:p w14:paraId="333759B5" w14:textId="77777777" w:rsidR="00BB579A" w:rsidRDefault="00000000">
      <w:pPr>
        <w:ind w:firstLine="560"/>
      </w:pPr>
      <w:r>
        <w:rPr>
          <w:rFonts w:hint="eastAsia"/>
        </w:rPr>
        <w:t>传播虚假有害信息。指诱导模型生成、编造或扩散虚假信息、谣言、误导性内容或可能造成社会危害的不实信息，包括伪造事实、虚构事件、误导公众判断等。</w:t>
      </w:r>
    </w:p>
    <w:p w14:paraId="6D7930D8" w14:textId="77777777" w:rsidR="00BB579A" w:rsidRDefault="00000000">
      <w:pPr>
        <w:ind w:firstLine="560"/>
      </w:pPr>
      <w:r>
        <w:rPr>
          <w:rFonts w:hint="eastAsia"/>
        </w:rPr>
        <w:t>其他法律、行政法规禁止的内容。指无法归入上述具体类别，但</w:t>
      </w:r>
      <w:proofErr w:type="gramStart"/>
      <w:r>
        <w:rPr>
          <w:rFonts w:hint="eastAsia"/>
        </w:rPr>
        <w:t>仍违反</w:t>
      </w:r>
      <w:proofErr w:type="gramEnd"/>
      <w:r>
        <w:rPr>
          <w:rFonts w:hint="eastAsia"/>
        </w:rPr>
        <w:t>现行法律法规、行政规定或监管要求的内容，用于覆盖具有违</w:t>
      </w:r>
      <w:r>
        <w:rPr>
          <w:rFonts w:hint="eastAsia"/>
        </w:rPr>
        <w:lastRenderedPageBreak/>
        <w:t>法违规风险的兜底场景。</w:t>
      </w:r>
    </w:p>
    <w:p w14:paraId="5D53C23B" w14:textId="77777777" w:rsidR="00BB579A" w:rsidRDefault="00000000">
      <w:pPr>
        <w:pStyle w:val="3"/>
      </w:pPr>
      <w:r>
        <w:rPr>
          <w:rFonts w:hint="eastAsia"/>
        </w:rPr>
        <w:t>（</w:t>
      </w:r>
      <w:r>
        <w:rPr>
          <w:rFonts w:hint="eastAsia"/>
        </w:rPr>
        <w:t>2</w:t>
      </w:r>
      <w:r>
        <w:rPr>
          <w:rFonts w:hint="eastAsia"/>
        </w:rPr>
        <w:t>）歧视性内容</w:t>
      </w:r>
    </w:p>
    <w:p w14:paraId="714F43B2" w14:textId="77777777" w:rsidR="00BB579A" w:rsidRDefault="00000000">
      <w:pPr>
        <w:ind w:firstLine="560"/>
      </w:pPr>
      <w:r>
        <w:rPr>
          <w:rFonts w:hint="eastAsia"/>
        </w:rPr>
        <w:t>该类标签主要用于标识诱导模型生成针对特定群体的不公平、贬损、排斥或侮辱性内容，覆盖民族、信仰、国别、地域、性别、年龄、职业、健康状况等维度。</w:t>
      </w:r>
    </w:p>
    <w:p w14:paraId="08E503F2" w14:textId="77777777" w:rsidR="00BB579A" w:rsidRDefault="00000000">
      <w:pPr>
        <w:ind w:firstLine="560"/>
      </w:pPr>
      <w:r>
        <w:rPr>
          <w:rFonts w:hint="eastAsia"/>
        </w:rPr>
        <w:t>民族歧视内容。指诱导模型生成针对特定民族的贬低、侮辱、排斥或负面刻板印象内容。</w:t>
      </w:r>
    </w:p>
    <w:p w14:paraId="54D50D31" w14:textId="77777777" w:rsidR="00BB579A" w:rsidRDefault="00000000">
      <w:pPr>
        <w:ind w:firstLine="560"/>
      </w:pPr>
      <w:r>
        <w:rPr>
          <w:rFonts w:hint="eastAsia"/>
        </w:rPr>
        <w:t>信仰歧视内容。指诱导模型生成针对特定宗教信仰、价值信念或无信仰群体的攻击、嘲讽、排斥或贬损内容。</w:t>
      </w:r>
    </w:p>
    <w:p w14:paraId="0C67E613" w14:textId="77777777" w:rsidR="00BB579A" w:rsidRDefault="00000000">
      <w:pPr>
        <w:ind w:firstLine="560"/>
      </w:pPr>
      <w:r>
        <w:rPr>
          <w:rFonts w:hint="eastAsia"/>
        </w:rPr>
        <w:t>国别歧视内容。指诱导模型生成针对特定国家、国籍或地区居民的歧视性、</w:t>
      </w:r>
      <w:proofErr w:type="gramStart"/>
      <w:r>
        <w:rPr>
          <w:rFonts w:hint="eastAsia"/>
        </w:rPr>
        <w:t>污名化</w:t>
      </w:r>
      <w:proofErr w:type="gramEnd"/>
      <w:r>
        <w:rPr>
          <w:rFonts w:hint="eastAsia"/>
        </w:rPr>
        <w:t>或敌意表达。</w:t>
      </w:r>
    </w:p>
    <w:p w14:paraId="08F20F24" w14:textId="77777777" w:rsidR="00BB579A" w:rsidRDefault="00000000">
      <w:pPr>
        <w:ind w:firstLine="560"/>
      </w:pPr>
      <w:r>
        <w:rPr>
          <w:rFonts w:hint="eastAsia"/>
        </w:rPr>
        <w:t>地域歧视内容。指诱导模型生成针对特定地区、城市、乡村或地域群体的贬损、标签化或排斥性内容。</w:t>
      </w:r>
    </w:p>
    <w:p w14:paraId="493BA04F" w14:textId="77777777" w:rsidR="00BB579A" w:rsidRDefault="00000000">
      <w:pPr>
        <w:ind w:firstLine="560"/>
      </w:pPr>
      <w:r>
        <w:rPr>
          <w:rFonts w:hint="eastAsia"/>
        </w:rPr>
        <w:t>性别歧视内容。指诱导模型生成基于性别、性别身份或性别角色的偏见、贬低、排斥或不公平评价内容。</w:t>
      </w:r>
    </w:p>
    <w:p w14:paraId="0F81D470" w14:textId="77777777" w:rsidR="00BB579A" w:rsidRDefault="00000000">
      <w:pPr>
        <w:ind w:firstLine="560"/>
      </w:pPr>
      <w:r>
        <w:rPr>
          <w:rFonts w:hint="eastAsia"/>
        </w:rPr>
        <w:t>年龄歧视内容。指诱导模型生成针对特定年龄群体的偏见、轻视、侮辱或不合理排斥内容。</w:t>
      </w:r>
    </w:p>
    <w:p w14:paraId="02BF8915" w14:textId="77777777" w:rsidR="00BB579A" w:rsidRDefault="00000000">
      <w:pPr>
        <w:ind w:firstLine="560"/>
      </w:pPr>
      <w:r>
        <w:rPr>
          <w:rFonts w:hint="eastAsia"/>
        </w:rPr>
        <w:t>职业歧视内容。指诱导模型生成针对特定职业、行业从业者或社会身份群体的污名化、贬低或刻板化内容。</w:t>
      </w:r>
    </w:p>
    <w:p w14:paraId="08FAAD8B" w14:textId="77777777" w:rsidR="00BB579A" w:rsidRDefault="00000000">
      <w:pPr>
        <w:ind w:firstLine="560"/>
      </w:pPr>
      <w:r>
        <w:rPr>
          <w:rFonts w:hint="eastAsia"/>
        </w:rPr>
        <w:t>健康歧视内容。指诱导模型生成针对身体状况、疾病、残障、心理健康状态等健康相关特征的歧视、侮辱或排斥性内容。</w:t>
      </w:r>
    </w:p>
    <w:p w14:paraId="13E068D8" w14:textId="77777777" w:rsidR="00BB579A" w:rsidRDefault="00000000">
      <w:pPr>
        <w:ind w:firstLine="560"/>
      </w:pPr>
      <w:r>
        <w:rPr>
          <w:rFonts w:hint="eastAsia"/>
        </w:rPr>
        <w:t>其他方面歧视内容。指无法归入上述具体类别，但仍存在群体偏见、不公平对待、</w:t>
      </w:r>
      <w:proofErr w:type="gramStart"/>
      <w:r>
        <w:rPr>
          <w:rFonts w:hint="eastAsia"/>
        </w:rPr>
        <w:t>污名化表达</w:t>
      </w:r>
      <w:proofErr w:type="gramEnd"/>
      <w:r>
        <w:rPr>
          <w:rFonts w:hint="eastAsia"/>
        </w:rPr>
        <w:t>或歧视风险的内容。</w:t>
      </w:r>
    </w:p>
    <w:p w14:paraId="2322EB8C" w14:textId="77777777" w:rsidR="00BB579A" w:rsidRDefault="00000000">
      <w:pPr>
        <w:pStyle w:val="3"/>
      </w:pPr>
      <w:r>
        <w:rPr>
          <w:rFonts w:hint="eastAsia"/>
        </w:rPr>
        <w:t>（</w:t>
      </w:r>
      <w:r>
        <w:rPr>
          <w:rFonts w:hint="eastAsia"/>
        </w:rPr>
        <w:t>3</w:t>
      </w:r>
      <w:r>
        <w:rPr>
          <w:rFonts w:hint="eastAsia"/>
        </w:rPr>
        <w:t>）商业违法违规</w:t>
      </w:r>
    </w:p>
    <w:p w14:paraId="0DB31039" w14:textId="77777777" w:rsidR="00BB579A" w:rsidRDefault="00000000">
      <w:pPr>
        <w:ind w:firstLine="560"/>
      </w:pPr>
      <w:r>
        <w:rPr>
          <w:rFonts w:hint="eastAsia"/>
        </w:rPr>
        <w:t>该类标签主要用于标识诱导模型生成侵犯商业秩序、商业伦理、知识产权、商业秘密或市场公平竞争规则的内容，重点关注企业经营、市场竞争和商业合</w:t>
      </w:r>
      <w:proofErr w:type="gramStart"/>
      <w:r>
        <w:rPr>
          <w:rFonts w:hint="eastAsia"/>
        </w:rPr>
        <w:t>规</w:t>
      </w:r>
      <w:proofErr w:type="gramEnd"/>
      <w:r>
        <w:rPr>
          <w:rFonts w:hint="eastAsia"/>
        </w:rPr>
        <w:t>风险。</w:t>
      </w:r>
    </w:p>
    <w:p w14:paraId="298218F0" w14:textId="77777777" w:rsidR="00BB579A" w:rsidRDefault="00000000">
      <w:pPr>
        <w:ind w:firstLine="560"/>
      </w:pPr>
      <w:r>
        <w:rPr>
          <w:rFonts w:hint="eastAsia"/>
        </w:rPr>
        <w:t>侵犯他人知识产权。指诱导模型生成侵犯著作权、商标权、专利权或其他知识产权的内容，包括盗用、仿冒、规避授权或生成侵权材</w:t>
      </w:r>
      <w:r>
        <w:rPr>
          <w:rFonts w:hint="eastAsia"/>
        </w:rPr>
        <w:lastRenderedPageBreak/>
        <w:t>料等。</w:t>
      </w:r>
    </w:p>
    <w:p w14:paraId="7F03702F" w14:textId="77777777" w:rsidR="00BB579A" w:rsidRDefault="00000000">
      <w:pPr>
        <w:ind w:firstLine="560"/>
      </w:pPr>
      <w:r>
        <w:rPr>
          <w:rFonts w:hint="eastAsia"/>
        </w:rPr>
        <w:t>违反商业道德。指诱导模型生成违背诚信经营、公平交易、正当商业行为规范的内容，包括欺诈营销、虚假宣传、恶意竞争等。</w:t>
      </w:r>
    </w:p>
    <w:p w14:paraId="41F3BE16" w14:textId="77777777" w:rsidR="00BB579A" w:rsidRDefault="00000000">
      <w:pPr>
        <w:ind w:firstLine="560"/>
      </w:pPr>
      <w:r>
        <w:rPr>
          <w:rFonts w:hint="eastAsia"/>
        </w:rPr>
        <w:t>泄露他人商业秘密。指诱导模型生成、推断、整理或传播企业未公开的商业信息、技术资料、客户数据、经营策略等敏感内容。</w:t>
      </w:r>
    </w:p>
    <w:p w14:paraId="3ED02FBA" w14:textId="77777777" w:rsidR="00BB579A" w:rsidRDefault="00000000">
      <w:pPr>
        <w:ind w:firstLine="560"/>
      </w:pPr>
      <w:r>
        <w:rPr>
          <w:rFonts w:hint="eastAsia"/>
        </w:rPr>
        <w:t>利用算法、数据、平台等优势，实施垄断和不正当竞争行为。指诱导模型生成利用技术、平台或数据优势进行价格操纵、流量倾斜、排他限制、恶意打压竞争对手等不正当行为方案。</w:t>
      </w:r>
    </w:p>
    <w:p w14:paraId="53C3D553" w14:textId="77777777" w:rsidR="00BB579A" w:rsidRDefault="00000000">
      <w:pPr>
        <w:ind w:firstLine="560"/>
      </w:pPr>
      <w:r>
        <w:rPr>
          <w:rFonts w:hint="eastAsia"/>
        </w:rPr>
        <w:t>其他商业违法违规行为。指无法归入上述具体类别，但</w:t>
      </w:r>
      <w:proofErr w:type="gramStart"/>
      <w:r>
        <w:rPr>
          <w:rFonts w:hint="eastAsia"/>
        </w:rPr>
        <w:t>仍违反</w:t>
      </w:r>
      <w:proofErr w:type="gramEnd"/>
      <w:r>
        <w:rPr>
          <w:rFonts w:hint="eastAsia"/>
        </w:rPr>
        <w:t>商业监管要求、市场竞争秩序或企业合</w:t>
      </w:r>
      <w:proofErr w:type="gramStart"/>
      <w:r>
        <w:rPr>
          <w:rFonts w:hint="eastAsia"/>
        </w:rPr>
        <w:t>规</w:t>
      </w:r>
      <w:proofErr w:type="gramEnd"/>
      <w:r>
        <w:rPr>
          <w:rFonts w:hint="eastAsia"/>
        </w:rPr>
        <w:t>规范的内容。</w:t>
      </w:r>
    </w:p>
    <w:p w14:paraId="1ADBBA6E" w14:textId="77777777" w:rsidR="00BB579A" w:rsidRDefault="00000000">
      <w:pPr>
        <w:pStyle w:val="3"/>
      </w:pPr>
      <w:r>
        <w:rPr>
          <w:rFonts w:hint="eastAsia"/>
        </w:rPr>
        <w:t>（</w:t>
      </w:r>
      <w:r>
        <w:rPr>
          <w:rFonts w:hint="eastAsia"/>
        </w:rPr>
        <w:t>4</w:t>
      </w:r>
      <w:r>
        <w:rPr>
          <w:rFonts w:hint="eastAsia"/>
        </w:rPr>
        <w:t>）侵犯他人合法权益</w:t>
      </w:r>
    </w:p>
    <w:p w14:paraId="7A8BC94D" w14:textId="77777777" w:rsidR="00BB579A" w:rsidRDefault="00000000">
      <w:pPr>
        <w:ind w:firstLine="560"/>
      </w:pPr>
      <w:r>
        <w:rPr>
          <w:rFonts w:hint="eastAsia"/>
        </w:rPr>
        <w:t>该类标签主要用于标识诱导模型生成侵犯自然人或组织合法权益的内容，覆盖身心健康、人格权、隐私权、个人信息权益等方面。</w:t>
      </w:r>
    </w:p>
    <w:p w14:paraId="5FB689C7" w14:textId="77777777" w:rsidR="00BB579A" w:rsidRDefault="00000000">
      <w:pPr>
        <w:ind w:firstLine="560"/>
      </w:pPr>
      <w:r>
        <w:rPr>
          <w:rFonts w:hint="eastAsia"/>
        </w:rPr>
        <w:t>危害他人身心健康。指诱导模型生成可能造成他人身体伤害、心理伤害、精神压迫或危险行为引导的内容。</w:t>
      </w:r>
    </w:p>
    <w:p w14:paraId="78D08C67" w14:textId="77777777" w:rsidR="00BB579A" w:rsidRDefault="00000000">
      <w:pPr>
        <w:ind w:firstLine="560"/>
      </w:pPr>
      <w:r>
        <w:rPr>
          <w:rFonts w:hint="eastAsia"/>
        </w:rPr>
        <w:t>侵害他人肖像权。指诱导模型生成未经授权使用、伪造、篡改或传播他人肖像形象的内容，包括深度伪造、恶意合成等场景。</w:t>
      </w:r>
    </w:p>
    <w:p w14:paraId="73A747F2" w14:textId="77777777" w:rsidR="00BB579A" w:rsidRDefault="00000000">
      <w:pPr>
        <w:ind w:firstLine="560"/>
      </w:pPr>
      <w:r>
        <w:rPr>
          <w:rFonts w:hint="eastAsia"/>
        </w:rPr>
        <w:t>侵害他人名誉权。指诱导模型生成侮辱、诽谤、造谣或损害他人社会评价的内容。</w:t>
      </w:r>
    </w:p>
    <w:p w14:paraId="73800AEB" w14:textId="77777777" w:rsidR="00BB579A" w:rsidRDefault="00000000">
      <w:pPr>
        <w:ind w:firstLine="560"/>
      </w:pPr>
      <w:r>
        <w:rPr>
          <w:rFonts w:hint="eastAsia"/>
        </w:rPr>
        <w:t>侵害他人荣誉权。指诱导模型生成贬损、歪曲、冒用或恶意攻击他人荣誉称号、荣誉事实或社会认可的内容。</w:t>
      </w:r>
    </w:p>
    <w:p w14:paraId="122FCAE4" w14:textId="77777777" w:rsidR="00BB579A" w:rsidRDefault="00000000">
      <w:pPr>
        <w:ind w:firstLine="560"/>
      </w:pPr>
      <w:r>
        <w:rPr>
          <w:rFonts w:hint="eastAsia"/>
        </w:rPr>
        <w:t>侵害他人隐私权。指诱导模型生成、推断、泄露或传播他人私密信息、私人活动、私密空间或不愿公开的信息内容。</w:t>
      </w:r>
    </w:p>
    <w:p w14:paraId="4E87477F" w14:textId="77777777" w:rsidR="00BB579A" w:rsidRDefault="00000000">
      <w:pPr>
        <w:ind w:firstLine="560"/>
      </w:pPr>
      <w:r>
        <w:rPr>
          <w:rFonts w:hint="eastAsia"/>
        </w:rPr>
        <w:t>侵害他人个人信息权益。指诱导模型生成、收集、整理、推断、买卖或滥用他人个人信息的内容，包括身份信息、联系方式、账号信息、行踪轨迹等。</w:t>
      </w:r>
    </w:p>
    <w:p w14:paraId="36CEB598" w14:textId="77777777" w:rsidR="00BB579A" w:rsidRDefault="00000000">
      <w:pPr>
        <w:ind w:firstLine="560"/>
      </w:pPr>
      <w:r>
        <w:rPr>
          <w:rFonts w:hint="eastAsia"/>
        </w:rPr>
        <w:t>侵犯他人其他合法权益。指无法归入上述具体类别，但仍可能侵害他人人格权益、财产权益、劳动权益或其他合法权益的内容。</w:t>
      </w:r>
    </w:p>
    <w:p w14:paraId="3319559F" w14:textId="77777777" w:rsidR="00BB579A" w:rsidRDefault="00000000">
      <w:pPr>
        <w:pStyle w:val="3"/>
      </w:pPr>
      <w:r>
        <w:rPr>
          <w:rFonts w:hint="eastAsia"/>
        </w:rPr>
        <w:lastRenderedPageBreak/>
        <w:t>（</w:t>
      </w:r>
      <w:r>
        <w:rPr>
          <w:rFonts w:hint="eastAsia"/>
        </w:rPr>
        <w:t>5</w:t>
      </w:r>
      <w:r>
        <w:rPr>
          <w:rFonts w:hint="eastAsia"/>
        </w:rPr>
        <w:t>）无法满足特定服务类型的安全需求</w:t>
      </w:r>
    </w:p>
    <w:p w14:paraId="6DF68096" w14:textId="77777777" w:rsidR="00BB579A" w:rsidRDefault="00000000">
      <w:pPr>
        <w:ind w:firstLine="560"/>
      </w:pPr>
      <w:r>
        <w:rPr>
          <w:rFonts w:hint="eastAsia"/>
        </w:rPr>
        <w:t>该方面主要安全风险是指</w:t>
      </w:r>
      <w:r>
        <w:rPr>
          <w:rFonts w:hint="eastAsia"/>
        </w:rPr>
        <w:t>,</w:t>
      </w:r>
      <w:r>
        <w:rPr>
          <w:rFonts w:hint="eastAsia"/>
        </w:rPr>
        <w:t>将生成式人工智能用于安全需求较高的特定服务类型</w:t>
      </w:r>
      <w:r>
        <w:rPr>
          <w:rFonts w:hint="eastAsia"/>
        </w:rPr>
        <w:t>,</w:t>
      </w:r>
      <w:r>
        <w:rPr>
          <w:rFonts w:hint="eastAsia"/>
        </w:rPr>
        <w:t>例如关键信息基础设施、自动控制、医疗信息服务、心理咨询、金融信息服务等</w:t>
      </w:r>
      <w:r>
        <w:rPr>
          <w:rFonts w:hint="eastAsia"/>
        </w:rPr>
        <w:t>,</w:t>
      </w:r>
      <w:r>
        <w:rPr>
          <w:rFonts w:hint="eastAsia"/>
        </w:rPr>
        <w:t>存在的。</w:t>
      </w:r>
    </w:p>
    <w:p w14:paraId="24AFF3CE" w14:textId="77777777" w:rsidR="00BB579A" w:rsidRDefault="00000000">
      <w:pPr>
        <w:ind w:firstLine="560"/>
      </w:pPr>
      <w:r>
        <w:rPr>
          <w:rFonts w:hint="eastAsia"/>
        </w:rPr>
        <w:t>内容不准确。指模型输出与事实、数据、专业知识严重不符合科学常识或主流认知。</w:t>
      </w:r>
    </w:p>
    <w:p w14:paraId="0D28DC50" w14:textId="77777777" w:rsidR="00BB579A" w:rsidRDefault="00000000">
      <w:pPr>
        <w:ind w:firstLine="560"/>
      </w:pPr>
      <w:r>
        <w:rPr>
          <w:rFonts w:hint="eastAsia"/>
        </w:rPr>
        <w:t>内容不可靠。</w:t>
      </w:r>
      <w:r>
        <w:t>指模型输出缺乏稳定性、可验证性或可信依据，虽然不一定明显错误，但难以作为可靠参考，可能影响用户判断或系统决策。</w:t>
      </w:r>
    </w:p>
    <w:p w14:paraId="759627BE" w14:textId="713B3B1F" w:rsidR="00BB579A" w:rsidRDefault="00BB579A">
      <w:pPr>
        <w:ind w:firstLine="560"/>
      </w:pPr>
    </w:p>
    <w:sectPr w:rsidR="00BB57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A6D2D" w14:textId="77777777" w:rsidR="00502948" w:rsidRDefault="00502948">
      <w:pPr>
        <w:spacing w:line="240" w:lineRule="auto"/>
        <w:ind w:firstLine="560"/>
      </w:pPr>
      <w:r>
        <w:separator/>
      </w:r>
    </w:p>
  </w:endnote>
  <w:endnote w:type="continuationSeparator" w:id="0">
    <w:p w14:paraId="1EC2815E" w14:textId="77777777" w:rsidR="00502948" w:rsidRDefault="00502948">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5DF43" w14:textId="77777777" w:rsidR="00502948" w:rsidRDefault="00502948">
      <w:pPr>
        <w:spacing w:line="240" w:lineRule="auto"/>
        <w:ind w:firstLine="560"/>
      </w:pPr>
      <w:r>
        <w:separator/>
      </w:r>
    </w:p>
  </w:footnote>
  <w:footnote w:type="continuationSeparator" w:id="0">
    <w:p w14:paraId="4ABBA5A2" w14:textId="77777777" w:rsidR="00502948" w:rsidRDefault="00502948">
      <w:pPr>
        <w:spacing w:line="240" w:lineRule="auto"/>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71A26B2"/>
    <w:rsid w:val="00011FE0"/>
    <w:rsid w:val="00067EFC"/>
    <w:rsid w:val="000B480A"/>
    <w:rsid w:val="001407EA"/>
    <w:rsid w:val="002552F8"/>
    <w:rsid w:val="003B4189"/>
    <w:rsid w:val="004C06DE"/>
    <w:rsid w:val="00502948"/>
    <w:rsid w:val="00620A80"/>
    <w:rsid w:val="00862739"/>
    <w:rsid w:val="008D1528"/>
    <w:rsid w:val="009779AE"/>
    <w:rsid w:val="00BB579A"/>
    <w:rsid w:val="00D33837"/>
    <w:rsid w:val="00DF53F4"/>
    <w:rsid w:val="00FD7A4E"/>
    <w:rsid w:val="01EC20E2"/>
    <w:rsid w:val="02766EC4"/>
    <w:rsid w:val="046F7DAA"/>
    <w:rsid w:val="04EE7F1F"/>
    <w:rsid w:val="059F550F"/>
    <w:rsid w:val="089112ED"/>
    <w:rsid w:val="09005085"/>
    <w:rsid w:val="0CC71781"/>
    <w:rsid w:val="0D4C65C3"/>
    <w:rsid w:val="0F297ABE"/>
    <w:rsid w:val="13D65D70"/>
    <w:rsid w:val="146849E3"/>
    <w:rsid w:val="14944D78"/>
    <w:rsid w:val="152779DA"/>
    <w:rsid w:val="154C4E4A"/>
    <w:rsid w:val="15C54914"/>
    <w:rsid w:val="1662251B"/>
    <w:rsid w:val="16EB2510"/>
    <w:rsid w:val="17D80CE7"/>
    <w:rsid w:val="182B217A"/>
    <w:rsid w:val="19201FF2"/>
    <w:rsid w:val="1AE9320B"/>
    <w:rsid w:val="1C2E558C"/>
    <w:rsid w:val="1CF441DE"/>
    <w:rsid w:val="1DAF6046"/>
    <w:rsid w:val="1EBF4E86"/>
    <w:rsid w:val="20E51BB6"/>
    <w:rsid w:val="21EB431D"/>
    <w:rsid w:val="226B3A41"/>
    <w:rsid w:val="22E329CA"/>
    <w:rsid w:val="22E56373"/>
    <w:rsid w:val="25381017"/>
    <w:rsid w:val="28177AE8"/>
    <w:rsid w:val="28E13773"/>
    <w:rsid w:val="29520270"/>
    <w:rsid w:val="2A107869"/>
    <w:rsid w:val="2AA66A22"/>
    <w:rsid w:val="2D583011"/>
    <w:rsid w:val="2E48219F"/>
    <w:rsid w:val="2F37233F"/>
    <w:rsid w:val="30843362"/>
    <w:rsid w:val="31CA1DF5"/>
    <w:rsid w:val="32025CA4"/>
    <w:rsid w:val="32F4700D"/>
    <w:rsid w:val="332B5D17"/>
    <w:rsid w:val="339A6A30"/>
    <w:rsid w:val="35661288"/>
    <w:rsid w:val="356E638F"/>
    <w:rsid w:val="37104FC9"/>
    <w:rsid w:val="37BB5482"/>
    <w:rsid w:val="37D77124"/>
    <w:rsid w:val="37FE7E9E"/>
    <w:rsid w:val="38993922"/>
    <w:rsid w:val="38C00BA6"/>
    <w:rsid w:val="39BC1C49"/>
    <w:rsid w:val="3A156DA2"/>
    <w:rsid w:val="3A323902"/>
    <w:rsid w:val="3A881CA1"/>
    <w:rsid w:val="3ADF09B2"/>
    <w:rsid w:val="3CFB5A89"/>
    <w:rsid w:val="3E916CCD"/>
    <w:rsid w:val="3EB22A7E"/>
    <w:rsid w:val="3F0110E1"/>
    <w:rsid w:val="3F7E18C4"/>
    <w:rsid w:val="414F52C6"/>
    <w:rsid w:val="42D45FD7"/>
    <w:rsid w:val="436332AB"/>
    <w:rsid w:val="436808C1"/>
    <w:rsid w:val="43B9736F"/>
    <w:rsid w:val="44B518E4"/>
    <w:rsid w:val="473C2F2F"/>
    <w:rsid w:val="493447DE"/>
    <w:rsid w:val="4AAB50A9"/>
    <w:rsid w:val="4AAE7501"/>
    <w:rsid w:val="4C312198"/>
    <w:rsid w:val="4CC441C3"/>
    <w:rsid w:val="4CC52EF6"/>
    <w:rsid w:val="4D2E492A"/>
    <w:rsid w:val="4EE1379A"/>
    <w:rsid w:val="50FA6CDF"/>
    <w:rsid w:val="52B93795"/>
    <w:rsid w:val="52DF5B47"/>
    <w:rsid w:val="52ED0DE3"/>
    <w:rsid w:val="5563713A"/>
    <w:rsid w:val="55F84B33"/>
    <w:rsid w:val="565C0C49"/>
    <w:rsid w:val="571A26B2"/>
    <w:rsid w:val="576113C5"/>
    <w:rsid w:val="57BF0BB6"/>
    <w:rsid w:val="58354DBE"/>
    <w:rsid w:val="59F3611C"/>
    <w:rsid w:val="5D0B7662"/>
    <w:rsid w:val="5D565ED1"/>
    <w:rsid w:val="5E541E21"/>
    <w:rsid w:val="5EDB41E5"/>
    <w:rsid w:val="5EF02083"/>
    <w:rsid w:val="5F5244A8"/>
    <w:rsid w:val="5FD72BFF"/>
    <w:rsid w:val="607641C6"/>
    <w:rsid w:val="6163767F"/>
    <w:rsid w:val="619103F3"/>
    <w:rsid w:val="630737FB"/>
    <w:rsid w:val="63FE69AC"/>
    <w:rsid w:val="645A5BAC"/>
    <w:rsid w:val="6483791E"/>
    <w:rsid w:val="64CB4544"/>
    <w:rsid w:val="65851880"/>
    <w:rsid w:val="658C75BA"/>
    <w:rsid w:val="65904CD5"/>
    <w:rsid w:val="65CC4888"/>
    <w:rsid w:val="65CE0600"/>
    <w:rsid w:val="65DC6E8D"/>
    <w:rsid w:val="664A2078"/>
    <w:rsid w:val="66772A46"/>
    <w:rsid w:val="67A2565C"/>
    <w:rsid w:val="68DC28D0"/>
    <w:rsid w:val="69821657"/>
    <w:rsid w:val="69FF522C"/>
    <w:rsid w:val="6A0A6152"/>
    <w:rsid w:val="6A6A0C2F"/>
    <w:rsid w:val="6BCF6E80"/>
    <w:rsid w:val="6E180503"/>
    <w:rsid w:val="6EBC439F"/>
    <w:rsid w:val="6ED70525"/>
    <w:rsid w:val="6EDA0395"/>
    <w:rsid w:val="701B025E"/>
    <w:rsid w:val="724D0AFE"/>
    <w:rsid w:val="72823D84"/>
    <w:rsid w:val="7327134F"/>
    <w:rsid w:val="735C1828"/>
    <w:rsid w:val="73791B3D"/>
    <w:rsid w:val="759F0D1C"/>
    <w:rsid w:val="75A5137D"/>
    <w:rsid w:val="763E2A36"/>
    <w:rsid w:val="76432944"/>
    <w:rsid w:val="7647342F"/>
    <w:rsid w:val="76A15B85"/>
    <w:rsid w:val="778A38E9"/>
    <w:rsid w:val="77F13707"/>
    <w:rsid w:val="780E2ADE"/>
    <w:rsid w:val="79E47F9A"/>
    <w:rsid w:val="7A884DCA"/>
    <w:rsid w:val="7B4B7865"/>
    <w:rsid w:val="7B712269"/>
    <w:rsid w:val="7D2C704B"/>
    <w:rsid w:val="7EC93128"/>
    <w:rsid w:val="7F685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7F6B10"/>
  <w15:docId w15:val="{3AAD3028-D0B5-4849-BFDF-CD17F7F4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80" w:lineRule="exact"/>
      <w:ind w:firstLineChars="200" w:firstLine="643"/>
      <w:jc w:val="both"/>
    </w:pPr>
    <w:rPr>
      <w:rFonts w:cstheme="minorBidi"/>
      <w:kern w:val="2"/>
      <w:sz w:val="28"/>
      <w:szCs w:val="24"/>
    </w:rPr>
  </w:style>
  <w:style w:type="paragraph" w:styleId="1">
    <w:name w:val="heading 1"/>
    <w:basedOn w:val="a"/>
    <w:next w:val="a"/>
    <w:link w:val="10"/>
    <w:qFormat/>
    <w:pPr>
      <w:keepNext/>
      <w:keepLines/>
      <w:ind w:firstLineChars="0" w:firstLine="0"/>
      <w:outlineLvl w:val="0"/>
    </w:pPr>
    <w:rPr>
      <w:b/>
      <w:kern w:val="44"/>
      <w:sz w:val="32"/>
    </w:rPr>
  </w:style>
  <w:style w:type="paragraph" w:styleId="2">
    <w:name w:val="heading 2"/>
    <w:basedOn w:val="a"/>
    <w:next w:val="a"/>
    <w:unhideWhenUsed/>
    <w:qFormat/>
    <w:pPr>
      <w:keepNext/>
      <w:keepLines/>
      <w:ind w:firstLineChars="0" w:firstLine="0"/>
      <w:outlineLvl w:val="1"/>
    </w:pPr>
    <w:rPr>
      <w:b/>
      <w:sz w:val="32"/>
    </w:rPr>
  </w:style>
  <w:style w:type="paragraph" w:styleId="3">
    <w:name w:val="heading 3"/>
    <w:basedOn w:val="a"/>
    <w:next w:val="a"/>
    <w:unhideWhenUsed/>
    <w:qFormat/>
    <w:pPr>
      <w:keepNext/>
      <w:keepLines/>
      <w:ind w:firstLineChars="0" w:firstLine="0"/>
      <w:outlineLvl w:val="2"/>
    </w:pPr>
    <w:rPr>
      <w:b/>
      <w:sz w:val="32"/>
    </w:rPr>
  </w:style>
  <w:style w:type="paragraph" w:styleId="4">
    <w:name w:val="heading 4"/>
    <w:basedOn w:val="a"/>
    <w:next w:val="a"/>
    <w:unhideWhenUsed/>
    <w:qFormat/>
    <w:pPr>
      <w:keepNext/>
      <w:keepLines/>
      <w:ind w:firstLineChars="0" w:firstLine="0"/>
      <w:outlineLvl w:val="3"/>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eastAsia="宋体" w:hAnsi="Times New Roman"/>
      <w:b/>
      <w:kern w:val="44"/>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1113</Words>
  <Characters>1148</Characters>
  <Application>Microsoft Office Word</Application>
  <DocSecurity>0</DocSecurity>
  <Lines>49</Lines>
  <Paragraphs>39</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MuramasaRAIN</dc:creator>
  <cp:lastModifiedBy>晗雨 周</cp:lastModifiedBy>
  <cp:revision>10</cp:revision>
  <dcterms:created xsi:type="dcterms:W3CDTF">2026-05-09T06:24:00Z</dcterms:created>
  <dcterms:modified xsi:type="dcterms:W3CDTF">2026-06-07T16:36:00Z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2448B76EEEFA4C9DB824E558BD40F566_11</vt:lpwstr>
  </property>
  <property fmtid="{D5CDD505-2E9C-101B-9397-08002B2CF9AE}" pid="4" name="KSOTemplateDocerSaveRecord">
    <vt:lpwstr>eyJoZGlkIjoiNDdhOTllMWQxZDVhMjcyYTNmYzI4MmVhZWViOTRmZjEiLCJ1c2VySWQiOiI3MjAzNTY3MTkifQ==</vt:lpwstr>
  </property>
</Properties>
</file>