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C9319" w14:textId="77777777" w:rsidR="00987247" w:rsidRPr="00774CFD" w:rsidRDefault="00D91188" w:rsidP="00E87363">
      <w:pPr>
        <w:pStyle w:val="a8"/>
      </w:pPr>
      <w:r>
        <w:rPr>
          <w:rFonts w:hint="eastAsia"/>
        </w:rPr>
        <w:t>파이널</w:t>
      </w:r>
      <w:r w:rsidR="00987247" w:rsidRPr="00774CFD">
        <w:rPr>
          <w:rFonts w:hint="eastAsia"/>
        </w:rPr>
        <w:t xml:space="preserve">프로젝트 기획안 </w:t>
      </w:r>
    </w:p>
    <w:p w14:paraId="2A041773" w14:textId="77777777" w:rsidR="00987247" w:rsidRDefault="003B7426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4622F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기업 요구사항 기반의 서비스 개발 프로젝트</w:t>
      </w:r>
    </w:p>
    <w:p w14:paraId="7A0469DF" w14:textId="77777777" w:rsidR="000B4213" w:rsidRDefault="000B4213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기획안 </w:t>
      </w:r>
      <w:proofErr w:type="gramStart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작성일자 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:</w:t>
      </w:r>
      <w:proofErr w:type="gramEnd"/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</w:t>
      </w:r>
    </w:p>
    <w:p w14:paraId="165E7AB6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1806"/>
        <w:gridCol w:w="7503"/>
      </w:tblGrid>
      <w:tr w:rsidR="00E87363" w:rsidRPr="00784990" w14:paraId="4B9CB9B3" w14:textId="77777777" w:rsidTr="00625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 w14:paraId="419664C5" w14:textId="77777777" w:rsidR="000C4715" w:rsidRPr="000C4715" w:rsidRDefault="000C4715" w:rsidP="000C471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팀 명 </w:t>
            </w:r>
          </w:p>
        </w:tc>
        <w:tc>
          <w:tcPr>
            <w:tcW w:w="6791" w:type="dxa"/>
            <w:vAlign w:val="center"/>
          </w:tcPr>
          <w:p w14:paraId="41A4AC70" w14:textId="77777777" w:rsidR="000C4715" w:rsidRPr="00E87363" w:rsidRDefault="009831E0" w:rsidP="000C4715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E87363">
              <w:rPr>
                <w:rFonts w:asciiTheme="minorEastAsia" w:eastAsiaTheme="minorEastAsia" w:hAnsiTheme="minorEastAsia"/>
                <w:b w:val="0"/>
                <w:bCs w:val="0"/>
                <w:szCs w:val="20"/>
              </w:rPr>
              <w:t>2</w:t>
            </w:r>
            <w:proofErr w:type="gramStart"/>
            <w:r w:rsidRPr="00E87363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 xml:space="preserve">조 </w:t>
            </w:r>
            <w:r w:rsidRPr="00E87363">
              <w:rPr>
                <w:rFonts w:asciiTheme="minorEastAsia" w:eastAsiaTheme="minorEastAsia" w:hAnsiTheme="minorEastAsia"/>
                <w:b w:val="0"/>
                <w:bCs w:val="0"/>
                <w:szCs w:val="20"/>
              </w:rPr>
              <w:t>:</w:t>
            </w:r>
            <w:proofErr w:type="gramEnd"/>
            <w:r w:rsidRPr="00E87363">
              <w:rPr>
                <w:rFonts w:asciiTheme="minorEastAsia" w:eastAsiaTheme="minorEastAsia" w:hAnsiTheme="minorEastAsia"/>
                <w:b w:val="0"/>
                <w:bCs w:val="0"/>
                <w:szCs w:val="20"/>
              </w:rPr>
              <w:t xml:space="preserve"> ordina</w:t>
            </w:r>
            <w:r w:rsidR="00DB11D3" w:rsidRPr="00E87363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r</w:t>
            </w:r>
            <w:r w:rsidR="00DB11D3" w:rsidRPr="00E87363">
              <w:rPr>
                <w:rFonts w:asciiTheme="minorEastAsia" w:eastAsiaTheme="minorEastAsia" w:hAnsiTheme="minorEastAsia"/>
                <w:b w:val="0"/>
                <w:bCs w:val="0"/>
                <w:szCs w:val="20"/>
              </w:rPr>
              <w:t xml:space="preserve">y </w:t>
            </w:r>
          </w:p>
          <w:p w14:paraId="65781A7A" w14:textId="77777777" w:rsidR="00511E04" w:rsidRPr="00511E04" w:rsidRDefault="00511E04" w:rsidP="00511E04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0"/>
              </w:rPr>
            </w:pPr>
            <w:r w:rsidRPr="00511E04">
              <w:rPr>
                <w:b w:val="0"/>
                <w:shd w:val="pct15" w:color="auto" w:fill="FFFFFF"/>
              </w:rPr>
              <w:t>일상적이고 평범한, 이용자와 밀접한 서비스를 만든다.</w:t>
            </w:r>
          </w:p>
        </w:tc>
      </w:tr>
      <w:tr w:rsidR="00E87363" w:rsidRPr="00784990" w14:paraId="46361A4A" w14:textId="77777777" w:rsidTr="00983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  <w:hideMark/>
          </w:tcPr>
          <w:p w14:paraId="568CD9C6" w14:textId="77777777" w:rsidR="000D43C4" w:rsidRPr="00A30D7D" w:rsidRDefault="000D43C4" w:rsidP="000D43C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>
              <w:rPr>
                <w:rFonts w:hint="eastAsia"/>
                <w:spacing w:val="-10"/>
                <w:sz w:val="22"/>
                <w:szCs w:val="20"/>
              </w:rPr>
              <w:t>조직</w:t>
            </w:r>
          </w:p>
          <w:p w14:paraId="748B6149" w14:textId="77777777" w:rsidR="000C4715" w:rsidRPr="00774CFD" w:rsidRDefault="000D43C4" w:rsidP="000D43C4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b w:val="0"/>
                <w:spacing w:val="-10"/>
                <w:sz w:val="18"/>
                <w:szCs w:val="20"/>
              </w:rPr>
              <w:t>(구성원 및 역할)</w:t>
            </w:r>
          </w:p>
        </w:tc>
        <w:tc>
          <w:tcPr>
            <w:tcW w:w="6791" w:type="dxa"/>
            <w:hideMark/>
          </w:tcPr>
          <w:p w14:paraId="22201DFD" w14:textId="77777777" w:rsidR="000C4715" w:rsidRDefault="009831E0" w:rsidP="000D43C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팀장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천승진</w:t>
            </w:r>
            <w:proofErr w:type="spellEnd"/>
            <w:r w:rsidR="00C01206">
              <w:rPr>
                <w:rFonts w:hint="eastAsia"/>
                <w:szCs w:val="20"/>
              </w:rPr>
              <w:t xml:space="preserve"> </w:t>
            </w:r>
          </w:p>
          <w:p w14:paraId="452B3F1D" w14:textId="77777777" w:rsidR="009831E0" w:rsidRDefault="009831E0" w:rsidP="000D43C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부팀장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황도연</w:t>
            </w:r>
          </w:p>
          <w:p w14:paraId="27210AF6" w14:textId="77777777" w:rsidR="009831E0" w:rsidRDefault="009831E0" w:rsidP="000D43C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팀원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권혁재</w:t>
            </w:r>
            <w:proofErr w:type="spellEnd"/>
          </w:p>
          <w:p w14:paraId="39AE4786" w14:textId="77777777" w:rsidR="009831E0" w:rsidRDefault="009831E0" w:rsidP="000D43C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팀원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백혜수</w:t>
            </w:r>
          </w:p>
          <w:p w14:paraId="6DFAB672" w14:textId="77777777" w:rsidR="009831E0" w:rsidRPr="00742DA7" w:rsidRDefault="009831E0" w:rsidP="000D43C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팀원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주혜린</w:t>
            </w:r>
            <w:proofErr w:type="spellEnd"/>
          </w:p>
        </w:tc>
      </w:tr>
      <w:tr w:rsidR="00E87363" w:rsidRPr="00C01206" w14:paraId="658D4396" w14:textId="77777777" w:rsidTr="00511E04">
        <w:trPr>
          <w:trHeight w:val="6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  <w:hideMark/>
          </w:tcPr>
          <w:p w14:paraId="249B71DC" w14:textId="77777777" w:rsidR="000D43C4" w:rsidRPr="00A30D7D" w:rsidRDefault="000D43C4" w:rsidP="000D43C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및 </w:t>
            </w:r>
            <w:r>
              <w:rPr>
                <w:rFonts w:hint="eastAsia"/>
                <w:spacing w:val="-10"/>
                <w:sz w:val="22"/>
                <w:szCs w:val="20"/>
              </w:rPr>
              <w:t>개요</w:t>
            </w:r>
          </w:p>
          <w:p w14:paraId="7A6BCAC0" w14:textId="77777777" w:rsidR="000D43C4" w:rsidRPr="00A30D7D" w:rsidRDefault="000D43C4" w:rsidP="000D43C4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144E330B" w14:textId="77777777" w:rsidR="000C4715" w:rsidRPr="000D43C4" w:rsidRDefault="000D43C4" w:rsidP="000D43C4">
            <w:pPr>
              <w:widowControl/>
              <w:wordWrap/>
              <w:autoSpaceDE/>
              <w:autoSpaceDN/>
              <w:jc w:val="center"/>
              <w:rPr>
                <w:bCs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최종 산출물의 </w:t>
            </w:r>
            <w:r>
              <w:rPr>
                <w:rFonts w:hint="eastAsia"/>
                <w:b w:val="0"/>
                <w:spacing w:val="-10"/>
                <w:sz w:val="18"/>
                <w:szCs w:val="20"/>
              </w:rPr>
              <w:t>청사진</w:t>
            </w:r>
          </w:p>
        </w:tc>
        <w:tc>
          <w:tcPr>
            <w:tcW w:w="6791" w:type="dxa"/>
            <w:hideMark/>
          </w:tcPr>
          <w:tbl>
            <w:tblPr>
              <w:tblStyle w:val="2"/>
              <w:tblW w:w="6831" w:type="dxa"/>
              <w:tblLook w:val="04A0" w:firstRow="1" w:lastRow="0" w:firstColumn="1" w:lastColumn="0" w:noHBand="0" w:noVBand="1"/>
            </w:tblPr>
            <w:tblGrid>
              <w:gridCol w:w="1631"/>
              <w:gridCol w:w="5656"/>
            </w:tblGrid>
            <w:tr w:rsidR="00E87363" w14:paraId="10D27933" w14:textId="77777777" w:rsidTr="008569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3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85" w:type="dxa"/>
                </w:tcPr>
                <w:p w14:paraId="1708FA40" w14:textId="77777777" w:rsidR="00511E04" w:rsidRPr="002E0DF3" w:rsidRDefault="00511E04" w:rsidP="00856958">
                  <w:pPr>
                    <w:widowControl/>
                    <w:wordWrap/>
                    <w:autoSpaceDE/>
                    <w:autoSpaceDN/>
                    <w:jc w:val="left"/>
                    <w:rPr>
                      <w:szCs w:val="20"/>
                    </w:rPr>
                  </w:pPr>
                  <w:r w:rsidRPr="002E0DF3">
                    <w:rPr>
                      <w:rFonts w:hint="eastAsia"/>
                      <w:szCs w:val="20"/>
                    </w:rPr>
                    <w:t>문제점 인식</w:t>
                  </w:r>
                </w:p>
              </w:tc>
              <w:tc>
                <w:tcPr>
                  <w:tcW w:w="4846" w:type="dxa"/>
                </w:tcPr>
                <w:p w14:paraId="4E752724" w14:textId="77777777" w:rsidR="00167F96" w:rsidRPr="002659C2" w:rsidRDefault="00442C6A" w:rsidP="00856958">
                  <w:pPr>
                    <w:pStyle w:val="a6"/>
                    <w:widowControl/>
                    <w:numPr>
                      <w:ilvl w:val="0"/>
                      <w:numId w:val="2"/>
                    </w:numPr>
                    <w:wordWrap/>
                    <w:autoSpaceDE/>
                    <w:autoSpaceDN/>
                    <w:ind w:leftChars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0"/>
                    </w:rPr>
                  </w:pPr>
                  <w:r w:rsidRPr="002659C2">
                    <w:rPr>
                      <w:rFonts w:hint="eastAsia"/>
                      <w:b w:val="0"/>
                      <w:szCs w:val="20"/>
                    </w:rPr>
                    <w:t>기존 채점 서비스의 경우 키워드,</w:t>
                  </w:r>
                  <w:r w:rsidRPr="002659C2">
                    <w:rPr>
                      <w:b w:val="0"/>
                      <w:szCs w:val="20"/>
                    </w:rPr>
                    <w:t xml:space="preserve"> </w:t>
                  </w:r>
                  <w:r w:rsidRPr="002659C2">
                    <w:rPr>
                      <w:rFonts w:hint="eastAsia"/>
                      <w:b w:val="0"/>
                      <w:szCs w:val="20"/>
                    </w:rPr>
                    <w:t>유사어,</w:t>
                  </w:r>
                  <w:r w:rsidRPr="002659C2">
                    <w:rPr>
                      <w:b w:val="0"/>
                      <w:szCs w:val="20"/>
                    </w:rPr>
                    <w:t xml:space="preserve"> </w:t>
                  </w:r>
                  <w:r w:rsidRPr="002659C2">
                    <w:rPr>
                      <w:rFonts w:hint="eastAsia"/>
                      <w:b w:val="0"/>
                      <w:szCs w:val="20"/>
                    </w:rPr>
                    <w:t xml:space="preserve">띄어쓰기 등을 제대로 판별하지 못하여 </w:t>
                  </w:r>
                  <w:r w:rsidR="00167F96" w:rsidRPr="002659C2">
                    <w:rPr>
                      <w:rFonts w:hint="eastAsia"/>
                      <w:b w:val="0"/>
                      <w:szCs w:val="20"/>
                    </w:rPr>
                    <w:t>서술형 답안의 채점은 자동화되지 못 함.</w:t>
                  </w:r>
                </w:p>
                <w:p w14:paraId="7F6B6B43" w14:textId="77777777" w:rsidR="00167F96" w:rsidRPr="002659C2" w:rsidRDefault="00167F96" w:rsidP="00856958">
                  <w:pPr>
                    <w:pStyle w:val="a6"/>
                    <w:widowControl/>
                    <w:numPr>
                      <w:ilvl w:val="0"/>
                      <w:numId w:val="2"/>
                    </w:numPr>
                    <w:wordWrap/>
                    <w:autoSpaceDE/>
                    <w:autoSpaceDN/>
                    <w:ind w:leftChars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0"/>
                    </w:rPr>
                  </w:pPr>
                  <w:r w:rsidRPr="002659C2">
                    <w:rPr>
                      <w:rFonts w:hint="eastAsia"/>
                      <w:b w:val="0"/>
                      <w:szCs w:val="20"/>
                    </w:rPr>
                    <w:t>자동화 채점을 시도하더라도 결국,</w:t>
                  </w:r>
                  <w:r w:rsidRPr="002659C2">
                    <w:rPr>
                      <w:b w:val="0"/>
                      <w:szCs w:val="20"/>
                    </w:rPr>
                    <w:t xml:space="preserve"> </w:t>
                  </w:r>
                  <w:proofErr w:type="spellStart"/>
                  <w:r w:rsidRPr="002659C2">
                    <w:rPr>
                      <w:rFonts w:hint="eastAsia"/>
                      <w:b w:val="0"/>
                      <w:szCs w:val="20"/>
                    </w:rPr>
                    <w:t>재채점</w:t>
                  </w:r>
                  <w:proofErr w:type="spellEnd"/>
                  <w:r w:rsidRPr="002659C2">
                    <w:rPr>
                      <w:rFonts w:hint="eastAsia"/>
                      <w:b w:val="0"/>
                      <w:szCs w:val="20"/>
                    </w:rPr>
                    <w:t xml:space="preserve"> 과정을 거쳐야 하기 때문에 출제자 및 조교의 불필요한 노동력이 소모됨.</w:t>
                  </w:r>
                </w:p>
                <w:p w14:paraId="56FEEBB7" w14:textId="77777777" w:rsidR="00167F96" w:rsidRPr="002659C2" w:rsidRDefault="00CD47B2" w:rsidP="00856958">
                  <w:pPr>
                    <w:pStyle w:val="a6"/>
                    <w:widowControl/>
                    <w:numPr>
                      <w:ilvl w:val="0"/>
                      <w:numId w:val="2"/>
                    </w:numPr>
                    <w:wordWrap/>
                    <w:autoSpaceDE/>
                    <w:autoSpaceDN/>
                    <w:ind w:leftChars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0"/>
                    </w:rPr>
                  </w:pPr>
                  <w:r w:rsidRPr="002659C2">
                    <w:rPr>
                      <w:rFonts w:hint="eastAsia"/>
                      <w:b w:val="0"/>
                      <w:szCs w:val="20"/>
                    </w:rPr>
                    <w:t>서술형 답안을 채점하기 위해 동원되는 인력 및 인프라에 소요되는 비용 발생 비중이 큼.</w:t>
                  </w:r>
                </w:p>
                <w:p w14:paraId="0CA5A76C" w14:textId="77777777" w:rsidR="00CD47B2" w:rsidRPr="002659C2" w:rsidRDefault="00CD47B2" w:rsidP="00856958">
                  <w:pPr>
                    <w:pStyle w:val="a6"/>
                    <w:widowControl/>
                    <w:numPr>
                      <w:ilvl w:val="0"/>
                      <w:numId w:val="2"/>
                    </w:numPr>
                    <w:wordWrap/>
                    <w:autoSpaceDE/>
                    <w:autoSpaceDN/>
                    <w:ind w:leftChars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0"/>
                    </w:rPr>
                  </w:pPr>
                  <w:r w:rsidRPr="002659C2">
                    <w:rPr>
                      <w:rFonts w:hint="eastAsia"/>
                      <w:b w:val="0"/>
                      <w:szCs w:val="20"/>
                    </w:rPr>
                    <w:t>서술형 채점에 소요되는 시간이 크므로,</w:t>
                  </w:r>
                  <w:r w:rsidRPr="002659C2">
                    <w:rPr>
                      <w:b w:val="0"/>
                      <w:szCs w:val="20"/>
                    </w:rPr>
                    <w:t xml:space="preserve"> </w:t>
                  </w:r>
                  <w:r w:rsidRPr="002659C2">
                    <w:rPr>
                      <w:rFonts w:hint="eastAsia"/>
                      <w:b w:val="0"/>
                      <w:szCs w:val="20"/>
                    </w:rPr>
                    <w:t>국가 공인 시험의 경우 객관식 유형 위주로 출제가 되는데 이렇듯 현실적으로 문제 유형의 다양화를 가져오기엔 어려움이 있음.</w:t>
                  </w:r>
                </w:p>
                <w:p w14:paraId="4A1488D7" w14:textId="77777777" w:rsidR="00CD47B2" w:rsidRPr="00167F96" w:rsidRDefault="00CD47B2" w:rsidP="00856958">
                  <w:pPr>
                    <w:pStyle w:val="a6"/>
                    <w:widowControl/>
                    <w:numPr>
                      <w:ilvl w:val="0"/>
                      <w:numId w:val="2"/>
                    </w:numPr>
                    <w:wordWrap/>
                    <w:autoSpaceDE/>
                    <w:autoSpaceDN/>
                    <w:ind w:leftChars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0"/>
                    </w:rPr>
                  </w:pPr>
                  <w:r w:rsidRPr="002659C2">
                    <w:rPr>
                      <w:rFonts w:hint="eastAsia"/>
                      <w:b w:val="0"/>
                      <w:szCs w:val="20"/>
                    </w:rPr>
                    <w:t>채점 자동화가 상용화된 타사의 프로그램이 있긴 하지만,</w:t>
                  </w:r>
                  <w:r w:rsidRPr="002659C2">
                    <w:rPr>
                      <w:b w:val="0"/>
                      <w:szCs w:val="20"/>
                    </w:rPr>
                    <w:t xml:space="preserve"> </w:t>
                  </w:r>
                  <w:r w:rsidRPr="002659C2">
                    <w:rPr>
                      <w:rFonts w:hint="eastAsia"/>
                      <w:b w:val="0"/>
                      <w:szCs w:val="20"/>
                    </w:rPr>
                    <w:t>서술형 자동 채점에는 미흡함이 있고 여러 제약 조건이 따름(</w:t>
                  </w:r>
                  <w:r w:rsidR="00EF64C7" w:rsidRPr="002659C2">
                    <w:rPr>
                      <w:rFonts w:hint="eastAsia"/>
                      <w:b w:val="0"/>
                      <w:szCs w:val="20"/>
                    </w:rPr>
                    <w:t>제공사의 방식을 따라 해야만 함)</w:t>
                  </w:r>
                  <w:r w:rsidR="00EF64C7" w:rsidRPr="002659C2">
                    <w:rPr>
                      <w:b w:val="0"/>
                      <w:szCs w:val="20"/>
                    </w:rPr>
                    <w:t>.</w:t>
                  </w:r>
                </w:p>
              </w:tc>
            </w:tr>
            <w:tr w:rsidR="00E87363" w14:paraId="53098B60" w14:textId="77777777" w:rsidTr="008569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85" w:type="dxa"/>
                </w:tcPr>
                <w:p w14:paraId="75804BE0" w14:textId="77777777" w:rsidR="00511E04" w:rsidRDefault="00EF64C7" w:rsidP="00856958">
                  <w:pPr>
                    <w:widowControl/>
                    <w:wordWrap/>
                    <w:autoSpaceDE/>
                    <w:autoSpaceDN/>
                    <w:jc w:val="left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주제</w:t>
                  </w:r>
                </w:p>
              </w:tc>
              <w:tc>
                <w:tcPr>
                  <w:tcW w:w="4846" w:type="dxa"/>
                </w:tcPr>
                <w:p w14:paraId="55EBD2F9" w14:textId="77777777" w:rsidR="00511E04" w:rsidRPr="0042533E" w:rsidRDefault="00EF64C7" w:rsidP="00856958">
                  <w:pPr>
                    <w:pStyle w:val="a6"/>
                    <w:widowControl/>
                    <w:numPr>
                      <w:ilvl w:val="0"/>
                      <w:numId w:val="3"/>
                    </w:numPr>
                    <w:wordWrap/>
                    <w:autoSpaceDE/>
                    <w:autoSpaceDN/>
                    <w:ind w:leftChars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r w:rsidRPr="0042533E">
                    <w:rPr>
                      <w:rFonts w:hint="eastAsia"/>
                      <w:szCs w:val="20"/>
                    </w:rPr>
                    <w:t>서술형 답안을 자동으로 채점해 주는 프로그램을 만들어 업무의 효율성,</w:t>
                  </w:r>
                  <w:r w:rsidRPr="0042533E">
                    <w:rPr>
                      <w:szCs w:val="20"/>
                    </w:rPr>
                    <w:t xml:space="preserve"> </w:t>
                  </w:r>
                  <w:r w:rsidRPr="0042533E">
                    <w:rPr>
                      <w:rFonts w:hint="eastAsia"/>
                      <w:szCs w:val="20"/>
                    </w:rPr>
                    <w:t>예산(비용)의 절감,</w:t>
                  </w:r>
                  <w:r w:rsidRPr="0042533E">
                    <w:rPr>
                      <w:szCs w:val="20"/>
                    </w:rPr>
                    <w:t xml:space="preserve"> </w:t>
                  </w:r>
                  <w:r w:rsidRPr="0042533E">
                    <w:rPr>
                      <w:rFonts w:hint="eastAsia"/>
                      <w:szCs w:val="20"/>
                    </w:rPr>
                    <w:t>채점자의 과도한 업무량 개선,</w:t>
                  </w:r>
                  <w:r w:rsidRPr="0042533E">
                    <w:rPr>
                      <w:szCs w:val="20"/>
                    </w:rPr>
                    <w:t xml:space="preserve"> </w:t>
                  </w:r>
                  <w:r w:rsidRPr="0042533E">
                    <w:rPr>
                      <w:rFonts w:hint="eastAsia"/>
                      <w:szCs w:val="20"/>
                    </w:rPr>
                    <w:t>선생님과 학생 간의 유대 강화,</w:t>
                  </w:r>
                  <w:r w:rsidRPr="0042533E">
                    <w:rPr>
                      <w:szCs w:val="20"/>
                    </w:rPr>
                    <w:t xml:space="preserve"> </w:t>
                  </w:r>
                  <w:r w:rsidRPr="0042533E">
                    <w:rPr>
                      <w:rFonts w:hint="eastAsia"/>
                      <w:szCs w:val="20"/>
                    </w:rPr>
                    <w:t>시험 문제 유형의 다양화 등 보다 편리한 교육 환경의 인프라를 구축한다.</w:t>
                  </w:r>
                </w:p>
              </w:tc>
            </w:tr>
            <w:tr w:rsidR="00E87363" w14:paraId="5DF03CA5" w14:textId="77777777" w:rsidTr="00856958">
              <w:trPr>
                <w:trHeight w:val="873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85" w:type="dxa"/>
                </w:tcPr>
                <w:p w14:paraId="3034B173" w14:textId="0809C009" w:rsidR="00E87363" w:rsidRPr="00E87363" w:rsidRDefault="00EF64C7" w:rsidP="00856958">
                  <w:pPr>
                    <w:widowControl/>
                    <w:wordWrap/>
                    <w:autoSpaceDE/>
                    <w:autoSpaceDN/>
                    <w:jc w:val="left"/>
                    <w:rPr>
                      <w:rFonts w:hint="eastAsia"/>
                      <w:b w:val="0"/>
                      <w:bCs w:val="0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lastRenderedPageBreak/>
                    <w:t>최종 산출물(예시</w:t>
                  </w:r>
                  <w:r w:rsidR="00331035">
                    <w:rPr>
                      <w:rFonts w:hint="eastAsia"/>
                      <w:szCs w:val="20"/>
                    </w:rPr>
                    <w:t xml:space="preserve"> </w:t>
                  </w:r>
                  <w:r w:rsidR="000429E0">
                    <w:rPr>
                      <w:szCs w:val="20"/>
                    </w:rPr>
                    <w:t>–</w:t>
                  </w:r>
                  <w:r w:rsidR="00331035">
                    <w:rPr>
                      <w:szCs w:val="20"/>
                    </w:rPr>
                    <w:t xml:space="preserve"> </w:t>
                  </w:r>
                  <w:r w:rsidR="000429E0">
                    <w:rPr>
                      <w:rFonts w:hint="eastAsia"/>
                      <w:szCs w:val="20"/>
                    </w:rPr>
                    <w:t>채점 프로그램(</w:t>
                  </w:r>
                  <w:proofErr w:type="spellStart"/>
                  <w:r w:rsidR="000429E0">
                    <w:rPr>
                      <w:rFonts w:hint="eastAsia"/>
                      <w:szCs w:val="20"/>
                    </w:rPr>
                    <w:t>채끝</w:t>
                  </w:r>
                  <w:proofErr w:type="spellEnd"/>
                  <w:r w:rsidR="000429E0">
                    <w:rPr>
                      <w:rFonts w:hint="eastAsia"/>
                      <w:szCs w:val="20"/>
                    </w:rPr>
                    <w:t>)</w:t>
                  </w:r>
                  <w:r>
                    <w:rPr>
                      <w:rFonts w:hint="eastAsia"/>
                      <w:szCs w:val="20"/>
                    </w:rPr>
                    <w:t>)</w:t>
                  </w:r>
                </w:p>
              </w:tc>
              <w:tc>
                <w:tcPr>
                  <w:tcW w:w="4846" w:type="dxa"/>
                </w:tcPr>
                <w:p w14:paraId="70885EDE" w14:textId="65312BAD" w:rsidR="005C4588" w:rsidRDefault="00E87363" w:rsidP="00856958">
                  <w:pPr>
                    <w:widowControl/>
                    <w:wordWrap/>
                    <w:autoSpaceDE/>
                    <w:autoSpaceDN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0"/>
                    </w:rPr>
                  </w:pPr>
                  <w:r w:rsidRPr="00E87363">
                    <w:rPr>
                      <w:szCs w:val="20"/>
                    </w:rPr>
                    <w:drawing>
                      <wp:inline distT="0" distB="0" distL="0" distR="0" wp14:anchorId="2A65677D" wp14:editId="00597E04">
                        <wp:extent cx="3244936" cy="1854200"/>
                        <wp:effectExtent l="0" t="0" r="0" b="0"/>
                        <wp:docPr id="1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69857" cy="1868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AAC5F8A" w14:textId="77777777" w:rsidR="005C4588" w:rsidRPr="005C4588" w:rsidRDefault="005C4588" w:rsidP="00856958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0"/>
                    </w:rPr>
                  </w:pPr>
                </w:p>
                <w:p w14:paraId="01D9F266" w14:textId="48B97467" w:rsidR="005C4588" w:rsidRPr="005C4588" w:rsidRDefault="00E87363" w:rsidP="00856958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0"/>
                    </w:rPr>
                  </w:pPr>
                  <w:r w:rsidRPr="00E87363">
                    <w:rPr>
                      <w:szCs w:val="20"/>
                    </w:rPr>
                    <w:drawing>
                      <wp:inline distT="0" distB="0" distL="0" distR="0" wp14:anchorId="0DB37DE5" wp14:editId="7F0BAB9B">
                        <wp:extent cx="3207141" cy="2108200"/>
                        <wp:effectExtent l="0" t="0" r="0" b="6350"/>
                        <wp:docPr id="7" name="그림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30963" cy="21238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5764EF6" w14:textId="6EBFE757" w:rsidR="005C4588" w:rsidRDefault="00E87363" w:rsidP="00856958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szCs w:val="20"/>
                    </w:rPr>
                  </w:pPr>
                  <w:r w:rsidRPr="00E87363">
                    <w:rPr>
                      <w:szCs w:val="20"/>
                    </w:rPr>
                    <w:drawing>
                      <wp:inline distT="0" distB="0" distL="0" distR="0" wp14:anchorId="0A24E646" wp14:editId="074149FB">
                        <wp:extent cx="3184854" cy="1981200"/>
                        <wp:effectExtent l="0" t="0" r="0" b="0"/>
                        <wp:docPr id="8" name="그림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97757" cy="198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6BFFA41" w14:textId="77777777" w:rsidR="00511E04" w:rsidRPr="005C4588" w:rsidRDefault="005C4588" w:rsidP="00E87363">
                  <w:pPr>
                    <w:pStyle w:val="a6"/>
                    <w:numPr>
                      <w:ilvl w:val="0"/>
                      <w:numId w:val="1"/>
                    </w:numPr>
                    <w:ind w:leftChars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오프라인에서 이뤄진 서술형 답안의 텍스트를 인식시킨 후,</w:t>
                  </w:r>
                  <w:r>
                    <w:rPr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Cs w:val="20"/>
                    </w:rPr>
                    <w:t>자동 채점 프로그램을 거쳐 결과를 확인하는 방식.</w:t>
                  </w:r>
                </w:p>
              </w:tc>
            </w:tr>
            <w:tr w:rsidR="00E87363" w14:paraId="34CBDA04" w14:textId="77777777" w:rsidTr="008569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85" w:type="dxa"/>
                </w:tcPr>
                <w:p w14:paraId="64E0175B" w14:textId="77777777" w:rsidR="00511E04" w:rsidRDefault="000429E0" w:rsidP="00856958">
                  <w:pPr>
                    <w:widowControl/>
                    <w:wordWrap/>
                    <w:autoSpaceDE/>
                    <w:autoSpaceDN/>
                    <w:jc w:val="left"/>
                    <w:rPr>
                      <w:rFonts w:hint="eastAsia"/>
                      <w:b w:val="0"/>
                      <w:bCs w:val="0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lastRenderedPageBreak/>
                    <w:t xml:space="preserve">최종 산출물(예시 </w:t>
                  </w:r>
                  <w:r>
                    <w:rPr>
                      <w:szCs w:val="20"/>
                    </w:rPr>
                    <w:t xml:space="preserve">– </w:t>
                  </w:r>
                  <w:r>
                    <w:rPr>
                      <w:rFonts w:hint="eastAsia"/>
                      <w:szCs w:val="20"/>
                    </w:rPr>
                    <w:t>웹(서비스 개발 부분)</w:t>
                  </w:r>
                  <w:r>
                    <w:rPr>
                      <w:szCs w:val="20"/>
                    </w:rPr>
                    <w:t>)</w:t>
                  </w:r>
                  <w:r w:rsidR="0042533E">
                    <w:rPr>
                      <w:szCs w:val="20"/>
                    </w:rPr>
                    <w:t xml:space="preserve"> – </w:t>
                  </w:r>
                  <w:r w:rsidR="0042533E">
                    <w:rPr>
                      <w:rFonts w:hint="eastAsia"/>
                      <w:szCs w:val="20"/>
                    </w:rPr>
                    <w:t>체험 버전</w:t>
                  </w:r>
                </w:p>
                <w:p w14:paraId="31039A24" w14:textId="77777777" w:rsidR="00492DDA" w:rsidRPr="00492DDA" w:rsidRDefault="00492DDA" w:rsidP="00492DDA">
                  <w:pPr>
                    <w:rPr>
                      <w:rFonts w:hint="eastAsia"/>
                      <w:szCs w:val="20"/>
                    </w:rPr>
                  </w:pPr>
                </w:p>
                <w:p w14:paraId="2E4B92E9" w14:textId="77777777" w:rsidR="00492DDA" w:rsidRPr="00492DDA" w:rsidRDefault="00492DDA" w:rsidP="00492DDA">
                  <w:pPr>
                    <w:rPr>
                      <w:rFonts w:hint="eastAsia"/>
                      <w:szCs w:val="20"/>
                    </w:rPr>
                  </w:pPr>
                </w:p>
                <w:p w14:paraId="21AEDF61" w14:textId="77777777" w:rsidR="00492DDA" w:rsidRPr="00492DDA" w:rsidRDefault="00492DDA" w:rsidP="00492DDA">
                  <w:pPr>
                    <w:rPr>
                      <w:rFonts w:hint="eastAsia"/>
                      <w:szCs w:val="20"/>
                    </w:rPr>
                  </w:pPr>
                </w:p>
                <w:p w14:paraId="715D2DAE" w14:textId="77777777" w:rsidR="00492DDA" w:rsidRPr="00492DDA" w:rsidRDefault="00492DDA" w:rsidP="00492DDA">
                  <w:pPr>
                    <w:rPr>
                      <w:rFonts w:hint="eastAsia"/>
                      <w:szCs w:val="20"/>
                    </w:rPr>
                  </w:pPr>
                </w:p>
                <w:p w14:paraId="201B22F4" w14:textId="77777777" w:rsidR="00492DDA" w:rsidRPr="00492DDA" w:rsidRDefault="00492DDA" w:rsidP="00492DDA">
                  <w:pPr>
                    <w:rPr>
                      <w:rFonts w:hint="eastAsia"/>
                      <w:szCs w:val="20"/>
                    </w:rPr>
                  </w:pPr>
                </w:p>
                <w:p w14:paraId="6911C413" w14:textId="77777777" w:rsidR="00492DDA" w:rsidRPr="00492DDA" w:rsidRDefault="00492DDA" w:rsidP="00492DDA">
                  <w:pPr>
                    <w:rPr>
                      <w:rFonts w:hint="eastAsia"/>
                      <w:szCs w:val="20"/>
                    </w:rPr>
                  </w:pPr>
                </w:p>
                <w:p w14:paraId="208A8F2F" w14:textId="77777777" w:rsidR="00492DDA" w:rsidRPr="00492DDA" w:rsidRDefault="00492DDA" w:rsidP="00492DDA">
                  <w:pPr>
                    <w:rPr>
                      <w:rFonts w:hint="eastAsia"/>
                      <w:szCs w:val="20"/>
                    </w:rPr>
                  </w:pPr>
                </w:p>
                <w:p w14:paraId="6BC7BE66" w14:textId="77777777" w:rsidR="00492DDA" w:rsidRPr="00492DDA" w:rsidRDefault="00492DDA" w:rsidP="00492DDA">
                  <w:pPr>
                    <w:rPr>
                      <w:rFonts w:hint="eastAsia"/>
                      <w:szCs w:val="20"/>
                    </w:rPr>
                  </w:pPr>
                </w:p>
                <w:p w14:paraId="7B84DFD0" w14:textId="77777777" w:rsidR="00492DDA" w:rsidRPr="00492DDA" w:rsidRDefault="00492DDA" w:rsidP="00492DDA">
                  <w:pPr>
                    <w:rPr>
                      <w:rFonts w:hint="eastAsia"/>
                      <w:szCs w:val="20"/>
                    </w:rPr>
                  </w:pPr>
                </w:p>
                <w:p w14:paraId="7D294B66" w14:textId="77777777" w:rsidR="00492DDA" w:rsidRPr="00492DDA" w:rsidRDefault="00492DDA" w:rsidP="00492DDA">
                  <w:pPr>
                    <w:rPr>
                      <w:rFonts w:hint="eastAsia"/>
                      <w:szCs w:val="20"/>
                    </w:rPr>
                  </w:pPr>
                </w:p>
                <w:p w14:paraId="5C8B4E7B" w14:textId="77777777" w:rsidR="00492DDA" w:rsidRPr="00492DDA" w:rsidRDefault="00492DDA" w:rsidP="00492DDA">
                  <w:pPr>
                    <w:rPr>
                      <w:rFonts w:hint="eastAsia"/>
                      <w:szCs w:val="20"/>
                    </w:rPr>
                  </w:pPr>
                </w:p>
                <w:p w14:paraId="4F57DE83" w14:textId="77777777" w:rsidR="00492DDA" w:rsidRPr="00492DDA" w:rsidRDefault="00492DDA" w:rsidP="00492DDA">
                  <w:pPr>
                    <w:rPr>
                      <w:rFonts w:hint="eastAsia"/>
                      <w:szCs w:val="20"/>
                    </w:rPr>
                  </w:pPr>
                </w:p>
                <w:p w14:paraId="17E689EB" w14:textId="77777777" w:rsidR="00492DDA" w:rsidRPr="00492DDA" w:rsidRDefault="00492DDA" w:rsidP="00492DDA">
                  <w:pPr>
                    <w:rPr>
                      <w:rFonts w:hint="eastAsia"/>
                      <w:szCs w:val="20"/>
                    </w:rPr>
                  </w:pPr>
                </w:p>
                <w:p w14:paraId="4563F5EB" w14:textId="77777777" w:rsidR="00492DDA" w:rsidRPr="00492DDA" w:rsidRDefault="00492DDA" w:rsidP="00492DDA">
                  <w:pPr>
                    <w:rPr>
                      <w:rFonts w:hint="eastAsia"/>
                      <w:szCs w:val="20"/>
                    </w:rPr>
                  </w:pPr>
                </w:p>
                <w:p w14:paraId="32283661" w14:textId="265F2204" w:rsidR="00492DDA" w:rsidRPr="00492DDA" w:rsidRDefault="00492DDA" w:rsidP="00492DDA">
                  <w:pPr>
                    <w:rPr>
                      <w:rFonts w:hint="eastAsia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szCs w:val="20"/>
                    </w:rPr>
                    <w:t>블루프린트</w:t>
                  </w:r>
                  <w:proofErr w:type="spellEnd"/>
                </w:p>
                <w:p w14:paraId="64536626" w14:textId="26DE1DC1" w:rsidR="00492DDA" w:rsidRPr="00492DDA" w:rsidRDefault="00492DDA" w:rsidP="00492DDA">
                  <w:pPr>
                    <w:rPr>
                      <w:szCs w:val="20"/>
                    </w:rPr>
                  </w:pPr>
                </w:p>
              </w:tc>
              <w:tc>
                <w:tcPr>
                  <w:tcW w:w="4846" w:type="dxa"/>
                </w:tcPr>
                <w:p w14:paraId="6E82A255" w14:textId="77777777" w:rsidR="0042533E" w:rsidRDefault="000429E0" w:rsidP="00856958">
                  <w:pPr>
                    <w:widowControl/>
                    <w:wordWrap/>
                    <w:autoSpaceDE/>
                    <w:autoSpaceDN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C7084A0" wp14:editId="339CD501">
                        <wp:extent cx="3055620" cy="1976149"/>
                        <wp:effectExtent l="0" t="0" r="0" b="5080"/>
                        <wp:docPr id="4" name="그림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25139" cy="20857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49A919D" w14:textId="77777777" w:rsidR="0042533E" w:rsidRDefault="0042533E" w:rsidP="0085695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</w:p>
                <w:p w14:paraId="58D0FBE4" w14:textId="77777777" w:rsidR="00511E04" w:rsidRDefault="0042533E" w:rsidP="00856958">
                  <w:pPr>
                    <w:pStyle w:val="a6"/>
                    <w:numPr>
                      <w:ilvl w:val="0"/>
                      <w:numId w:val="1"/>
                    </w:numPr>
                    <w:ind w:leftChars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‘Give me answer file’ </w:t>
                  </w:r>
                  <w:r>
                    <w:rPr>
                      <w:rFonts w:hint="eastAsia"/>
                      <w:szCs w:val="20"/>
                    </w:rPr>
                    <w:t xml:space="preserve">버튼을 누르면 </w:t>
                  </w:r>
                  <w:r w:rsidR="00662C0B">
                    <w:rPr>
                      <w:rFonts w:hint="eastAsia"/>
                      <w:szCs w:val="20"/>
                    </w:rPr>
                    <w:t>답안지 파일을 제출할 수 있음.</w:t>
                  </w:r>
                </w:p>
                <w:p w14:paraId="645C3B15" w14:textId="77777777" w:rsidR="00662C0B" w:rsidRDefault="00662C0B" w:rsidP="00856958">
                  <w:pPr>
                    <w:pStyle w:val="a6"/>
                    <w:numPr>
                      <w:ilvl w:val="0"/>
                      <w:numId w:val="1"/>
                    </w:numPr>
                    <w:ind w:leftChars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자동으로 채점된 결과에 따라 바로 밑에 숫자로,</w:t>
                  </w:r>
                  <w:r>
                    <w:rPr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Cs w:val="20"/>
                    </w:rPr>
                    <w:t>문제 수,</w:t>
                  </w:r>
                  <w:r>
                    <w:rPr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Cs w:val="20"/>
                    </w:rPr>
                    <w:t>맞은 수,</w:t>
                  </w:r>
                  <w:r>
                    <w:rPr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Cs w:val="20"/>
                    </w:rPr>
                    <w:t>틀린 수가 표기됨.</w:t>
                  </w:r>
                </w:p>
                <w:p w14:paraId="41538BFD" w14:textId="77777777" w:rsidR="00662C0B" w:rsidRDefault="00662C0B" w:rsidP="00856958">
                  <w:pPr>
                    <w:pStyle w:val="a6"/>
                    <w:numPr>
                      <w:ilvl w:val="0"/>
                      <w:numId w:val="1"/>
                    </w:numPr>
                    <w:ind w:leftChars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 xml:space="preserve">하단에 있는 </w:t>
                  </w:r>
                  <w:r>
                    <w:rPr>
                      <w:szCs w:val="20"/>
                    </w:rPr>
                    <w:t>4</w:t>
                  </w:r>
                  <w:r>
                    <w:rPr>
                      <w:rFonts w:hint="eastAsia"/>
                      <w:szCs w:val="20"/>
                    </w:rPr>
                    <w:t>개의 카테고리는 난이도를 표현할 수 있는 옵션임(언어 및 학년 선택)</w:t>
                  </w:r>
                  <w:r>
                    <w:rPr>
                      <w:szCs w:val="20"/>
                    </w:rPr>
                    <w:t>.</w:t>
                  </w:r>
                </w:p>
                <w:p w14:paraId="437A00C0" w14:textId="0CC6BB49" w:rsidR="00492DDA" w:rsidRDefault="00662C0B" w:rsidP="00492DDA">
                  <w:pPr>
                    <w:pStyle w:val="a6"/>
                    <w:numPr>
                      <w:ilvl w:val="0"/>
                      <w:numId w:val="1"/>
                    </w:numPr>
                    <w:ind w:leftChars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 xml:space="preserve">사용자가 직관적으로 인지할 수 있도록 </w:t>
                  </w:r>
                  <w:r>
                    <w:rPr>
                      <w:szCs w:val="20"/>
                    </w:rPr>
                    <w:t>UX/UI</w:t>
                  </w:r>
                  <w:r>
                    <w:rPr>
                      <w:rFonts w:hint="eastAsia"/>
                      <w:szCs w:val="20"/>
                    </w:rPr>
                    <w:t>를 표현함.</w:t>
                  </w:r>
                </w:p>
                <w:p w14:paraId="3F0B9312" w14:textId="3739BD32" w:rsidR="00492DDA" w:rsidRDefault="00492DDA" w:rsidP="00492DDA">
                  <w:pPr>
                    <w:ind w:left="40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</w:p>
                <w:p w14:paraId="3D1BEA73" w14:textId="00C1DEF1" w:rsidR="00492DDA" w:rsidRPr="00492DDA" w:rsidRDefault="00492DDA" w:rsidP="00492DDA">
                  <w:pPr>
                    <w:ind w:left="40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szCs w:val="20"/>
                    </w:rPr>
                  </w:pPr>
                  <w:r w:rsidRPr="00492DDA">
                    <w:rPr>
                      <w:szCs w:val="20"/>
                    </w:rPr>
                    <w:drawing>
                      <wp:inline distT="0" distB="0" distL="0" distR="0" wp14:anchorId="28926A4A" wp14:editId="21953CB1">
                        <wp:extent cx="3192780" cy="2141340"/>
                        <wp:effectExtent l="0" t="0" r="7620" b="0"/>
                        <wp:docPr id="10" name="그림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1035" cy="21468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D2E5050" w14:textId="5E141517" w:rsidR="00492DDA" w:rsidRPr="00492DDA" w:rsidRDefault="00492DDA" w:rsidP="00492DD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szCs w:val="20"/>
                    </w:rPr>
                  </w:pPr>
                </w:p>
              </w:tc>
            </w:tr>
            <w:tr w:rsidR="00E87363" w14:paraId="1EE338A9" w14:textId="77777777" w:rsidTr="00856958">
              <w:trPr>
                <w:trHeight w:val="25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85" w:type="dxa"/>
                </w:tcPr>
                <w:p w14:paraId="0B7793D6" w14:textId="77777777" w:rsidR="00511E04" w:rsidRDefault="0042533E" w:rsidP="00856958">
                  <w:pPr>
                    <w:widowControl/>
                    <w:wordWrap/>
                    <w:autoSpaceDE/>
                    <w:autoSpaceDN/>
                    <w:jc w:val="left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기대효과</w:t>
                  </w:r>
                  <w:r w:rsidR="00662C0B">
                    <w:rPr>
                      <w:rFonts w:hint="eastAsia"/>
                      <w:szCs w:val="20"/>
                    </w:rPr>
                    <w:t>(확산)</w:t>
                  </w:r>
                </w:p>
              </w:tc>
              <w:tc>
                <w:tcPr>
                  <w:tcW w:w="4846" w:type="dxa"/>
                </w:tcPr>
                <w:p w14:paraId="056F3E0E" w14:textId="77777777" w:rsidR="00511E04" w:rsidRDefault="00662C0B" w:rsidP="00856958">
                  <w:pPr>
                    <w:pStyle w:val="a6"/>
                    <w:widowControl/>
                    <w:numPr>
                      <w:ilvl w:val="0"/>
                      <w:numId w:val="3"/>
                    </w:numPr>
                    <w:wordWrap/>
                    <w:autoSpaceDE/>
                    <w:autoSpaceDN/>
                    <w:ind w:leftChars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 xml:space="preserve">기존의 채점 서비스와 달리 자동화 시스템을 구축하여 </w:t>
                  </w:r>
                  <w:proofErr w:type="spellStart"/>
                  <w:r>
                    <w:rPr>
                      <w:rFonts w:hint="eastAsia"/>
                      <w:szCs w:val="20"/>
                    </w:rPr>
                    <w:t>재채점</w:t>
                  </w:r>
                  <w:proofErr w:type="spellEnd"/>
                  <w:r>
                    <w:rPr>
                      <w:rFonts w:hint="eastAsia"/>
                      <w:szCs w:val="20"/>
                    </w:rPr>
                    <w:t xml:space="preserve"> 과정을 최소화할 수 있음.</w:t>
                  </w:r>
                </w:p>
                <w:p w14:paraId="17AC533D" w14:textId="77777777" w:rsidR="00662C0B" w:rsidRDefault="00662C0B" w:rsidP="00856958">
                  <w:pPr>
                    <w:pStyle w:val="a6"/>
                    <w:widowControl/>
                    <w:numPr>
                      <w:ilvl w:val="0"/>
                      <w:numId w:val="3"/>
                    </w:numPr>
                    <w:wordWrap/>
                    <w:autoSpaceDE/>
                    <w:autoSpaceDN/>
                    <w:ind w:leftChars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szCs w:val="20"/>
                    </w:rPr>
                    <w:t>재채점</w:t>
                  </w:r>
                  <w:proofErr w:type="spellEnd"/>
                  <w:r>
                    <w:rPr>
                      <w:rFonts w:hint="eastAsia"/>
                      <w:szCs w:val="20"/>
                    </w:rPr>
                    <w:t xml:space="preserve"> 과정이 줄어들게 되면,</w:t>
                  </w:r>
                  <w:r>
                    <w:rPr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Cs w:val="20"/>
                    </w:rPr>
                    <w:t>시험 채점 전반의 소요 시간 및 비용이 감소됨.</w:t>
                  </w:r>
                </w:p>
                <w:p w14:paraId="49020ED2" w14:textId="77777777" w:rsidR="00662C0B" w:rsidRDefault="00662C0B" w:rsidP="00856958">
                  <w:pPr>
                    <w:pStyle w:val="a6"/>
                    <w:widowControl/>
                    <w:numPr>
                      <w:ilvl w:val="0"/>
                      <w:numId w:val="3"/>
                    </w:numPr>
                    <w:wordWrap/>
                    <w:autoSpaceDE/>
                    <w:autoSpaceDN/>
                    <w:ind w:leftChars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효율성이 제고되면,</w:t>
                  </w:r>
                  <w:r>
                    <w:rPr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szCs w:val="20"/>
                    </w:rPr>
                    <w:t>재채점</w:t>
                  </w:r>
                  <w:proofErr w:type="spellEnd"/>
                  <w:r>
                    <w:rPr>
                      <w:rFonts w:hint="eastAsia"/>
                      <w:szCs w:val="20"/>
                    </w:rPr>
                    <w:t xml:space="preserve"> 과정을 </w:t>
                  </w:r>
                  <w:proofErr w:type="spellStart"/>
                  <w:r>
                    <w:rPr>
                      <w:rFonts w:hint="eastAsia"/>
                      <w:szCs w:val="20"/>
                    </w:rPr>
                    <w:t>도맡아하는</w:t>
                  </w:r>
                  <w:proofErr w:type="spellEnd"/>
                  <w:r>
                    <w:rPr>
                      <w:rFonts w:hint="eastAsia"/>
                      <w:szCs w:val="20"/>
                    </w:rPr>
                    <w:t xml:space="preserve"> 인력들의 업무 환경이 개선됨.</w:t>
                  </w:r>
                </w:p>
                <w:p w14:paraId="6EFF68F3" w14:textId="77777777" w:rsidR="00662C0B" w:rsidRDefault="00662C0B" w:rsidP="00856958">
                  <w:pPr>
                    <w:pStyle w:val="a6"/>
                    <w:widowControl/>
                    <w:numPr>
                      <w:ilvl w:val="0"/>
                      <w:numId w:val="3"/>
                    </w:numPr>
                    <w:wordWrap/>
                    <w:autoSpaceDE/>
                    <w:autoSpaceDN/>
                    <w:ind w:leftChars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 xml:space="preserve">교육자의 업무 환경이 개선됨에 따라 교육자는 </w:t>
                  </w:r>
                  <w:proofErr w:type="spellStart"/>
                  <w:r>
                    <w:rPr>
                      <w:rFonts w:hint="eastAsia"/>
                      <w:szCs w:val="20"/>
                    </w:rPr>
                    <w:t>학생들과의</w:t>
                  </w:r>
                  <w:proofErr w:type="spellEnd"/>
                  <w:r>
                    <w:rPr>
                      <w:rFonts w:hint="eastAsia"/>
                      <w:szCs w:val="20"/>
                    </w:rPr>
                    <w:t xml:space="preserve"> </w:t>
                  </w:r>
                  <w:r w:rsidR="00856958">
                    <w:rPr>
                      <w:rFonts w:hint="eastAsia"/>
                      <w:szCs w:val="20"/>
                    </w:rPr>
                    <w:t>관계 개선 및 수업 퀄리티 상승 등을 기대할 수 있음.</w:t>
                  </w:r>
                </w:p>
                <w:p w14:paraId="576A2A3D" w14:textId="77777777" w:rsidR="00856958" w:rsidRPr="00662C0B" w:rsidRDefault="00856958" w:rsidP="00856958">
                  <w:pPr>
                    <w:pStyle w:val="a6"/>
                    <w:widowControl/>
                    <w:numPr>
                      <w:ilvl w:val="0"/>
                      <w:numId w:val="3"/>
                    </w:numPr>
                    <w:wordWrap/>
                    <w:autoSpaceDE/>
                    <w:autoSpaceDN/>
                    <w:ind w:leftChars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서술형 자동 채점 프로그램이 안정화되어,</w:t>
                  </w:r>
                  <w:r>
                    <w:rPr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Cs w:val="20"/>
                    </w:rPr>
                    <w:t xml:space="preserve">국가 공인 시험에 서술형 문제가 도입된다면 </w:t>
                  </w:r>
                  <w:r>
                    <w:rPr>
                      <w:rFonts w:hint="eastAsia"/>
                      <w:szCs w:val="20"/>
                    </w:rPr>
                    <w:lastRenderedPageBreak/>
                    <w:t>자연스럽게 여러 교육기관에서도 이를 도입하여 활용할 것이라 예측함.</w:t>
                  </w:r>
                </w:p>
              </w:tc>
            </w:tr>
          </w:tbl>
          <w:p w14:paraId="0E015E59" w14:textId="77777777" w:rsidR="000C4715" w:rsidRPr="00C01206" w:rsidRDefault="000C4715" w:rsidP="0085695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87363" w:rsidRPr="00784990" w14:paraId="3385E81D" w14:textId="77777777" w:rsidTr="002A0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 w14:paraId="7766C7BA" w14:textId="77777777" w:rsidR="000C4715" w:rsidRPr="00A30D7D" w:rsidRDefault="000C4715" w:rsidP="000C471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>프로젝트 수행 방향</w:t>
            </w:r>
          </w:p>
          <w:p w14:paraId="3D091C89" w14:textId="77777777" w:rsidR="000C4715" w:rsidRPr="00A30D7D" w:rsidRDefault="000C4715" w:rsidP="000C471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791" w:type="dxa"/>
          </w:tcPr>
          <w:tbl>
            <w:tblPr>
              <w:tblStyle w:val="21"/>
              <w:tblW w:w="0" w:type="auto"/>
              <w:tblLook w:val="04A0" w:firstRow="1" w:lastRow="0" w:firstColumn="1" w:lastColumn="0" w:noHBand="0" w:noVBand="1"/>
            </w:tblPr>
            <w:tblGrid>
              <w:gridCol w:w="3282"/>
              <w:gridCol w:w="3283"/>
            </w:tblGrid>
            <w:tr w:rsidR="00587C55" w14:paraId="359AA4D5" w14:textId="77777777" w:rsidTr="00587C5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2" w:type="dxa"/>
                  <w:tcBorders>
                    <w:top w:val="single" w:sz="4" w:space="0" w:color="7F7F7F" w:themeColor="text1" w:themeTint="80"/>
                    <w:left w:val="nil"/>
                    <w:right w:val="nil"/>
                  </w:tcBorders>
                  <w:hideMark/>
                </w:tcPr>
                <w:p w14:paraId="21989840" w14:textId="77777777" w:rsidR="00587C55" w:rsidRDefault="00587C55" w:rsidP="00587C55">
                  <w:pPr>
                    <w:widowControl/>
                    <w:wordWrap/>
                    <w:autoSpaceDE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Category</w:t>
                  </w:r>
                </w:p>
              </w:tc>
              <w:tc>
                <w:tcPr>
                  <w:tcW w:w="3283" w:type="dxa"/>
                  <w:tcBorders>
                    <w:top w:val="single" w:sz="4" w:space="0" w:color="7F7F7F" w:themeColor="text1" w:themeTint="80"/>
                    <w:left w:val="nil"/>
                    <w:right w:val="nil"/>
                  </w:tcBorders>
                  <w:hideMark/>
                </w:tcPr>
                <w:p w14:paraId="761598FA" w14:textId="77777777" w:rsidR="00587C55" w:rsidRDefault="00587C55" w:rsidP="00587C55">
                  <w:pPr>
                    <w:widowControl/>
                    <w:wordWrap/>
                    <w:autoSpaceDE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NAME</w:t>
                  </w:r>
                </w:p>
              </w:tc>
            </w:tr>
            <w:tr w:rsidR="00587C55" w14:paraId="31A12DBC" w14:textId="77777777" w:rsidTr="00587C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2" w:type="dxa"/>
                  <w:tcBorders>
                    <w:left w:val="nil"/>
                    <w:right w:val="nil"/>
                  </w:tcBorders>
                  <w:hideMark/>
                </w:tcPr>
                <w:p w14:paraId="08B25C85" w14:textId="77777777" w:rsidR="00587C55" w:rsidRDefault="00587C55" w:rsidP="00587C55">
                  <w:pPr>
                    <w:widowControl/>
                    <w:wordWrap/>
                    <w:autoSpaceDE/>
                    <w:jc w:val="center"/>
                    <w:rPr>
                      <w:b w:val="0"/>
                      <w:szCs w:val="20"/>
                    </w:rPr>
                  </w:pPr>
                  <w:r>
                    <w:rPr>
                      <w:rFonts w:hint="eastAsia"/>
                      <w:b w:val="0"/>
                      <w:szCs w:val="20"/>
                    </w:rPr>
                    <w:t>Tool</w:t>
                  </w:r>
                </w:p>
              </w:tc>
              <w:tc>
                <w:tcPr>
                  <w:tcW w:w="3283" w:type="dxa"/>
                  <w:tcBorders>
                    <w:left w:val="nil"/>
                    <w:right w:val="nil"/>
                  </w:tcBorders>
                  <w:hideMark/>
                </w:tcPr>
                <w:p w14:paraId="3D940553" w14:textId="77777777" w:rsidR="00587C55" w:rsidRDefault="00587C55" w:rsidP="00587C55">
                  <w:pPr>
                    <w:pStyle w:val="a6"/>
                    <w:widowControl/>
                    <w:numPr>
                      <w:ilvl w:val="0"/>
                      <w:numId w:val="4"/>
                    </w:numPr>
                    <w:wordWrap/>
                    <w:autoSpaceDE/>
                    <w:ind w:leftChars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szCs w:val="20"/>
                    </w:rPr>
                    <w:t>Jupyter</w:t>
                  </w:r>
                  <w:proofErr w:type="spellEnd"/>
                  <w:r>
                    <w:rPr>
                      <w:rFonts w:hint="eastAsia"/>
                      <w:szCs w:val="20"/>
                    </w:rPr>
                    <w:t xml:space="preserve"> Notebook</w:t>
                  </w:r>
                </w:p>
                <w:p w14:paraId="729D2507" w14:textId="77777777" w:rsidR="00587C55" w:rsidRDefault="00587C55" w:rsidP="00587C55">
                  <w:pPr>
                    <w:pStyle w:val="a6"/>
                    <w:widowControl/>
                    <w:numPr>
                      <w:ilvl w:val="0"/>
                      <w:numId w:val="4"/>
                    </w:numPr>
                    <w:wordWrap/>
                    <w:autoSpaceDE/>
                    <w:ind w:leftChars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 xml:space="preserve">Google </w:t>
                  </w:r>
                  <w:proofErr w:type="spellStart"/>
                  <w:r>
                    <w:rPr>
                      <w:rFonts w:hint="eastAsia"/>
                      <w:szCs w:val="20"/>
                    </w:rPr>
                    <w:t>Colab</w:t>
                  </w:r>
                  <w:proofErr w:type="spellEnd"/>
                </w:p>
                <w:p w14:paraId="11A2829E" w14:textId="77777777" w:rsidR="004A6F03" w:rsidRDefault="004A6F03" w:rsidP="00587C55">
                  <w:pPr>
                    <w:pStyle w:val="a6"/>
                    <w:widowControl/>
                    <w:numPr>
                      <w:ilvl w:val="0"/>
                      <w:numId w:val="4"/>
                    </w:numPr>
                    <w:wordWrap/>
                    <w:autoSpaceDE/>
                    <w:ind w:leftChars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N</w:t>
                  </w:r>
                  <w:r>
                    <w:rPr>
                      <w:szCs w:val="20"/>
                    </w:rPr>
                    <w:t>aver cloud</w:t>
                  </w:r>
                </w:p>
                <w:p w14:paraId="2279B1A8" w14:textId="77777777" w:rsidR="004A6F03" w:rsidRDefault="004A6F03" w:rsidP="00587C55">
                  <w:pPr>
                    <w:pStyle w:val="a6"/>
                    <w:widowControl/>
                    <w:numPr>
                      <w:ilvl w:val="0"/>
                      <w:numId w:val="4"/>
                    </w:numPr>
                    <w:wordWrap/>
                    <w:autoSpaceDE/>
                    <w:ind w:leftChars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N</w:t>
                  </w:r>
                  <w:r>
                    <w:rPr>
                      <w:szCs w:val="20"/>
                    </w:rPr>
                    <w:t>otion</w:t>
                  </w:r>
                </w:p>
              </w:tc>
            </w:tr>
            <w:tr w:rsidR="00587C55" w14:paraId="5DEB9FBF" w14:textId="77777777" w:rsidTr="00587C5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F644584" w14:textId="77777777" w:rsidR="00587C55" w:rsidRDefault="00587C55" w:rsidP="00587C55">
                  <w:pPr>
                    <w:widowControl/>
                    <w:wordWrap/>
                    <w:autoSpaceDE/>
                    <w:jc w:val="center"/>
                    <w:rPr>
                      <w:b w:val="0"/>
                      <w:szCs w:val="20"/>
                    </w:rPr>
                  </w:pPr>
                  <w:r>
                    <w:rPr>
                      <w:rFonts w:hint="eastAsia"/>
                      <w:b w:val="0"/>
                      <w:szCs w:val="20"/>
                    </w:rPr>
                    <w:t>언어</w:t>
                  </w:r>
                </w:p>
              </w:tc>
              <w:tc>
                <w:tcPr>
                  <w:tcW w:w="328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4CB7F9E" w14:textId="77777777" w:rsidR="00587C55" w:rsidRDefault="00587C55" w:rsidP="00587C55">
                  <w:pPr>
                    <w:pStyle w:val="a6"/>
                    <w:widowControl/>
                    <w:numPr>
                      <w:ilvl w:val="0"/>
                      <w:numId w:val="4"/>
                    </w:numPr>
                    <w:wordWrap/>
                    <w:autoSpaceDE/>
                    <w:ind w:leftChars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Python</w:t>
                  </w:r>
                </w:p>
              </w:tc>
            </w:tr>
            <w:tr w:rsidR="00587C55" w14:paraId="5CB643CB" w14:textId="77777777" w:rsidTr="00587C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2" w:type="dxa"/>
                  <w:tcBorders>
                    <w:left w:val="nil"/>
                    <w:right w:val="nil"/>
                  </w:tcBorders>
                  <w:hideMark/>
                </w:tcPr>
                <w:p w14:paraId="335C49F0" w14:textId="77777777" w:rsidR="00587C55" w:rsidRDefault="00587C55" w:rsidP="00587C55">
                  <w:pPr>
                    <w:widowControl/>
                    <w:wordWrap/>
                    <w:autoSpaceDE/>
                    <w:jc w:val="center"/>
                    <w:rPr>
                      <w:b w:val="0"/>
                      <w:szCs w:val="20"/>
                    </w:rPr>
                  </w:pPr>
                  <w:r>
                    <w:rPr>
                      <w:rFonts w:hint="eastAsia"/>
                      <w:b w:val="0"/>
                      <w:szCs w:val="20"/>
                    </w:rPr>
                    <w:t>라이브러리</w:t>
                  </w:r>
                </w:p>
              </w:tc>
              <w:tc>
                <w:tcPr>
                  <w:tcW w:w="3283" w:type="dxa"/>
                  <w:tcBorders>
                    <w:left w:val="nil"/>
                    <w:right w:val="nil"/>
                  </w:tcBorders>
                  <w:hideMark/>
                </w:tcPr>
                <w:p w14:paraId="768D5713" w14:textId="77777777" w:rsidR="00587C55" w:rsidRDefault="00587C55" w:rsidP="00587C55">
                  <w:pPr>
                    <w:pStyle w:val="a6"/>
                    <w:widowControl/>
                    <w:numPr>
                      <w:ilvl w:val="0"/>
                      <w:numId w:val="5"/>
                    </w:numPr>
                    <w:wordWrap/>
                    <w:autoSpaceDE/>
                    <w:ind w:leftChars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Pandas</w:t>
                  </w:r>
                </w:p>
                <w:p w14:paraId="27525A68" w14:textId="77777777" w:rsidR="00587C55" w:rsidRDefault="00587C55" w:rsidP="00587C55">
                  <w:pPr>
                    <w:pStyle w:val="a6"/>
                    <w:widowControl/>
                    <w:numPr>
                      <w:ilvl w:val="0"/>
                      <w:numId w:val="5"/>
                    </w:numPr>
                    <w:wordWrap/>
                    <w:autoSpaceDE/>
                    <w:ind w:leftChars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szCs w:val="20"/>
                    </w:rPr>
                    <w:t>Numpy</w:t>
                  </w:r>
                  <w:proofErr w:type="spellEnd"/>
                </w:p>
                <w:p w14:paraId="1D630DD7" w14:textId="77777777" w:rsidR="00587C55" w:rsidRDefault="00587C55" w:rsidP="00587C55">
                  <w:pPr>
                    <w:pStyle w:val="a6"/>
                    <w:widowControl/>
                    <w:numPr>
                      <w:ilvl w:val="0"/>
                      <w:numId w:val="5"/>
                    </w:numPr>
                    <w:wordWrap/>
                    <w:autoSpaceDE/>
                    <w:ind w:leftChars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szCs w:val="20"/>
                    </w:rPr>
                    <w:t>Matplotlib.pyplot</w:t>
                  </w:r>
                  <w:proofErr w:type="spellEnd"/>
                </w:p>
                <w:p w14:paraId="7C16C492" w14:textId="77777777" w:rsidR="00587C55" w:rsidRDefault="00587C55" w:rsidP="00587C55">
                  <w:pPr>
                    <w:pStyle w:val="a6"/>
                    <w:widowControl/>
                    <w:numPr>
                      <w:ilvl w:val="0"/>
                      <w:numId w:val="5"/>
                    </w:numPr>
                    <w:wordWrap/>
                    <w:autoSpaceDE/>
                    <w:ind w:leftChars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Scikit-learn</w:t>
                  </w:r>
                </w:p>
                <w:p w14:paraId="10802295" w14:textId="77777777" w:rsidR="00587C55" w:rsidRDefault="00587C55" w:rsidP="00587C55">
                  <w:pPr>
                    <w:pStyle w:val="a6"/>
                    <w:widowControl/>
                    <w:numPr>
                      <w:ilvl w:val="0"/>
                      <w:numId w:val="5"/>
                    </w:numPr>
                    <w:wordWrap/>
                    <w:autoSpaceDE/>
                    <w:ind w:leftChars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seaborn</w:t>
                  </w:r>
                </w:p>
                <w:p w14:paraId="1EBB6641" w14:textId="77777777" w:rsidR="00587C55" w:rsidRDefault="00587C55" w:rsidP="00587C55">
                  <w:pPr>
                    <w:pStyle w:val="a6"/>
                    <w:widowControl/>
                    <w:numPr>
                      <w:ilvl w:val="0"/>
                      <w:numId w:val="5"/>
                    </w:numPr>
                    <w:wordWrap/>
                    <w:autoSpaceDE/>
                    <w:ind w:leftChars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szCs w:val="20"/>
                    </w:rPr>
                    <w:t>tensorflow</w:t>
                  </w:r>
                  <w:proofErr w:type="spellEnd"/>
                </w:p>
                <w:p w14:paraId="164E80F7" w14:textId="77777777" w:rsidR="004A6F03" w:rsidRDefault="004A6F03" w:rsidP="00587C55">
                  <w:pPr>
                    <w:pStyle w:val="a6"/>
                    <w:widowControl/>
                    <w:numPr>
                      <w:ilvl w:val="0"/>
                      <w:numId w:val="5"/>
                    </w:numPr>
                    <w:wordWrap/>
                    <w:autoSpaceDE/>
                    <w:ind w:leftChars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Pytouch</w:t>
                  </w:r>
                  <w:proofErr w:type="spellEnd"/>
                </w:p>
              </w:tc>
            </w:tr>
          </w:tbl>
          <w:p w14:paraId="5753A833" w14:textId="77777777" w:rsidR="000C4715" w:rsidRDefault="000C4715" w:rsidP="003B2376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3F68841E" w14:textId="77777777" w:rsidR="004A6F03" w:rsidRDefault="004A6F03" w:rsidP="004A6F03">
            <w:pPr>
              <w:pStyle w:val="a6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수집 방향</w:t>
            </w:r>
          </w:p>
          <w:p w14:paraId="27A159B4" w14:textId="77777777" w:rsidR="004A6F03" w:rsidRDefault="004A6F03" w:rsidP="004A6F03">
            <w:pPr>
              <w:pStyle w:val="a6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영어 주관식,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서술형 문제(영어 기반 채점 서비스를 만들기 위해 수집)</w:t>
            </w:r>
            <w:r>
              <w:rPr>
                <w:szCs w:val="20"/>
              </w:rPr>
              <w:t>.</w:t>
            </w:r>
          </w:p>
          <w:p w14:paraId="73FB09F5" w14:textId="77777777" w:rsidR="004A6F03" w:rsidRDefault="004A6F03" w:rsidP="004A6F03">
            <w:pPr>
              <w:pStyle w:val="a6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형태소,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단어 분석의 정확도를 높이기 위해,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품사별로 정리된 국어 사전 데이터 수집.</w:t>
            </w:r>
          </w:p>
          <w:p w14:paraId="00B9E55B" w14:textId="77777777" w:rsidR="004A6F03" w:rsidRDefault="004A6F03" w:rsidP="004A6F03">
            <w:pPr>
              <w:pStyle w:val="a6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프로젝트에 앞서 프로그램이 정상적으로 작동하는지 시연해 보기 위해 중학생용 사회,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과학 문제 데이터셋 수집.</w:t>
            </w:r>
          </w:p>
          <w:p w14:paraId="76A09684" w14:textId="77777777" w:rsidR="004A6F03" w:rsidRDefault="004A6F03" w:rsidP="004A6F03">
            <w:pPr>
              <w:pStyle w:val="a6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원활한 프로젝트 진행을 위해 선행된 비슷한 계열의 프로젝트 및 논문을 수집.</w:t>
            </w:r>
          </w:p>
          <w:p w14:paraId="09BB4A95" w14:textId="77777777" w:rsidR="004A6F03" w:rsidRDefault="004A6F03" w:rsidP="004A6F03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7128E21C" w14:textId="77777777" w:rsidR="002B7255" w:rsidRDefault="002B7255" w:rsidP="002B7255">
            <w:pPr>
              <w:pStyle w:val="a6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NL Study</w:t>
            </w:r>
          </w:p>
          <w:p w14:paraId="48773DEA" w14:textId="77777777" w:rsidR="002B7255" w:rsidRDefault="002B7255" w:rsidP="002B7255">
            <w:pPr>
              <w:pStyle w:val="a6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2B7255">
              <w:rPr>
                <w:rFonts w:hint="eastAsia"/>
                <w:szCs w:val="20"/>
              </w:rPr>
              <w:t>딥러닝을</w:t>
            </w:r>
            <w:proofErr w:type="spellEnd"/>
            <w:r w:rsidRPr="002B7255">
              <w:rPr>
                <w:szCs w:val="20"/>
              </w:rPr>
              <w:t xml:space="preserve"> 이용한 자연어 처리 입문</w:t>
            </w:r>
          </w:p>
          <w:p w14:paraId="218F09A9" w14:textId="77777777" w:rsidR="002B7255" w:rsidRDefault="00DF6482" w:rsidP="002B7255">
            <w:pPr>
              <w:pStyle w:val="a6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데이콘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캐글</w:t>
            </w:r>
            <w:proofErr w:type="spellEnd"/>
            <w:r>
              <w:rPr>
                <w:rFonts w:hint="eastAsia"/>
                <w:szCs w:val="20"/>
              </w:rPr>
              <w:t xml:space="preserve"> 등에서 자연어 처리 관련 코드 리뷰</w:t>
            </w:r>
          </w:p>
          <w:p w14:paraId="07724F19" w14:textId="77777777" w:rsidR="00DF6482" w:rsidRDefault="00DF6482" w:rsidP="002B7255">
            <w:pPr>
              <w:pStyle w:val="a6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컴퓨터 비전에 활용될 모델 </w:t>
            </w:r>
            <w:r>
              <w:rPr>
                <w:szCs w:val="20"/>
              </w:rPr>
              <w:t xml:space="preserve">– OCR, CRNN </w:t>
            </w:r>
            <w:r>
              <w:rPr>
                <w:rFonts w:hint="eastAsia"/>
                <w:szCs w:val="20"/>
              </w:rPr>
              <w:t>등</w:t>
            </w:r>
          </w:p>
          <w:p w14:paraId="4751161F" w14:textId="77777777" w:rsidR="00DF6482" w:rsidRPr="00DF6482" w:rsidRDefault="00DF6482" w:rsidP="00DF6482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0CCA8B44" w14:textId="77777777" w:rsidR="004A6F03" w:rsidRDefault="002B7255" w:rsidP="004A6F03">
            <w:pPr>
              <w:pStyle w:val="a6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전처리</w:t>
            </w:r>
            <w:proofErr w:type="spellEnd"/>
          </w:p>
          <w:p w14:paraId="514D67AD" w14:textId="77777777" w:rsidR="002B7255" w:rsidRDefault="002B7255" w:rsidP="002B7255">
            <w:pPr>
              <w:pStyle w:val="a6"/>
              <w:widowControl/>
              <w:numPr>
                <w:ilvl w:val="0"/>
                <w:numId w:val="7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구조 탐색</w:t>
            </w:r>
          </w:p>
          <w:p w14:paraId="218F25A0" w14:textId="77777777" w:rsidR="00DF6482" w:rsidRDefault="00DF6482" w:rsidP="002B7255">
            <w:pPr>
              <w:pStyle w:val="a6"/>
              <w:widowControl/>
              <w:numPr>
                <w:ilvl w:val="0"/>
                <w:numId w:val="7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DA</w:t>
            </w:r>
          </w:p>
          <w:p w14:paraId="0BA3336F" w14:textId="77777777" w:rsidR="002B7255" w:rsidRDefault="002B7255" w:rsidP="002B7255">
            <w:pPr>
              <w:pStyle w:val="a6"/>
              <w:widowControl/>
              <w:numPr>
                <w:ilvl w:val="0"/>
                <w:numId w:val="7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시각화</w:t>
            </w:r>
          </w:p>
          <w:p w14:paraId="0EF8E7AB" w14:textId="77777777" w:rsidR="00DF6482" w:rsidRDefault="00DF6482" w:rsidP="00DF6482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7DDC4364" w14:textId="77777777" w:rsidR="00DF6482" w:rsidRDefault="00DF6482" w:rsidP="00DF6482">
            <w:pPr>
              <w:pStyle w:val="a6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모델링</w:t>
            </w:r>
          </w:p>
          <w:p w14:paraId="06123CFB" w14:textId="77777777" w:rsidR="00DF6482" w:rsidRDefault="00DF6482" w:rsidP="00DF6482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컴퓨터 </w:t>
            </w:r>
            <w:proofErr w:type="gramStart"/>
            <w:r>
              <w:rPr>
                <w:rFonts w:hint="eastAsia"/>
                <w:szCs w:val="20"/>
              </w:rPr>
              <w:t xml:space="preserve">비전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 xml:space="preserve">CR, CRNN, EAST, EASYOCR </w:t>
            </w:r>
            <w:r>
              <w:rPr>
                <w:rFonts w:hint="eastAsia"/>
                <w:szCs w:val="20"/>
              </w:rPr>
              <w:t>등 텍스트를 인식하는 다양한 모델들을 살펴보고,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최적화된 모델을 사용.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핵심은 오프라인에서</w:t>
            </w:r>
            <w:r w:rsidR="002A06DF">
              <w:rPr>
                <w:rFonts w:hint="eastAsia"/>
                <w:szCs w:val="20"/>
              </w:rPr>
              <w:t xml:space="preserve"> 작성된 글씨를 컴퓨터가 인식하는 것.</w:t>
            </w:r>
          </w:p>
          <w:p w14:paraId="04BA2129" w14:textId="77777777" w:rsidR="002A06DF" w:rsidRDefault="002A06DF" w:rsidP="00DF6482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자연어 </w:t>
            </w:r>
            <w:proofErr w:type="gramStart"/>
            <w:r>
              <w:rPr>
                <w:rFonts w:hint="eastAsia"/>
                <w:szCs w:val="20"/>
              </w:rPr>
              <w:t xml:space="preserve">처리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Word2vec, BERT, GPT-3 </w:t>
            </w:r>
            <w:r>
              <w:rPr>
                <w:rFonts w:hint="eastAsia"/>
                <w:szCs w:val="20"/>
              </w:rPr>
              <w:t>등의 모델을 모두 도전해 보고,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성능 비교.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가장 우수한 성능의 모델을 채택.</w:t>
            </w:r>
          </w:p>
          <w:p w14:paraId="7396C94E" w14:textId="77777777" w:rsidR="002A06DF" w:rsidRDefault="002A06DF" w:rsidP="002A06DF">
            <w:pPr>
              <w:pStyle w:val="a6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성능 개선</w:t>
            </w:r>
          </w:p>
          <w:p w14:paraId="7AB5A400" w14:textId="77777777" w:rsidR="002A06DF" w:rsidRDefault="002A06DF" w:rsidP="002A06DF">
            <w:pPr>
              <w:pStyle w:val="a6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하이퍼파라미터</w:t>
            </w:r>
            <w:proofErr w:type="spellEnd"/>
            <w:r>
              <w:rPr>
                <w:rFonts w:hint="eastAsia"/>
                <w:szCs w:val="20"/>
              </w:rPr>
              <w:t xml:space="preserve"> 수정 작업을 거치면 작업 수행.</w:t>
            </w:r>
          </w:p>
          <w:p w14:paraId="25619F25" w14:textId="77777777" w:rsidR="002A06DF" w:rsidRDefault="002A06DF" w:rsidP="002A06DF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2D230DC2" w14:textId="77777777" w:rsidR="002A06DF" w:rsidRDefault="002A06DF" w:rsidP="002A06DF">
            <w:pPr>
              <w:pStyle w:val="a6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 xml:space="preserve">PT </w:t>
            </w:r>
            <w:r>
              <w:rPr>
                <w:rFonts w:hint="eastAsia"/>
                <w:szCs w:val="20"/>
              </w:rPr>
              <w:t>및 발표 준비</w:t>
            </w:r>
          </w:p>
          <w:p w14:paraId="34D3919C" w14:textId="77777777" w:rsidR="004A6F03" w:rsidRPr="002E0DF3" w:rsidRDefault="002A06DF" w:rsidP="002E0DF3">
            <w:pPr>
              <w:pStyle w:val="a6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최종 발표</w:t>
            </w:r>
          </w:p>
        </w:tc>
      </w:tr>
      <w:tr w:rsidR="00E87363" w:rsidRPr="00784990" w14:paraId="6116FD47" w14:textId="77777777" w:rsidTr="00625942">
        <w:trPr>
          <w:trHeight w:val="2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 w14:paraId="33265D3A" w14:textId="77777777" w:rsidR="007D1897" w:rsidRPr="00A30D7D" w:rsidRDefault="007D1897" w:rsidP="007D1897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lastRenderedPageBreak/>
              <w:t>프로젝트 추진 일정</w:t>
            </w:r>
          </w:p>
        </w:tc>
        <w:tc>
          <w:tcPr>
            <w:tcW w:w="6791" w:type="dxa"/>
            <w:vAlign w:val="center"/>
          </w:tcPr>
          <w:p w14:paraId="61D358DA" w14:textId="77777777" w:rsidR="00C01206" w:rsidRPr="003B2376" w:rsidRDefault="003B2376" w:rsidP="003B237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8"/>
                <w:szCs w:val="28"/>
                <w:shd w:val="pct15" w:color="auto" w:fill="FFFFFF"/>
              </w:rPr>
            </w:pPr>
            <w:r w:rsidRPr="003B2376">
              <w:rPr>
                <w:b/>
                <w:noProof/>
                <w:sz w:val="28"/>
                <w:szCs w:val="28"/>
                <w:shd w:val="pct15" w:color="auto" w:fill="FFFFFF"/>
              </w:rPr>
              <w:t>8</w:t>
            </w:r>
            <w:r w:rsidRPr="003B2376">
              <w:rPr>
                <w:rFonts w:hint="eastAsia"/>
                <w:b/>
                <w:noProof/>
                <w:sz w:val="28"/>
                <w:szCs w:val="28"/>
                <w:shd w:val="pct15" w:color="auto" w:fill="FFFFFF"/>
              </w:rPr>
              <w:t>월</w:t>
            </w:r>
          </w:p>
          <w:p w14:paraId="04049AC9" w14:textId="77777777" w:rsidR="003B2376" w:rsidRDefault="003B2376" w:rsidP="003B237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2A449FA" wp14:editId="13B6C1A8">
                  <wp:extent cx="4381500" cy="2309437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3902" cy="2416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B2C099" w14:textId="77777777" w:rsidR="003B2376" w:rsidRDefault="003B2376" w:rsidP="003B237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47939489" w14:textId="77777777" w:rsidR="003B2376" w:rsidRDefault="003B2376" w:rsidP="003B237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7F7F7F" w:themeColor="text1" w:themeTint="80"/>
                <w:sz w:val="28"/>
                <w:szCs w:val="28"/>
                <w:shd w:val="pct15" w:color="auto" w:fill="FFFFFF"/>
              </w:rPr>
            </w:pPr>
            <w:r w:rsidRPr="003B2376">
              <w:rPr>
                <w:rFonts w:asciiTheme="minorEastAsia" w:eastAsiaTheme="minorEastAsia" w:hAnsiTheme="minorEastAsia" w:hint="eastAsia"/>
                <w:b/>
                <w:color w:val="7F7F7F" w:themeColor="text1" w:themeTint="80"/>
                <w:sz w:val="28"/>
                <w:szCs w:val="28"/>
                <w:shd w:val="pct15" w:color="auto" w:fill="FFFFFF"/>
              </w:rPr>
              <w:t>9월</w:t>
            </w:r>
          </w:p>
          <w:p w14:paraId="03B61547" w14:textId="77777777" w:rsidR="003B2376" w:rsidRPr="003B2376" w:rsidRDefault="003B2376" w:rsidP="003B237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7F7F7F" w:themeColor="text1" w:themeTint="80"/>
                <w:sz w:val="28"/>
                <w:szCs w:val="28"/>
                <w:shd w:val="pct15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300898" wp14:editId="7EC6A2C1">
                  <wp:extent cx="4404360" cy="286512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7459" cy="2977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5AFF89" w14:textId="77777777" w:rsidR="004A6F03" w:rsidRDefault="004A6F03" w:rsidP="003B237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  <w:p w14:paraId="6D0A1431" w14:textId="77777777" w:rsidR="003B2376" w:rsidRPr="003B2376" w:rsidRDefault="004A6F03" w:rsidP="003B237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* </w:t>
            </w:r>
            <w:r w:rsidR="003B2376" w:rsidRPr="003B2376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1주차(8/22~8/26) - 주제 확정, 관련 자료 탐색, 관련 코드 실행, 추가 과제 적용 여부 논의</w:t>
            </w:r>
          </w:p>
          <w:p w14:paraId="36B58B85" w14:textId="77777777" w:rsidR="003B2376" w:rsidRPr="003B2376" w:rsidRDefault="003B2376" w:rsidP="003B237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  <w:p w14:paraId="6DB6408F" w14:textId="77777777" w:rsidR="003B2376" w:rsidRPr="003B2376" w:rsidRDefault="003B2376" w:rsidP="003B237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3B2376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2주차(8/29~9/2) - 기획안 작성 완료, 데이터 취득 및 </w:t>
            </w:r>
            <w:proofErr w:type="spellStart"/>
            <w:r w:rsidRPr="003B2376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전처리</w:t>
            </w:r>
            <w:proofErr w:type="spellEnd"/>
            <w:r w:rsidRPr="003B2376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. 사용할 모델링 기법(BERT, GPT-3 등) 공부</w:t>
            </w:r>
          </w:p>
          <w:p w14:paraId="03D7A696" w14:textId="77777777" w:rsidR="003B2376" w:rsidRPr="003B2376" w:rsidRDefault="003B2376" w:rsidP="003B237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  <w:p w14:paraId="031E8D0E" w14:textId="77777777" w:rsidR="003B2376" w:rsidRPr="003B2376" w:rsidRDefault="003B2376" w:rsidP="003B237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3B2376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3주차(9/5~9/9) - </w:t>
            </w:r>
            <w:proofErr w:type="spellStart"/>
            <w:r w:rsidRPr="003B2376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전처리</w:t>
            </w:r>
            <w:proofErr w:type="spellEnd"/>
            <w:r w:rsidRPr="003B2376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완료, 사용할 모델링 기법 공부 완료</w:t>
            </w:r>
          </w:p>
          <w:p w14:paraId="46160D47" w14:textId="77777777" w:rsidR="003B2376" w:rsidRPr="003B2376" w:rsidRDefault="003B2376" w:rsidP="003B237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  <w:p w14:paraId="570849AA" w14:textId="77777777" w:rsidR="003B2376" w:rsidRPr="003B2376" w:rsidRDefault="003B2376" w:rsidP="003B237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3B2376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4주차(9/12~9/16) - 모델링 기법 코드 작성 및 실행, 웹 서비스 구현 작업</w:t>
            </w:r>
          </w:p>
          <w:p w14:paraId="73FEECAD" w14:textId="77777777" w:rsidR="003B2376" w:rsidRPr="003B2376" w:rsidRDefault="003B2376" w:rsidP="003B237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  <w:p w14:paraId="15CA9499" w14:textId="77777777" w:rsidR="003B2376" w:rsidRPr="003B2376" w:rsidRDefault="003B2376" w:rsidP="003B237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3B2376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5주차(9/19~9/23) - 모델링 기법 실행 완료, 성능 평가지표 작성, 웹 서비스 구현 작업</w:t>
            </w:r>
          </w:p>
          <w:p w14:paraId="17B36CDA" w14:textId="77777777" w:rsidR="003B2376" w:rsidRPr="003B2376" w:rsidRDefault="003B2376" w:rsidP="003B237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  <w:p w14:paraId="5963B4AC" w14:textId="77777777" w:rsidR="003B2376" w:rsidRPr="003B2376" w:rsidRDefault="003B2376" w:rsidP="003B237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3B2376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6주차(9/26~9/30) - 성능 평가지표 완료, 서비스 구현 검증 작업, 발표 준비 및 마무리</w:t>
            </w:r>
          </w:p>
        </w:tc>
      </w:tr>
      <w:tr w:rsidR="00E87363" w:rsidRPr="00784990" w14:paraId="2B90A148" w14:textId="77777777" w:rsidTr="00625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 w14:paraId="49FF81FB" w14:textId="77777777" w:rsidR="002A06DF" w:rsidRDefault="002A06DF" w:rsidP="007D1897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lastRenderedPageBreak/>
              <w:t>참고 자료</w:t>
            </w:r>
          </w:p>
        </w:tc>
        <w:tc>
          <w:tcPr>
            <w:tcW w:w="6791" w:type="dxa"/>
            <w:vAlign w:val="center"/>
          </w:tcPr>
          <w:tbl>
            <w:tblPr>
              <w:tblStyle w:val="4-3"/>
              <w:tblW w:w="0" w:type="auto"/>
              <w:tblLook w:val="04A0" w:firstRow="1" w:lastRow="0" w:firstColumn="1" w:lastColumn="0" w:noHBand="0" w:noVBand="1"/>
            </w:tblPr>
            <w:tblGrid>
              <w:gridCol w:w="3561"/>
              <w:gridCol w:w="1485"/>
              <w:gridCol w:w="1119"/>
            </w:tblGrid>
            <w:tr w:rsidR="002A06DF" w14:paraId="14B558B8" w14:textId="77777777" w:rsidTr="00AB41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1" w:type="dxa"/>
                  <w:hideMark/>
                </w:tcPr>
                <w:p w14:paraId="6A2A5751" w14:textId="77777777" w:rsidR="002A06DF" w:rsidRPr="00AB4174" w:rsidRDefault="002A06DF" w:rsidP="002A06DF">
                  <w:pPr>
                    <w:widowControl/>
                    <w:wordWrap/>
                    <w:autoSpaceDE/>
                    <w:jc w:val="center"/>
                    <w:rPr>
                      <w:rFonts w:asciiTheme="minorEastAsia" w:eastAsiaTheme="minorEastAsia" w:hAnsiTheme="minorEastAsia"/>
                      <w:color w:val="000000" w:themeColor="text1"/>
                      <w:szCs w:val="20"/>
                    </w:rPr>
                  </w:pP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Cs w:val="20"/>
                    </w:rPr>
                    <w:t>Name</w:t>
                  </w:r>
                </w:p>
              </w:tc>
              <w:tc>
                <w:tcPr>
                  <w:tcW w:w="1485" w:type="dxa"/>
                  <w:hideMark/>
                </w:tcPr>
                <w:p w14:paraId="7564B629" w14:textId="77777777" w:rsidR="002A06DF" w:rsidRPr="00AB4174" w:rsidRDefault="002A06DF" w:rsidP="002A06DF">
                  <w:pPr>
                    <w:widowControl/>
                    <w:wordWrap/>
                    <w:autoSpaceDE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Cs w:val="20"/>
                    </w:rPr>
                  </w:pP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Cs w:val="20"/>
                    </w:rPr>
                    <w:t>Tags</w:t>
                  </w:r>
                </w:p>
              </w:tc>
              <w:tc>
                <w:tcPr>
                  <w:tcW w:w="1119" w:type="dxa"/>
                  <w:hideMark/>
                </w:tcPr>
                <w:p w14:paraId="33AD26C6" w14:textId="77777777" w:rsidR="002A06DF" w:rsidRPr="00AB4174" w:rsidRDefault="002A06DF" w:rsidP="002A06DF">
                  <w:pPr>
                    <w:widowControl/>
                    <w:wordWrap/>
                    <w:autoSpaceDE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Cs w:val="20"/>
                    </w:rPr>
                  </w:pP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Cs w:val="20"/>
                    </w:rPr>
                    <w:t>비고</w:t>
                  </w:r>
                </w:p>
              </w:tc>
            </w:tr>
            <w:tr w:rsidR="002A06DF" w14:paraId="05A97BE3" w14:textId="77777777" w:rsidTr="00AB41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1" w:type="dxa"/>
                  <w:hideMark/>
                </w:tcPr>
                <w:p w14:paraId="0C1935B5" w14:textId="77777777" w:rsidR="002A06DF" w:rsidRPr="00AB4174" w:rsidRDefault="002A06DF" w:rsidP="002A06DF">
                  <w:pPr>
                    <w:widowControl/>
                    <w:wordWrap/>
                    <w:autoSpaceDE/>
                    <w:jc w:val="center"/>
                    <w:rPr>
                      <w:rFonts w:asciiTheme="minorEastAsia" w:hAnsiTheme="minorEastAsia"/>
                      <w:color w:val="000000" w:themeColor="text1"/>
                      <w:szCs w:val="20"/>
                    </w:rPr>
                  </w:pPr>
                  <w:proofErr w:type="spellStart"/>
                  <w:r w:rsidRPr="00AB4174">
                    <w:rPr>
                      <w:color w:val="000000" w:themeColor="text1"/>
                    </w:rPr>
                    <w:t>데이터마케팅코리아</w:t>
                  </w:r>
                  <w:proofErr w:type="spellEnd"/>
                </w:p>
              </w:tc>
              <w:tc>
                <w:tcPr>
                  <w:tcW w:w="1485" w:type="dxa"/>
                  <w:hideMark/>
                </w:tcPr>
                <w:p w14:paraId="3E2E1055" w14:textId="77777777" w:rsidR="002A06DF" w:rsidRPr="00AB4174" w:rsidRDefault="00AB4174" w:rsidP="002A06DF">
                  <w:pPr>
                    <w:widowControl/>
                    <w:wordWrap/>
                    <w:autoSpaceDE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참고 사이트</w:t>
                  </w:r>
                </w:p>
              </w:tc>
              <w:tc>
                <w:tcPr>
                  <w:tcW w:w="1119" w:type="dxa"/>
                  <w:hideMark/>
                </w:tcPr>
                <w:p w14:paraId="083573D6" w14:textId="77777777" w:rsidR="002A06DF" w:rsidRPr="00AB4174" w:rsidRDefault="00AB4174" w:rsidP="002A06DF">
                  <w:pPr>
                    <w:widowControl/>
                    <w:wordWrap/>
                    <w:autoSpaceDE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-</w:t>
                  </w:r>
                </w:p>
              </w:tc>
            </w:tr>
            <w:tr w:rsidR="002A06DF" w14:paraId="3532E9FA" w14:textId="77777777" w:rsidTr="00AB417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1" w:type="dxa"/>
                  <w:hideMark/>
                </w:tcPr>
                <w:p w14:paraId="52026E35" w14:textId="77777777" w:rsidR="002A06DF" w:rsidRPr="00AB4174" w:rsidRDefault="002A06DF" w:rsidP="002A06DF">
                  <w:pPr>
                    <w:widowControl/>
                    <w:wordWrap/>
                    <w:autoSpaceDE/>
                    <w:jc w:val="center"/>
                    <w:rPr>
                      <w:rFonts w:asciiTheme="minorEastAsia" w:hAnsiTheme="minorEastAsia"/>
                      <w:color w:val="000000" w:themeColor="text1"/>
                      <w:szCs w:val="20"/>
                    </w:rPr>
                  </w:pPr>
                  <w:proofErr w:type="spellStart"/>
                  <w:r w:rsidRPr="00AB4174">
                    <w:rPr>
                      <w:color w:val="000000" w:themeColor="text1"/>
                    </w:rPr>
                    <w:t>영작시험지제작프로그램</w:t>
                  </w:r>
                  <w:proofErr w:type="spellEnd"/>
                </w:p>
              </w:tc>
              <w:tc>
                <w:tcPr>
                  <w:tcW w:w="1485" w:type="dxa"/>
                  <w:hideMark/>
                </w:tcPr>
                <w:p w14:paraId="424AD0AE" w14:textId="77777777" w:rsidR="002A06DF" w:rsidRPr="00AB4174" w:rsidRDefault="00AB4174" w:rsidP="002A06DF">
                  <w:pPr>
                    <w:widowControl/>
                    <w:wordWrap/>
                    <w:autoSpaceDE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참고 사이트</w:t>
                  </w:r>
                </w:p>
              </w:tc>
              <w:tc>
                <w:tcPr>
                  <w:tcW w:w="1119" w:type="dxa"/>
                  <w:hideMark/>
                </w:tcPr>
                <w:p w14:paraId="4B346C7E" w14:textId="77777777" w:rsidR="002A06DF" w:rsidRPr="00AB4174" w:rsidRDefault="00AB4174" w:rsidP="002A06DF">
                  <w:pPr>
                    <w:widowControl/>
                    <w:wordWrap/>
                    <w:autoSpaceDE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-</w:t>
                  </w:r>
                </w:p>
              </w:tc>
            </w:tr>
            <w:tr w:rsidR="002A06DF" w14:paraId="545A6396" w14:textId="77777777" w:rsidTr="00AB41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1" w:type="dxa"/>
                  <w:hideMark/>
                </w:tcPr>
                <w:p w14:paraId="7D46EB3E" w14:textId="77777777" w:rsidR="002A06DF" w:rsidRPr="00AB4174" w:rsidRDefault="002A06DF" w:rsidP="002A06DF">
                  <w:pPr>
                    <w:widowControl/>
                    <w:wordWrap/>
                    <w:autoSpaceDE/>
                    <w:jc w:val="center"/>
                    <w:rPr>
                      <w:rFonts w:asciiTheme="minorEastAsia" w:hAnsiTheme="minorEastAsia"/>
                      <w:color w:val="000000" w:themeColor="text1"/>
                      <w:szCs w:val="20"/>
                    </w:rPr>
                  </w:pPr>
                  <w:proofErr w:type="gramStart"/>
                  <w:r w:rsidRPr="00AB4174">
                    <w:rPr>
                      <w:color w:val="000000" w:themeColor="text1"/>
                    </w:rPr>
                    <w:t>제 7</w:t>
                  </w:r>
                  <w:proofErr w:type="gramEnd"/>
                  <w:r w:rsidRPr="00AB4174">
                    <w:rPr>
                      <w:color w:val="000000" w:themeColor="text1"/>
                    </w:rPr>
                    <w:t xml:space="preserve">회 </w:t>
                  </w:r>
                  <w:proofErr w:type="spellStart"/>
                  <w:r w:rsidRPr="00AB4174">
                    <w:rPr>
                      <w:color w:val="000000" w:themeColor="text1"/>
                    </w:rPr>
                    <w:t>투빅스</w:t>
                  </w:r>
                  <w:proofErr w:type="spellEnd"/>
                  <w:r w:rsidRPr="00AB4174">
                    <w:rPr>
                      <w:color w:val="000000" w:themeColor="text1"/>
                    </w:rPr>
                    <w:t xml:space="preserve"> 데이터 분석 컨퍼런스 - </w:t>
                  </w:r>
                  <w:proofErr w:type="spellStart"/>
                  <w:r w:rsidRPr="00AB4174">
                    <w:rPr>
                      <w:color w:val="000000" w:themeColor="text1"/>
                    </w:rPr>
                    <w:t>투빅스쿨</w:t>
                  </w:r>
                  <w:proofErr w:type="spellEnd"/>
                  <w:r w:rsidRPr="00AB4174">
                    <w:rPr>
                      <w:color w:val="000000" w:themeColor="text1"/>
                    </w:rPr>
                    <w:t xml:space="preserve"> (</w:t>
                  </w:r>
                  <w:proofErr w:type="spellStart"/>
                  <w:r w:rsidRPr="00AB4174">
                    <w:rPr>
                      <w:color w:val="000000" w:themeColor="text1"/>
                    </w:rPr>
                    <w:t>딥러닝을</w:t>
                  </w:r>
                  <w:proofErr w:type="spellEnd"/>
                  <w:r w:rsidRPr="00AB4174">
                    <w:rPr>
                      <w:color w:val="000000" w:themeColor="text1"/>
                    </w:rPr>
                    <w:t xml:space="preserve"> 이용한 수능 영어영역 풀이)</w:t>
                  </w:r>
                </w:p>
              </w:tc>
              <w:tc>
                <w:tcPr>
                  <w:tcW w:w="1485" w:type="dxa"/>
                  <w:hideMark/>
                </w:tcPr>
                <w:p w14:paraId="24BB980B" w14:textId="77777777" w:rsidR="002A06DF" w:rsidRPr="00AB4174" w:rsidRDefault="00AB4174" w:rsidP="002A06DF">
                  <w:pPr>
                    <w:widowControl/>
                    <w:wordWrap/>
                    <w:autoSpaceDE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참고 사이트</w:t>
                  </w:r>
                </w:p>
              </w:tc>
              <w:tc>
                <w:tcPr>
                  <w:tcW w:w="1119" w:type="dxa"/>
                  <w:hideMark/>
                </w:tcPr>
                <w:p w14:paraId="4BC4B4D6" w14:textId="77777777" w:rsidR="002A06DF" w:rsidRPr="00AB4174" w:rsidRDefault="00AB4174" w:rsidP="002A06DF">
                  <w:pPr>
                    <w:widowControl/>
                    <w:wordWrap/>
                    <w:autoSpaceDE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-</w:t>
                  </w:r>
                </w:p>
              </w:tc>
            </w:tr>
            <w:tr w:rsidR="002A06DF" w14:paraId="72F4D9DD" w14:textId="77777777" w:rsidTr="00AB4174">
              <w:trPr>
                <w:trHeight w:val="4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1" w:type="dxa"/>
                  <w:hideMark/>
                </w:tcPr>
                <w:p w14:paraId="2AAB5646" w14:textId="77777777" w:rsidR="002A06DF" w:rsidRPr="00AB4174" w:rsidRDefault="002A06DF" w:rsidP="002A06DF">
                  <w:pPr>
                    <w:widowControl/>
                    <w:wordWrap/>
                    <w:autoSpaceDE/>
                    <w:jc w:val="center"/>
                    <w:rPr>
                      <w:rFonts w:asciiTheme="minorEastAsia" w:hAnsiTheme="minorEastAsia"/>
                      <w:color w:val="000000" w:themeColor="text1"/>
                      <w:szCs w:val="20"/>
                    </w:rPr>
                  </w:pPr>
                  <w:r w:rsidRPr="00AB4174">
                    <w:rPr>
                      <w:color w:val="000000" w:themeColor="text1"/>
                    </w:rPr>
                    <w:t>자연어 처리 주제(참고 용)</w:t>
                  </w:r>
                </w:p>
              </w:tc>
              <w:tc>
                <w:tcPr>
                  <w:tcW w:w="1485" w:type="dxa"/>
                  <w:hideMark/>
                </w:tcPr>
                <w:p w14:paraId="0A197AAC" w14:textId="77777777" w:rsidR="002A06DF" w:rsidRPr="00AB4174" w:rsidRDefault="00AB4174" w:rsidP="002A06DF">
                  <w:pPr>
                    <w:widowControl/>
                    <w:wordWrap/>
                    <w:autoSpaceDE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관련 문헌</w:t>
                  </w:r>
                </w:p>
              </w:tc>
              <w:tc>
                <w:tcPr>
                  <w:tcW w:w="1119" w:type="dxa"/>
                  <w:hideMark/>
                </w:tcPr>
                <w:p w14:paraId="0E83D7A7" w14:textId="77777777" w:rsidR="002A06DF" w:rsidRPr="00AB4174" w:rsidRDefault="00AB4174" w:rsidP="002A06DF">
                  <w:pPr>
                    <w:widowControl/>
                    <w:wordWrap/>
                    <w:autoSpaceDE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G</w:t>
                  </w:r>
                  <w:r w:rsidRPr="00AB4174"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  <w:t>ithub</w:t>
                  </w:r>
                  <w:proofErr w:type="spellEnd"/>
                </w:p>
              </w:tc>
            </w:tr>
            <w:tr w:rsidR="002A06DF" w14:paraId="3AF39F0B" w14:textId="77777777" w:rsidTr="00AB41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1" w:type="dxa"/>
                  <w:hideMark/>
                </w:tcPr>
                <w:p w14:paraId="3656D5F7" w14:textId="77777777" w:rsidR="002A06DF" w:rsidRPr="00AB4174" w:rsidRDefault="009C2106" w:rsidP="002A06DF">
                  <w:pPr>
                    <w:widowControl/>
                    <w:wordWrap/>
                    <w:autoSpaceDE/>
                    <w:jc w:val="center"/>
                    <w:rPr>
                      <w:rFonts w:asciiTheme="minorEastAsia" w:hAnsiTheme="minorEastAsia"/>
                      <w:color w:val="000000" w:themeColor="text1"/>
                      <w:szCs w:val="20"/>
                    </w:rPr>
                  </w:pPr>
                  <w:r w:rsidRPr="00AB4174">
                    <w:rPr>
                      <w:color w:val="000000" w:themeColor="text1"/>
                    </w:rPr>
                    <w:t>학생들의 서술형 답안을 자동으로 채점해 선생님들의 반복적 채점 작업을 효율적으로 줄여주는 프로젝트</w:t>
                  </w:r>
                </w:p>
              </w:tc>
              <w:tc>
                <w:tcPr>
                  <w:tcW w:w="1485" w:type="dxa"/>
                  <w:hideMark/>
                </w:tcPr>
                <w:p w14:paraId="3C5B471D" w14:textId="77777777" w:rsidR="002A06DF" w:rsidRPr="00AB4174" w:rsidRDefault="00AB4174" w:rsidP="002A06DF">
                  <w:pPr>
                    <w:widowControl/>
                    <w:wordWrap/>
                    <w:autoSpaceDE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참고 코드</w:t>
                  </w:r>
                </w:p>
              </w:tc>
              <w:tc>
                <w:tcPr>
                  <w:tcW w:w="1119" w:type="dxa"/>
                  <w:hideMark/>
                </w:tcPr>
                <w:p w14:paraId="14C3E9F9" w14:textId="77777777" w:rsidR="002A06DF" w:rsidRPr="00AB4174" w:rsidRDefault="00AB4174" w:rsidP="002A06DF">
                  <w:pPr>
                    <w:widowControl/>
                    <w:wordWrap/>
                    <w:autoSpaceDE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G</w:t>
                  </w:r>
                  <w:r w:rsidRPr="00AB4174"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  <w:t>ithub</w:t>
                  </w:r>
                  <w:proofErr w:type="spellEnd"/>
                </w:p>
              </w:tc>
            </w:tr>
            <w:tr w:rsidR="002A06DF" w14:paraId="5CAA561C" w14:textId="77777777" w:rsidTr="00AB417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1" w:type="dxa"/>
                  <w:hideMark/>
                </w:tcPr>
                <w:p w14:paraId="2F293B92" w14:textId="77777777" w:rsidR="002A06DF" w:rsidRPr="00AB4174" w:rsidRDefault="009C2106" w:rsidP="002A06DF">
                  <w:pPr>
                    <w:widowControl/>
                    <w:wordWrap/>
                    <w:autoSpaceDE/>
                    <w:jc w:val="center"/>
                    <w:rPr>
                      <w:rFonts w:asciiTheme="minorEastAsia" w:hAnsiTheme="minorEastAsia"/>
                      <w:color w:val="000000" w:themeColor="text1"/>
                      <w:szCs w:val="20"/>
                    </w:rPr>
                  </w:pP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Cs w:val="20"/>
                    </w:rPr>
                    <w:lastRenderedPageBreak/>
                    <w:t xml:space="preserve">한영 번역 알고리즘 </w:t>
                  </w:r>
                </w:p>
              </w:tc>
              <w:tc>
                <w:tcPr>
                  <w:tcW w:w="1485" w:type="dxa"/>
                  <w:hideMark/>
                </w:tcPr>
                <w:p w14:paraId="5BDF09F5" w14:textId="77777777" w:rsidR="002A06DF" w:rsidRPr="00AB4174" w:rsidRDefault="00AB4174" w:rsidP="002A06DF">
                  <w:pPr>
                    <w:widowControl/>
                    <w:wordWrap/>
                    <w:autoSpaceDE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참고 코드</w:t>
                  </w:r>
                </w:p>
              </w:tc>
              <w:tc>
                <w:tcPr>
                  <w:tcW w:w="1119" w:type="dxa"/>
                  <w:hideMark/>
                </w:tcPr>
                <w:p w14:paraId="168DE581" w14:textId="77777777" w:rsidR="002A06DF" w:rsidRPr="00AB4174" w:rsidRDefault="00AB4174" w:rsidP="002A06DF">
                  <w:pPr>
                    <w:widowControl/>
                    <w:wordWrap/>
                    <w:autoSpaceDE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G</w:t>
                  </w:r>
                  <w:r w:rsidRPr="00AB4174"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  <w:t>ithub</w:t>
                  </w:r>
                  <w:proofErr w:type="spellEnd"/>
                </w:p>
              </w:tc>
            </w:tr>
            <w:tr w:rsidR="002A06DF" w14:paraId="34022D6C" w14:textId="77777777" w:rsidTr="00AB41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1" w:type="dxa"/>
                  <w:hideMark/>
                </w:tcPr>
                <w:p w14:paraId="0DB65E9F" w14:textId="77777777" w:rsidR="002A06DF" w:rsidRPr="00AB4174" w:rsidRDefault="009C2106" w:rsidP="002A06DF">
                  <w:pPr>
                    <w:widowControl/>
                    <w:wordWrap/>
                    <w:autoSpaceDE/>
                    <w:jc w:val="center"/>
                    <w:rPr>
                      <w:rFonts w:asciiTheme="minorEastAsia" w:hAnsiTheme="minorEastAsia"/>
                      <w:color w:val="000000" w:themeColor="text1"/>
                      <w:szCs w:val="20"/>
                    </w:rPr>
                  </w:pP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Cs w:val="20"/>
                    </w:rPr>
                    <w:t>네이버 사전</w:t>
                  </w:r>
                </w:p>
              </w:tc>
              <w:tc>
                <w:tcPr>
                  <w:tcW w:w="1485" w:type="dxa"/>
                  <w:hideMark/>
                </w:tcPr>
                <w:p w14:paraId="2858A333" w14:textId="77777777" w:rsidR="002A06DF" w:rsidRPr="00AB4174" w:rsidRDefault="00AB4174" w:rsidP="002A06DF">
                  <w:pPr>
                    <w:widowControl/>
                    <w:wordWrap/>
                    <w:autoSpaceDE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참고 사이트</w:t>
                  </w:r>
                </w:p>
              </w:tc>
              <w:tc>
                <w:tcPr>
                  <w:tcW w:w="1119" w:type="dxa"/>
                  <w:hideMark/>
                </w:tcPr>
                <w:p w14:paraId="6B79A029" w14:textId="77777777" w:rsidR="002A06DF" w:rsidRPr="00AB4174" w:rsidRDefault="00AB4174" w:rsidP="002A06DF">
                  <w:pPr>
                    <w:widowControl/>
                    <w:wordWrap/>
                    <w:autoSpaceDE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-</w:t>
                  </w:r>
                </w:p>
              </w:tc>
            </w:tr>
            <w:tr w:rsidR="002A06DF" w14:paraId="5C5E3EB5" w14:textId="77777777" w:rsidTr="00AB417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1" w:type="dxa"/>
                  <w:hideMark/>
                </w:tcPr>
                <w:p w14:paraId="52954AB2" w14:textId="77777777" w:rsidR="002A06DF" w:rsidRPr="00AB4174" w:rsidRDefault="009C2106" w:rsidP="002A06DF">
                  <w:pPr>
                    <w:widowControl/>
                    <w:wordWrap/>
                    <w:autoSpaceDE/>
                    <w:jc w:val="center"/>
                    <w:rPr>
                      <w:rFonts w:asciiTheme="minorEastAsia" w:hAnsiTheme="minorEastAsia"/>
                      <w:color w:val="000000" w:themeColor="text1"/>
                      <w:szCs w:val="20"/>
                    </w:rPr>
                  </w:pPr>
                  <w:proofErr w:type="spellStart"/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Cs w:val="20"/>
                    </w:rPr>
                    <w:t>영단어</w:t>
                  </w:r>
                  <w:proofErr w:type="spellEnd"/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Cs w:val="20"/>
                    </w:rPr>
                    <w:t xml:space="preserve"> </w:t>
                  </w:r>
                  <w:r w:rsidRPr="00AB4174">
                    <w:rPr>
                      <w:rFonts w:asciiTheme="minorEastAsia" w:hAnsiTheme="minorEastAsia"/>
                      <w:color w:val="000000" w:themeColor="text1"/>
                      <w:szCs w:val="20"/>
                    </w:rPr>
                    <w:t>33000</w:t>
                  </w: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Cs w:val="20"/>
                    </w:rPr>
                    <w:t>개 모음 제공 사이트</w:t>
                  </w:r>
                </w:p>
              </w:tc>
              <w:tc>
                <w:tcPr>
                  <w:tcW w:w="1485" w:type="dxa"/>
                  <w:hideMark/>
                </w:tcPr>
                <w:p w14:paraId="445F6CED" w14:textId="77777777" w:rsidR="002A06DF" w:rsidRPr="00AB4174" w:rsidRDefault="00AB4174" w:rsidP="002A06DF">
                  <w:pPr>
                    <w:widowControl/>
                    <w:wordWrap/>
                    <w:autoSpaceDE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참고 사이트</w:t>
                  </w:r>
                </w:p>
              </w:tc>
              <w:tc>
                <w:tcPr>
                  <w:tcW w:w="1119" w:type="dxa"/>
                  <w:hideMark/>
                </w:tcPr>
                <w:p w14:paraId="1BE286E8" w14:textId="77777777" w:rsidR="002A06DF" w:rsidRPr="00AB4174" w:rsidRDefault="00AB4174" w:rsidP="002A06DF">
                  <w:pPr>
                    <w:widowControl/>
                    <w:wordWrap/>
                    <w:autoSpaceDE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-</w:t>
                  </w:r>
                </w:p>
              </w:tc>
            </w:tr>
            <w:tr w:rsidR="002A06DF" w14:paraId="52DA55F5" w14:textId="77777777" w:rsidTr="00AB41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1" w:type="dxa"/>
                  <w:hideMark/>
                </w:tcPr>
                <w:p w14:paraId="26988A16" w14:textId="77777777" w:rsidR="002A06DF" w:rsidRPr="00AB4174" w:rsidRDefault="009C2106" w:rsidP="002A06DF">
                  <w:pPr>
                    <w:widowControl/>
                    <w:wordWrap/>
                    <w:autoSpaceDE/>
                    <w:jc w:val="center"/>
                    <w:rPr>
                      <w:rFonts w:asciiTheme="minorEastAsia" w:hAnsiTheme="minorEastAsia"/>
                      <w:color w:val="000000" w:themeColor="text1"/>
                      <w:szCs w:val="20"/>
                    </w:rPr>
                  </w:pPr>
                  <w:proofErr w:type="spellStart"/>
                  <w:r w:rsidRPr="00AB4174">
                    <w:rPr>
                      <w:rFonts w:asciiTheme="minorEastAsia" w:hAnsiTheme="minorEastAsia"/>
                      <w:color w:val="000000" w:themeColor="text1"/>
                      <w:szCs w:val="20"/>
                    </w:rPr>
                    <w:t>Sklearn</w:t>
                  </w:r>
                  <w:proofErr w:type="spellEnd"/>
                  <w:r w:rsidRPr="00AB4174">
                    <w:rPr>
                      <w:rFonts w:asciiTheme="minorEastAsia" w:hAnsiTheme="minorEastAsia"/>
                      <w:color w:val="000000" w:themeColor="text1"/>
                      <w:szCs w:val="20"/>
                    </w:rPr>
                    <w:t xml:space="preserve"> – </w:t>
                  </w: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Cs w:val="20"/>
                    </w:rPr>
                    <w:t xml:space="preserve">텍스트를 위한 </w:t>
                  </w:r>
                  <w:proofErr w:type="spellStart"/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Cs w:val="20"/>
                    </w:rPr>
                    <w:t>머신러닝</w:t>
                  </w:r>
                  <w:proofErr w:type="spellEnd"/>
                </w:p>
              </w:tc>
              <w:tc>
                <w:tcPr>
                  <w:tcW w:w="1485" w:type="dxa"/>
                  <w:hideMark/>
                </w:tcPr>
                <w:p w14:paraId="44F629C9" w14:textId="77777777" w:rsidR="002A06DF" w:rsidRPr="00AB4174" w:rsidRDefault="002A06DF" w:rsidP="002A06DF">
                  <w:pPr>
                    <w:widowControl/>
                    <w:wordWrap/>
                    <w:autoSpaceDE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관련 문헌</w:t>
                  </w:r>
                </w:p>
              </w:tc>
              <w:tc>
                <w:tcPr>
                  <w:tcW w:w="1119" w:type="dxa"/>
                  <w:hideMark/>
                </w:tcPr>
                <w:p w14:paraId="32ADDBE9" w14:textId="77777777" w:rsidR="002A06DF" w:rsidRPr="00AB4174" w:rsidRDefault="009C2106" w:rsidP="002A06DF">
                  <w:pPr>
                    <w:widowControl/>
                    <w:wordWrap/>
                    <w:autoSpaceDE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위키독스</w:t>
                  </w:r>
                  <w:proofErr w:type="spellEnd"/>
                </w:p>
              </w:tc>
            </w:tr>
            <w:tr w:rsidR="002A06DF" w14:paraId="44651E2F" w14:textId="77777777" w:rsidTr="00AB417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1" w:type="dxa"/>
                  <w:hideMark/>
                </w:tcPr>
                <w:p w14:paraId="1D206974" w14:textId="77777777" w:rsidR="002A06DF" w:rsidRPr="00AB4174" w:rsidRDefault="009C2106" w:rsidP="002A06DF">
                  <w:pPr>
                    <w:widowControl/>
                    <w:wordWrap/>
                    <w:autoSpaceDE/>
                    <w:jc w:val="center"/>
                    <w:rPr>
                      <w:rFonts w:asciiTheme="minorEastAsia" w:hAnsiTheme="minorEastAsia"/>
                      <w:color w:val="000000" w:themeColor="text1"/>
                      <w:szCs w:val="20"/>
                    </w:rPr>
                  </w:pP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Cs w:val="20"/>
                    </w:rPr>
                    <w:t>W</w:t>
                  </w:r>
                  <w:r w:rsidRPr="00AB4174">
                    <w:rPr>
                      <w:rFonts w:asciiTheme="minorEastAsia" w:hAnsiTheme="minorEastAsia"/>
                      <w:color w:val="000000" w:themeColor="text1"/>
                      <w:szCs w:val="20"/>
                    </w:rPr>
                    <w:t xml:space="preserve">WIT - </w:t>
                  </w:r>
                  <w:proofErr w:type="spellStart"/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Cs w:val="20"/>
                    </w:rPr>
                    <w:t>윗</w:t>
                  </w:r>
                  <w:proofErr w:type="spellEnd"/>
                </w:p>
              </w:tc>
              <w:tc>
                <w:tcPr>
                  <w:tcW w:w="1485" w:type="dxa"/>
                  <w:hideMark/>
                </w:tcPr>
                <w:p w14:paraId="7F7A4B9F" w14:textId="77777777" w:rsidR="002A06DF" w:rsidRPr="00AB4174" w:rsidRDefault="00AB4174" w:rsidP="002A06DF">
                  <w:pPr>
                    <w:widowControl/>
                    <w:wordWrap/>
                    <w:autoSpaceDE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참고 사이트</w:t>
                  </w:r>
                </w:p>
              </w:tc>
              <w:tc>
                <w:tcPr>
                  <w:tcW w:w="1119" w:type="dxa"/>
                  <w:hideMark/>
                </w:tcPr>
                <w:p w14:paraId="11B413B7" w14:textId="77777777" w:rsidR="002A06DF" w:rsidRPr="00AB4174" w:rsidRDefault="002A06DF" w:rsidP="002A06DF">
                  <w:pPr>
                    <w:widowControl/>
                    <w:wordWrap/>
                    <w:autoSpaceDE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-</w:t>
                  </w:r>
                </w:p>
              </w:tc>
            </w:tr>
            <w:tr w:rsidR="002A06DF" w14:paraId="74833BF9" w14:textId="77777777" w:rsidTr="00AB41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1" w:type="dxa"/>
                  <w:hideMark/>
                </w:tcPr>
                <w:p w14:paraId="7643CE95" w14:textId="77777777" w:rsidR="002A06DF" w:rsidRPr="00AB4174" w:rsidRDefault="009C2106" w:rsidP="002A06DF">
                  <w:pPr>
                    <w:widowControl/>
                    <w:wordWrap/>
                    <w:autoSpaceDE/>
                    <w:jc w:val="center"/>
                    <w:rPr>
                      <w:rFonts w:asciiTheme="minorEastAsia" w:hAnsiTheme="minorEastAsia"/>
                      <w:color w:val="000000" w:themeColor="text1"/>
                      <w:szCs w:val="20"/>
                    </w:rPr>
                  </w:pP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Cs w:val="20"/>
                    </w:rPr>
                    <w:t>F</w:t>
                  </w:r>
                  <w:r w:rsidRPr="00AB4174">
                    <w:rPr>
                      <w:rFonts w:asciiTheme="minorEastAsia" w:hAnsiTheme="minorEastAsia"/>
                      <w:color w:val="000000" w:themeColor="text1"/>
                      <w:szCs w:val="20"/>
                    </w:rPr>
                    <w:t>igma</w:t>
                  </w:r>
                </w:p>
              </w:tc>
              <w:tc>
                <w:tcPr>
                  <w:tcW w:w="1485" w:type="dxa"/>
                  <w:hideMark/>
                </w:tcPr>
                <w:p w14:paraId="22591E58" w14:textId="77777777" w:rsidR="002A06DF" w:rsidRPr="00AB4174" w:rsidRDefault="00AB4174" w:rsidP="002A06DF">
                  <w:pPr>
                    <w:widowControl/>
                    <w:wordWrap/>
                    <w:autoSpaceDE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참고 사이트</w:t>
                  </w:r>
                </w:p>
              </w:tc>
              <w:tc>
                <w:tcPr>
                  <w:tcW w:w="1119" w:type="dxa"/>
                  <w:hideMark/>
                </w:tcPr>
                <w:p w14:paraId="4FEDE551" w14:textId="77777777" w:rsidR="002A06DF" w:rsidRPr="00AB4174" w:rsidRDefault="002A06DF" w:rsidP="002A06DF">
                  <w:pPr>
                    <w:widowControl/>
                    <w:wordWrap/>
                    <w:autoSpaceDE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-</w:t>
                  </w:r>
                </w:p>
              </w:tc>
            </w:tr>
            <w:tr w:rsidR="002A06DF" w14:paraId="7CCACEA0" w14:textId="77777777" w:rsidTr="00AB417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1" w:type="dxa"/>
                  <w:hideMark/>
                </w:tcPr>
                <w:p w14:paraId="69A0C0B5" w14:textId="77777777" w:rsidR="002A06DF" w:rsidRPr="00AB4174" w:rsidRDefault="009C2106" w:rsidP="002A06DF">
                  <w:pPr>
                    <w:widowControl/>
                    <w:wordWrap/>
                    <w:autoSpaceDE/>
                    <w:jc w:val="center"/>
                    <w:rPr>
                      <w:rFonts w:asciiTheme="minorEastAsia" w:hAnsiTheme="minorEastAsia"/>
                      <w:color w:val="000000" w:themeColor="text1"/>
                      <w:szCs w:val="20"/>
                    </w:rPr>
                  </w:pP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Cs w:val="20"/>
                    </w:rPr>
                    <w:t xml:space="preserve">서비스 </w:t>
                  </w:r>
                  <w:proofErr w:type="spellStart"/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Cs w:val="20"/>
                    </w:rPr>
                    <w:t>블루프린트</w:t>
                  </w:r>
                  <w:proofErr w:type="spellEnd"/>
                </w:p>
              </w:tc>
              <w:tc>
                <w:tcPr>
                  <w:tcW w:w="1485" w:type="dxa"/>
                  <w:hideMark/>
                </w:tcPr>
                <w:p w14:paraId="570DC654" w14:textId="77777777" w:rsidR="002A06DF" w:rsidRPr="00AB4174" w:rsidRDefault="002A06DF" w:rsidP="002A06DF">
                  <w:pPr>
                    <w:widowControl/>
                    <w:wordWrap/>
                    <w:autoSpaceDE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참고 사이트</w:t>
                  </w:r>
                </w:p>
              </w:tc>
              <w:tc>
                <w:tcPr>
                  <w:tcW w:w="1119" w:type="dxa"/>
                  <w:hideMark/>
                </w:tcPr>
                <w:p w14:paraId="467E77E8" w14:textId="77777777" w:rsidR="002A06DF" w:rsidRPr="00AB4174" w:rsidRDefault="002A06DF" w:rsidP="002A06DF">
                  <w:pPr>
                    <w:widowControl/>
                    <w:wordWrap/>
                    <w:autoSpaceDE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-</w:t>
                  </w:r>
                </w:p>
              </w:tc>
            </w:tr>
            <w:tr w:rsidR="002A06DF" w14:paraId="77421620" w14:textId="77777777" w:rsidTr="00AB41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1" w:type="dxa"/>
                  <w:hideMark/>
                </w:tcPr>
                <w:p w14:paraId="0B65DE0B" w14:textId="77777777" w:rsidR="002A06DF" w:rsidRPr="00AB4174" w:rsidRDefault="009C2106" w:rsidP="002A06DF">
                  <w:pPr>
                    <w:widowControl/>
                    <w:wordWrap/>
                    <w:autoSpaceDE/>
                    <w:jc w:val="center"/>
                    <w:rPr>
                      <w:rFonts w:asciiTheme="minorEastAsia" w:hAnsiTheme="minorEastAsia"/>
                      <w:color w:val="000000" w:themeColor="text1"/>
                      <w:szCs w:val="20"/>
                    </w:rPr>
                  </w:pPr>
                  <w:proofErr w:type="spellStart"/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Cs w:val="20"/>
                    </w:rPr>
                    <w:t>에듀허브</w:t>
                  </w:r>
                  <w:proofErr w:type="spellEnd"/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Cs w:val="20"/>
                    </w:rPr>
                    <w:t xml:space="preserve"> </w:t>
                  </w:r>
                  <w:r w:rsidRPr="00AB4174">
                    <w:rPr>
                      <w:rFonts w:asciiTheme="minorEastAsia" w:hAnsiTheme="minorEastAsia"/>
                      <w:color w:val="000000" w:themeColor="text1"/>
                      <w:szCs w:val="20"/>
                    </w:rPr>
                    <w:t xml:space="preserve">– </w:t>
                  </w: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Cs w:val="20"/>
                    </w:rPr>
                    <w:t xml:space="preserve">학원관리프로그램 </w:t>
                  </w:r>
                  <w:proofErr w:type="spellStart"/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Cs w:val="20"/>
                    </w:rPr>
                    <w:t>출결관리</w:t>
                  </w:r>
                  <w:proofErr w:type="spellEnd"/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Cs w:val="20"/>
                    </w:rPr>
                    <w:t xml:space="preserve"> </w:t>
                  </w:r>
                  <w:r w:rsidRPr="00AB4174">
                    <w:rPr>
                      <w:rFonts w:asciiTheme="minorEastAsia" w:hAnsiTheme="minorEastAsia"/>
                      <w:color w:val="000000" w:themeColor="text1"/>
                      <w:szCs w:val="20"/>
                    </w:rPr>
                    <w:t xml:space="preserve">OMR </w:t>
                  </w: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Cs w:val="20"/>
                    </w:rPr>
                    <w:t>채점</w:t>
                  </w:r>
                </w:p>
              </w:tc>
              <w:tc>
                <w:tcPr>
                  <w:tcW w:w="1485" w:type="dxa"/>
                  <w:hideMark/>
                </w:tcPr>
                <w:p w14:paraId="5E0400AB" w14:textId="77777777" w:rsidR="002A06DF" w:rsidRPr="00AB4174" w:rsidRDefault="002A06DF" w:rsidP="002A06DF">
                  <w:pPr>
                    <w:widowControl/>
                    <w:wordWrap/>
                    <w:autoSpaceDE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참고 사이트</w:t>
                  </w:r>
                </w:p>
              </w:tc>
              <w:tc>
                <w:tcPr>
                  <w:tcW w:w="1119" w:type="dxa"/>
                  <w:hideMark/>
                </w:tcPr>
                <w:p w14:paraId="5A9A948F" w14:textId="77777777" w:rsidR="002A06DF" w:rsidRPr="00AB4174" w:rsidRDefault="002A06DF" w:rsidP="002A06DF">
                  <w:pPr>
                    <w:widowControl/>
                    <w:wordWrap/>
                    <w:autoSpaceDE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-</w:t>
                  </w:r>
                </w:p>
              </w:tc>
            </w:tr>
            <w:tr w:rsidR="002A06DF" w14:paraId="70F24DAE" w14:textId="77777777" w:rsidTr="00AB4174">
              <w:trPr>
                <w:trHeight w:val="3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1" w:type="dxa"/>
                  <w:hideMark/>
                </w:tcPr>
                <w:p w14:paraId="3D57C435" w14:textId="77777777" w:rsidR="002A06DF" w:rsidRPr="00AB4174" w:rsidRDefault="009C2106" w:rsidP="002A06DF">
                  <w:pPr>
                    <w:widowControl/>
                    <w:wordWrap/>
                    <w:autoSpaceDE/>
                    <w:jc w:val="center"/>
                    <w:rPr>
                      <w:rFonts w:asciiTheme="minorEastAsia" w:hAnsiTheme="minorEastAsia"/>
                      <w:color w:val="000000" w:themeColor="text1"/>
                      <w:szCs w:val="20"/>
                    </w:rPr>
                  </w:pP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Cs w:val="20"/>
                    </w:rPr>
                    <w:t>D</w:t>
                  </w:r>
                  <w:r w:rsidRPr="00AB4174">
                    <w:rPr>
                      <w:rFonts w:asciiTheme="minorEastAsia" w:hAnsiTheme="minorEastAsia"/>
                      <w:color w:val="000000" w:themeColor="text1"/>
                      <w:szCs w:val="20"/>
                    </w:rPr>
                    <w:t xml:space="preserve">ACON – </w:t>
                  </w: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Cs w:val="20"/>
                    </w:rPr>
                    <w:t xml:space="preserve">자연어 기반 기후기술분류 </w:t>
                  </w:r>
                  <w:r w:rsidRPr="00AB4174">
                    <w:rPr>
                      <w:rFonts w:asciiTheme="minorEastAsia" w:hAnsiTheme="minorEastAsia"/>
                      <w:color w:val="000000" w:themeColor="text1"/>
                      <w:szCs w:val="20"/>
                    </w:rPr>
                    <w:t xml:space="preserve">AI </w:t>
                  </w: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Cs w:val="20"/>
                    </w:rPr>
                    <w:t>경진대회</w:t>
                  </w:r>
                </w:p>
              </w:tc>
              <w:tc>
                <w:tcPr>
                  <w:tcW w:w="1485" w:type="dxa"/>
                  <w:hideMark/>
                </w:tcPr>
                <w:p w14:paraId="6B0F0562" w14:textId="77777777" w:rsidR="002A06DF" w:rsidRPr="00AB4174" w:rsidRDefault="00AB4174" w:rsidP="002A06DF">
                  <w:pPr>
                    <w:widowControl/>
                    <w:wordWrap/>
                    <w:autoSpaceDE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참고 사이트</w:t>
                  </w:r>
                </w:p>
              </w:tc>
              <w:tc>
                <w:tcPr>
                  <w:tcW w:w="1119" w:type="dxa"/>
                  <w:hideMark/>
                </w:tcPr>
                <w:p w14:paraId="3A4E8287" w14:textId="77777777" w:rsidR="002A06DF" w:rsidRPr="00AB4174" w:rsidRDefault="002A06DF" w:rsidP="002A06DF">
                  <w:pPr>
                    <w:widowControl/>
                    <w:wordWrap/>
                    <w:autoSpaceDE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-</w:t>
                  </w:r>
                </w:p>
              </w:tc>
            </w:tr>
            <w:tr w:rsidR="002A06DF" w14:paraId="43A30115" w14:textId="77777777" w:rsidTr="00AB41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1" w:type="dxa"/>
                  <w:hideMark/>
                </w:tcPr>
                <w:p w14:paraId="1A9B07D8" w14:textId="77777777" w:rsidR="002A06DF" w:rsidRPr="00AB4174" w:rsidRDefault="009C2106" w:rsidP="002A06DF">
                  <w:pPr>
                    <w:widowControl/>
                    <w:wordWrap/>
                    <w:autoSpaceDE/>
                    <w:jc w:val="center"/>
                    <w:rPr>
                      <w:rFonts w:asciiTheme="minorEastAsia" w:hAnsiTheme="minorEastAsia"/>
                      <w:color w:val="000000" w:themeColor="text1"/>
                      <w:szCs w:val="20"/>
                    </w:rPr>
                  </w:pP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Cs w:val="20"/>
                    </w:rPr>
                    <w:t>D</w:t>
                  </w:r>
                  <w:r w:rsidRPr="00AB4174">
                    <w:rPr>
                      <w:rFonts w:asciiTheme="minorEastAsia" w:hAnsiTheme="minorEastAsia"/>
                      <w:color w:val="000000" w:themeColor="text1"/>
                      <w:szCs w:val="20"/>
                    </w:rPr>
                    <w:t xml:space="preserve">ACON – </w:t>
                  </w: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Cs w:val="20"/>
                    </w:rPr>
                    <w:t xml:space="preserve">월간 </w:t>
                  </w:r>
                  <w:proofErr w:type="spellStart"/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Cs w:val="20"/>
                    </w:rPr>
                    <w:t>데이콘</w:t>
                  </w:r>
                  <w:proofErr w:type="spellEnd"/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Cs w:val="20"/>
                    </w:rPr>
                    <w:t xml:space="preserve"> 한국어 문장 관계 분류 경진대회</w:t>
                  </w:r>
                </w:p>
              </w:tc>
              <w:tc>
                <w:tcPr>
                  <w:tcW w:w="1485" w:type="dxa"/>
                  <w:hideMark/>
                </w:tcPr>
                <w:p w14:paraId="4888B838" w14:textId="77777777" w:rsidR="002A06DF" w:rsidRPr="00AB4174" w:rsidRDefault="00AB4174" w:rsidP="002A06DF">
                  <w:pPr>
                    <w:widowControl/>
                    <w:wordWrap/>
                    <w:autoSpaceDE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참고 사이트</w:t>
                  </w:r>
                </w:p>
              </w:tc>
              <w:tc>
                <w:tcPr>
                  <w:tcW w:w="1119" w:type="dxa"/>
                  <w:hideMark/>
                </w:tcPr>
                <w:p w14:paraId="40101283" w14:textId="77777777" w:rsidR="002A06DF" w:rsidRPr="00AB4174" w:rsidRDefault="00AB4174" w:rsidP="002A06DF">
                  <w:pPr>
                    <w:widowControl/>
                    <w:wordWrap/>
                    <w:autoSpaceDE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AB4174"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  <w:t>-</w:t>
                  </w:r>
                </w:p>
              </w:tc>
            </w:tr>
            <w:tr w:rsidR="002A06DF" w14:paraId="23EA341B" w14:textId="77777777" w:rsidTr="00AB4174">
              <w:trPr>
                <w:trHeight w:val="3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1" w:type="dxa"/>
                  <w:hideMark/>
                </w:tcPr>
                <w:p w14:paraId="5F6D6622" w14:textId="77777777" w:rsidR="002A06DF" w:rsidRPr="00AB4174" w:rsidRDefault="00AB4174" w:rsidP="002A06DF">
                  <w:pPr>
                    <w:widowControl/>
                    <w:wordWrap/>
                    <w:autoSpaceDE/>
                    <w:jc w:val="center"/>
                    <w:rPr>
                      <w:rFonts w:asciiTheme="minorEastAsia" w:hAnsiTheme="minorEastAsia"/>
                      <w:color w:val="000000" w:themeColor="text1"/>
                      <w:szCs w:val="20"/>
                    </w:rPr>
                  </w:pP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Cs w:val="20"/>
                    </w:rPr>
                    <w:t xml:space="preserve">영어기반 </w:t>
                  </w:r>
                  <w:proofErr w:type="spellStart"/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Cs w:val="20"/>
                    </w:rPr>
                    <w:t>컴퓨터자동채점</w:t>
                  </w:r>
                  <w:proofErr w:type="spellEnd"/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Cs w:val="20"/>
                    </w:rPr>
                    <w:t xml:space="preserve"> 모델과 기계번역을 활용한 서술형 한국어 응답 채점</w:t>
                  </w:r>
                </w:p>
              </w:tc>
              <w:tc>
                <w:tcPr>
                  <w:tcW w:w="1485" w:type="dxa"/>
                  <w:hideMark/>
                </w:tcPr>
                <w:p w14:paraId="02F40896" w14:textId="77777777" w:rsidR="002A06DF" w:rsidRPr="00AB4174" w:rsidRDefault="00AB4174" w:rsidP="002A06DF">
                  <w:pPr>
                    <w:widowControl/>
                    <w:wordWrap/>
                    <w:autoSpaceDE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관련 문헌</w:t>
                  </w:r>
                </w:p>
              </w:tc>
              <w:tc>
                <w:tcPr>
                  <w:tcW w:w="1119" w:type="dxa"/>
                  <w:hideMark/>
                </w:tcPr>
                <w:p w14:paraId="66FA1AFC" w14:textId="77777777" w:rsidR="002A06DF" w:rsidRPr="00AB4174" w:rsidRDefault="002A06DF" w:rsidP="002A06DF">
                  <w:pPr>
                    <w:widowControl/>
                    <w:wordWrap/>
                    <w:autoSpaceDE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-</w:t>
                  </w:r>
                </w:p>
              </w:tc>
            </w:tr>
            <w:tr w:rsidR="00AB4174" w14:paraId="28E1DC53" w14:textId="77777777" w:rsidTr="00AB41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1" w:type="dxa"/>
                </w:tcPr>
                <w:p w14:paraId="6ADDB245" w14:textId="77777777" w:rsidR="00AB4174" w:rsidRPr="00AB4174" w:rsidRDefault="00AB4174" w:rsidP="002A06DF">
                  <w:pPr>
                    <w:widowControl/>
                    <w:wordWrap/>
                    <w:autoSpaceDE/>
                    <w:jc w:val="center"/>
                    <w:rPr>
                      <w:rFonts w:asciiTheme="minorEastAsia" w:hAnsiTheme="minorEastAsia"/>
                      <w:color w:val="000000" w:themeColor="text1"/>
                      <w:szCs w:val="20"/>
                    </w:rPr>
                  </w:pP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Cs w:val="20"/>
                    </w:rPr>
                    <w:t xml:space="preserve">딥러닝 </w:t>
                  </w:r>
                  <w:r w:rsidRPr="00AB4174">
                    <w:rPr>
                      <w:rFonts w:asciiTheme="minorEastAsia" w:hAnsiTheme="minorEastAsia"/>
                      <w:color w:val="000000" w:themeColor="text1"/>
                      <w:szCs w:val="20"/>
                    </w:rPr>
                    <w:t>OCR, CRNN</w:t>
                  </w:r>
                </w:p>
              </w:tc>
              <w:tc>
                <w:tcPr>
                  <w:tcW w:w="1485" w:type="dxa"/>
                </w:tcPr>
                <w:p w14:paraId="560CDF53" w14:textId="77777777" w:rsidR="00AB4174" w:rsidRPr="00AB4174" w:rsidRDefault="00AB4174" w:rsidP="002A06DF">
                  <w:pPr>
                    <w:widowControl/>
                    <w:wordWrap/>
                    <w:autoSpaceDE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관련 문헌</w:t>
                  </w:r>
                </w:p>
              </w:tc>
              <w:tc>
                <w:tcPr>
                  <w:tcW w:w="1119" w:type="dxa"/>
                </w:tcPr>
                <w:p w14:paraId="46E06079" w14:textId="77777777" w:rsidR="00AB4174" w:rsidRPr="00AB4174" w:rsidRDefault="00AB4174" w:rsidP="002A06DF">
                  <w:pPr>
                    <w:widowControl/>
                    <w:wordWrap/>
                    <w:autoSpaceDE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AB4174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-</w:t>
                  </w:r>
                </w:p>
              </w:tc>
            </w:tr>
          </w:tbl>
          <w:p w14:paraId="7BCE11DF" w14:textId="77777777" w:rsidR="002A06DF" w:rsidRPr="00AB4174" w:rsidRDefault="002A06DF" w:rsidP="00AB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66881800" w14:textId="77777777" w:rsidR="0013409F" w:rsidRPr="00706462" w:rsidRDefault="0013409F" w:rsidP="00987247"/>
    <w:sectPr w:rsidR="0013409F" w:rsidRPr="00706462" w:rsidSect="00587C55">
      <w:headerReference w:type="default" r:id="rId14"/>
      <w:footerReference w:type="default" r:id="rId15"/>
      <w:footerReference w:type="first" r:id="rId16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9FBA1" w14:textId="77777777" w:rsidR="000A064D" w:rsidRDefault="000A064D" w:rsidP="00987247">
      <w:r>
        <w:separator/>
      </w:r>
    </w:p>
  </w:endnote>
  <w:endnote w:type="continuationSeparator" w:id="0">
    <w:p w14:paraId="37E7D1E7" w14:textId="77777777" w:rsidR="000A064D" w:rsidRDefault="000A064D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D13A8" w14:textId="77777777" w:rsidR="00587C55" w:rsidRPr="00626CF1" w:rsidRDefault="00587C55" w:rsidP="0097658E">
    <w:pPr>
      <w:pStyle w:val="a3"/>
      <w:jc w:val="left"/>
    </w:pPr>
    <w:r w:rsidRPr="00C64A12">
      <w:rPr>
        <w:noProof/>
      </w:rPr>
      <w:drawing>
        <wp:inline distT="0" distB="0" distL="0" distR="0" wp14:anchorId="715F4DEC" wp14:editId="703D5CC7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F684F" w14:textId="77777777" w:rsidR="00587C55" w:rsidRDefault="00587C55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71A163B5" w14:textId="77777777" w:rsidR="00587C55" w:rsidRDefault="00587C55" w:rsidP="00587C55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6076A" w14:textId="77777777" w:rsidR="000A064D" w:rsidRDefault="000A064D" w:rsidP="00987247">
      <w:r>
        <w:separator/>
      </w:r>
    </w:p>
  </w:footnote>
  <w:footnote w:type="continuationSeparator" w:id="0">
    <w:p w14:paraId="44098443" w14:textId="77777777" w:rsidR="000A064D" w:rsidRDefault="000A064D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A7389" w14:textId="77777777" w:rsidR="00587C55" w:rsidRPr="00C115F5" w:rsidRDefault="00587C55" w:rsidP="00C115F5">
    <w:pPr>
      <w:pStyle w:val="a4"/>
      <w:rPr>
        <w:b/>
        <w:sz w:val="18"/>
      </w:rPr>
    </w:pPr>
    <w:r>
      <w:rPr>
        <w:b/>
        <w:sz w:val="18"/>
      </w:rPr>
      <w:t>22</w:t>
    </w:r>
    <w:r w:rsidRPr="00C115F5">
      <w:rPr>
        <w:b/>
        <w:sz w:val="18"/>
      </w:rPr>
      <w:t xml:space="preserve">KDT </w:t>
    </w:r>
    <w:r>
      <w:rPr>
        <w:rFonts w:hint="eastAsia"/>
        <w:b/>
        <w:sz w:val="18"/>
      </w:rPr>
      <w:t xml:space="preserve">빅데이터 기반 지능형 서비스 개발 </w:t>
    </w:r>
    <w:r w:rsidRPr="00C115F5">
      <w:rPr>
        <w:b/>
        <w:sz w:val="18"/>
      </w:rPr>
      <w:t>1</w:t>
    </w:r>
    <w:r>
      <w:rPr>
        <w:b/>
        <w:sz w:val="18"/>
      </w:rPr>
      <w:t>1</w:t>
    </w:r>
    <w:r w:rsidRPr="00C115F5">
      <w:rPr>
        <w:b/>
        <w:sz w:val="18"/>
      </w:rPr>
      <w:t>,</w:t>
    </w:r>
    <w:r>
      <w:rPr>
        <w:b/>
        <w:sz w:val="18"/>
      </w:rPr>
      <w:t>1</w:t>
    </w:r>
    <w:r w:rsidRPr="00C115F5">
      <w:rPr>
        <w:b/>
        <w:sz w:val="18"/>
      </w:rPr>
      <w:t>2</w:t>
    </w:r>
    <w:r w:rsidRPr="00C115F5">
      <w:rPr>
        <w:rFonts w:hint="eastAsia"/>
        <w:b/>
        <w:sz w:val="18"/>
      </w:rPr>
      <w:t>회차</w:t>
    </w:r>
  </w:p>
  <w:p w14:paraId="398F289D" w14:textId="77777777" w:rsidR="00587C55" w:rsidRPr="00C115F5" w:rsidRDefault="00587C55" w:rsidP="00C115F5">
    <w:pPr>
      <w:pStyle w:val="a4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F7095"/>
    <w:multiLevelType w:val="hybridMultilevel"/>
    <w:tmpl w:val="032C0A36"/>
    <w:lvl w:ilvl="0" w:tplc="3DD4729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5F2939"/>
    <w:multiLevelType w:val="hybridMultilevel"/>
    <w:tmpl w:val="FEBC2C3A"/>
    <w:lvl w:ilvl="0" w:tplc="3A66E8A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6C51DF"/>
    <w:multiLevelType w:val="hybridMultilevel"/>
    <w:tmpl w:val="7F5C6ADE"/>
    <w:lvl w:ilvl="0" w:tplc="CC52D99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AA58A5"/>
    <w:multiLevelType w:val="hybridMultilevel"/>
    <w:tmpl w:val="6E2AC27A"/>
    <w:lvl w:ilvl="0" w:tplc="F98C3C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BBD3C11"/>
    <w:multiLevelType w:val="hybridMultilevel"/>
    <w:tmpl w:val="C4B277E6"/>
    <w:lvl w:ilvl="0" w:tplc="734A77F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EB74FCB"/>
    <w:multiLevelType w:val="hybridMultilevel"/>
    <w:tmpl w:val="E3548FCC"/>
    <w:lvl w:ilvl="0" w:tplc="155E0A3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4030252"/>
    <w:multiLevelType w:val="hybridMultilevel"/>
    <w:tmpl w:val="51B4C1F4"/>
    <w:lvl w:ilvl="0" w:tplc="EA1842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C5E339F"/>
    <w:multiLevelType w:val="hybridMultilevel"/>
    <w:tmpl w:val="B99E807A"/>
    <w:lvl w:ilvl="0" w:tplc="0EDC902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1B44645"/>
    <w:multiLevelType w:val="hybridMultilevel"/>
    <w:tmpl w:val="3B42AEA4"/>
    <w:lvl w:ilvl="0" w:tplc="EB501FB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E2A49ED"/>
    <w:multiLevelType w:val="hybridMultilevel"/>
    <w:tmpl w:val="0CF0A9E2"/>
    <w:lvl w:ilvl="0" w:tplc="116E00EE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0816384">
    <w:abstractNumId w:val="9"/>
  </w:num>
  <w:num w:numId="2" w16cid:durableId="633220353">
    <w:abstractNumId w:val="3"/>
  </w:num>
  <w:num w:numId="3" w16cid:durableId="862404462">
    <w:abstractNumId w:val="0"/>
  </w:num>
  <w:num w:numId="4" w16cid:durableId="145977015">
    <w:abstractNumId w:val="8"/>
  </w:num>
  <w:num w:numId="5" w16cid:durableId="1456826541">
    <w:abstractNumId w:val="2"/>
  </w:num>
  <w:num w:numId="6" w16cid:durableId="2008820237">
    <w:abstractNumId w:val="7"/>
  </w:num>
  <w:num w:numId="7" w16cid:durableId="1106314331">
    <w:abstractNumId w:val="1"/>
  </w:num>
  <w:num w:numId="8" w16cid:durableId="891694220">
    <w:abstractNumId w:val="5"/>
  </w:num>
  <w:num w:numId="9" w16cid:durableId="1617835218">
    <w:abstractNumId w:val="6"/>
  </w:num>
  <w:num w:numId="10" w16cid:durableId="17886258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247"/>
    <w:rsid w:val="000026D9"/>
    <w:rsid w:val="000429E0"/>
    <w:rsid w:val="00094025"/>
    <w:rsid w:val="000A064D"/>
    <w:rsid w:val="000B4213"/>
    <w:rsid w:val="000C4715"/>
    <w:rsid w:val="000D43C4"/>
    <w:rsid w:val="0013409F"/>
    <w:rsid w:val="00167F96"/>
    <w:rsid w:val="001C179E"/>
    <w:rsid w:val="002659C2"/>
    <w:rsid w:val="002714FE"/>
    <w:rsid w:val="002A06DF"/>
    <w:rsid w:val="002B7255"/>
    <w:rsid w:val="002E0DF3"/>
    <w:rsid w:val="003004B9"/>
    <w:rsid w:val="00331035"/>
    <w:rsid w:val="0034630F"/>
    <w:rsid w:val="00366E52"/>
    <w:rsid w:val="003B2376"/>
    <w:rsid w:val="003B71DB"/>
    <w:rsid w:val="003B7426"/>
    <w:rsid w:val="0042533E"/>
    <w:rsid w:val="00442C6A"/>
    <w:rsid w:val="004622F6"/>
    <w:rsid w:val="00464E7D"/>
    <w:rsid w:val="00492DDA"/>
    <w:rsid w:val="004A6F03"/>
    <w:rsid w:val="004B4A6E"/>
    <w:rsid w:val="00511E04"/>
    <w:rsid w:val="00576F8E"/>
    <w:rsid w:val="00587C55"/>
    <w:rsid w:val="005C4588"/>
    <w:rsid w:val="00625942"/>
    <w:rsid w:val="00650CB7"/>
    <w:rsid w:val="00662C0B"/>
    <w:rsid w:val="006D5F8E"/>
    <w:rsid w:val="006E5E72"/>
    <w:rsid w:val="00706462"/>
    <w:rsid w:val="00774CFD"/>
    <w:rsid w:val="00797AAB"/>
    <w:rsid w:val="007A5094"/>
    <w:rsid w:val="007D1897"/>
    <w:rsid w:val="00856958"/>
    <w:rsid w:val="00873850"/>
    <w:rsid w:val="009169A0"/>
    <w:rsid w:val="009221AA"/>
    <w:rsid w:val="0097658E"/>
    <w:rsid w:val="009831E0"/>
    <w:rsid w:val="00987247"/>
    <w:rsid w:val="009C2106"/>
    <w:rsid w:val="00A30D7D"/>
    <w:rsid w:val="00AA32D6"/>
    <w:rsid w:val="00AB4174"/>
    <w:rsid w:val="00AF0E72"/>
    <w:rsid w:val="00BB375C"/>
    <w:rsid w:val="00C01206"/>
    <w:rsid w:val="00C115F5"/>
    <w:rsid w:val="00C25B61"/>
    <w:rsid w:val="00CD47B2"/>
    <w:rsid w:val="00D01710"/>
    <w:rsid w:val="00D17412"/>
    <w:rsid w:val="00D4520E"/>
    <w:rsid w:val="00D47DBC"/>
    <w:rsid w:val="00D74B8C"/>
    <w:rsid w:val="00D91188"/>
    <w:rsid w:val="00DB11D3"/>
    <w:rsid w:val="00DF6482"/>
    <w:rsid w:val="00E07D1E"/>
    <w:rsid w:val="00E87363"/>
    <w:rsid w:val="00ED59D2"/>
    <w:rsid w:val="00EF64C7"/>
    <w:rsid w:val="00F204C4"/>
    <w:rsid w:val="00FA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422BA"/>
  <w15:docId w15:val="{6B546825-519A-4F6B-80A3-3C3E90F4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3C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511E04"/>
    <w:pPr>
      <w:ind w:leftChars="400" w:left="800"/>
    </w:pPr>
  </w:style>
  <w:style w:type="table" w:styleId="a7">
    <w:name w:val="Table Grid"/>
    <w:basedOn w:val="a1"/>
    <w:uiPriority w:val="39"/>
    <w:rsid w:val="00511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E07D1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-3">
    <w:name w:val="Grid Table 4 Accent 3"/>
    <w:basedOn w:val="a1"/>
    <w:uiPriority w:val="49"/>
    <w:rsid w:val="00AB417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8">
    <w:name w:val="Title"/>
    <w:basedOn w:val="a"/>
    <w:next w:val="a"/>
    <w:link w:val="Char2"/>
    <w:uiPriority w:val="10"/>
    <w:qFormat/>
    <w:rsid w:val="00E873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8"/>
    <w:uiPriority w:val="10"/>
    <w:rsid w:val="00E873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7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백혜수</cp:lastModifiedBy>
  <cp:revision>18</cp:revision>
  <dcterms:created xsi:type="dcterms:W3CDTF">2022-08-17T06:58:00Z</dcterms:created>
  <dcterms:modified xsi:type="dcterms:W3CDTF">2022-08-30T02:35:00Z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