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請求書</w:t>
      </w:r>
    </w:p>
    <w:p>
      <w:r>
        <w:t xml:space="preserve">宛先: </w:t>
      </w:r>
      <w:r>
        <w:t>{{取引</w:t>
      </w:r>
      <w:r>
        <w:rPr>
          <w:b/>
          <w:color w:val="C00000"/>
        </w:rPr>
        <w:t>先}}</w:t>
      </w:r>
      <w:r>
        <w:t xml:space="preserve"> 御中</w:t>
      </w:r>
    </w:p>
    <w:p>
      <w:r>
        <w:t>数量 {{数量}} 個 / 判定 {{ 区分 == "A" &amp;&amp; 数量 &gt; 1 ? "○" : "×" }} / 合計 {{ 数量 * 単価 }} 円</w:t>
      </w:r>
    </w:p>
    <w:p>
      <w:r>
        <w:t>{{</w:t>
      </w:r>
      <w:r>
        <w:t>品名</w:t>
      </w:r>
      <w:r>
        <w:t>}}（</w:t>
      </w:r>
      <w:r>
        <w:t>{{数量}}</w:t>
      </w:r>
      <w:r>
        <w:t>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品名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金額</w:t>
            </w:r>
          </w:p>
        </w:tc>
      </w:tr>
      <w:tr>
        <w:tc>
          <w:tcPr>
            <w:tcW w:type="dxa" w:w="2880"/>
          </w:tcPr>
          <w:p>
            <w:r>
              <w:t>{{品名}}</w:t>
            </w:r>
          </w:p>
        </w:tc>
        <w:tc>
          <w:tcPr>
            <w:tcW w:type="dxa" w:w="2880"/>
          </w:tcPr>
          <w:p>
            <w:r>
              <w:t>{{数量}}</w:t>
            </w:r>
          </w:p>
        </w:tc>
        <w:tc>
          <w:tcPr>
            <w:tcW w:type="dxa" w:w="2880"/>
          </w:tcPr>
          <w:p>
            <w:r>
              <w:t>{{数量 * 単価}}</w:t>
            </w:r>
          </w:p>
        </w:tc>
      </w:tr>
    </w:tbl>
    <w:p>
      <w:r>
        <w:t>備考: {{備考}}</w:t>
      </w:r>
    </w:p>
    <w:p>
      <w:r>
        <w:t>下記のとおりご請求申し上げます。</w:t>
      </w:r>
    </w:p>
    <w:p>
      <w:r>
        <w:t xml:space="preserve">  先頭と末尾に空白 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発行 {{ 発行日 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請求番号 {{請求番号}}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