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C7935" w14:textId="77777777" w:rsidR="00685D7D" w:rsidRDefault="00685D7D">
      <w:pPr>
        <w:spacing w:before="240" w:after="240" w:line="312" w:lineRule="auto"/>
      </w:pPr>
    </w:p>
    <w:p w14:paraId="69E2A69D" w14:textId="77777777" w:rsidR="00685D7D" w:rsidRDefault="008C6EDD">
      <w:pPr>
        <w:spacing w:before="240" w:after="240"/>
        <w:jc w:val="center"/>
        <w:rPr>
          <w:b/>
          <w:sz w:val="34"/>
          <w:szCs w:val="34"/>
        </w:rPr>
      </w:pPr>
      <w:r>
        <w:rPr>
          <w:rFonts w:ascii="Arial Unicode MS" w:eastAsia="Arial Unicode MS" w:hAnsi="Arial Unicode MS" w:cs="Arial Unicode MS"/>
          <w:b/>
          <w:sz w:val="34"/>
          <w:szCs w:val="34"/>
        </w:rPr>
        <w:t>비디오 감시 카메라 내 사물 추적을 통한 골목길 교차로 사고 예방 시스템</w:t>
      </w:r>
    </w:p>
    <w:p w14:paraId="371ED65D" w14:textId="77777777" w:rsidR="00685D7D" w:rsidRDefault="008C6EDD">
      <w:pPr>
        <w:spacing w:before="240" w:after="240"/>
        <w:jc w:val="center"/>
        <w:rPr>
          <w:sz w:val="21"/>
          <w:szCs w:val="21"/>
        </w:rPr>
      </w:pPr>
      <w:r>
        <w:rPr>
          <w:rFonts w:ascii="Arial Unicode MS" w:eastAsia="Arial Unicode MS" w:hAnsi="Arial Unicode MS" w:cs="Arial Unicode MS"/>
          <w:sz w:val="21"/>
          <w:szCs w:val="21"/>
        </w:rPr>
        <w:t>김 준 영, 김 형 진, 박 주 홍, 심 재 욱, 고 석 주,  김 정 석</w:t>
      </w:r>
    </w:p>
    <w:p w14:paraId="351274E5" w14:textId="77777777" w:rsidR="00685D7D" w:rsidRDefault="00685D7D">
      <w:pPr>
        <w:spacing w:before="240" w:after="240"/>
      </w:pPr>
    </w:p>
    <w:p w14:paraId="201B3721" w14:textId="77777777" w:rsidR="00685D7D" w:rsidRPr="000E02D8" w:rsidRDefault="008C6EDD">
      <w:pPr>
        <w:spacing w:before="240" w:after="240"/>
        <w:jc w:val="center"/>
        <w:rPr>
          <w:color w:val="FF0000"/>
          <w:sz w:val="17"/>
          <w:szCs w:val="17"/>
          <w:lang w:val="en-US"/>
        </w:rPr>
      </w:pPr>
      <w:r w:rsidRPr="000E02D8">
        <w:rPr>
          <w:sz w:val="31"/>
          <w:szCs w:val="31"/>
          <w:lang w:val="en-US"/>
        </w:rPr>
        <w:t>Traffic-Accident-in-Alley Prevention System by Object Tracking in Video Surveillance Camera Streaming Video</w:t>
      </w:r>
    </w:p>
    <w:p w14:paraId="4F1EC0D5" w14:textId="77777777" w:rsidR="00685D7D" w:rsidRPr="000E02D8" w:rsidRDefault="008C6EDD">
      <w:pPr>
        <w:spacing w:before="180" w:after="180"/>
        <w:jc w:val="center"/>
        <w:rPr>
          <w:sz w:val="20"/>
          <w:szCs w:val="20"/>
          <w:lang w:val="en-US"/>
        </w:rPr>
      </w:pPr>
      <w:r w:rsidRPr="000E02D8">
        <w:rPr>
          <w:sz w:val="20"/>
          <w:szCs w:val="20"/>
          <w:lang w:val="en-US"/>
        </w:rPr>
        <w:t>June young Kim, Hyung-jin Kim, Ju-hong Park, Jae-uk Shim, Seok-ju Ko, Jeongseok Kim</w:t>
      </w:r>
    </w:p>
    <w:p w14:paraId="69D88F08" w14:textId="77777777" w:rsidR="00685D7D" w:rsidRPr="000E02D8" w:rsidRDefault="00685D7D">
      <w:pPr>
        <w:spacing w:before="180" w:after="180"/>
        <w:jc w:val="center"/>
        <w:rPr>
          <w:sz w:val="30"/>
          <w:szCs w:val="30"/>
          <w:lang w:val="en-US"/>
        </w:rPr>
      </w:pPr>
    </w:p>
    <w:p w14:paraId="33F41613" w14:textId="77777777" w:rsidR="00685D7D" w:rsidRDefault="008C6EDD">
      <w:pPr>
        <w:spacing w:before="240" w:line="240" w:lineRule="auto"/>
        <w:jc w:val="center"/>
        <w:rPr>
          <w:sz w:val="17"/>
          <w:szCs w:val="17"/>
        </w:rPr>
      </w:pPr>
      <w:r>
        <w:rPr>
          <w:rFonts w:ascii="Arial Unicode MS" w:eastAsia="Arial Unicode MS" w:hAnsi="Arial Unicode MS" w:cs="Arial Unicode MS"/>
          <w:sz w:val="17"/>
          <w:szCs w:val="17"/>
        </w:rPr>
        <w:t>요 약</w:t>
      </w:r>
    </w:p>
    <w:p w14:paraId="35FFAD85" w14:textId="77777777" w:rsidR="00685D7D" w:rsidRDefault="008C6EDD">
      <w:pPr>
        <w:spacing w:before="240" w:after="240"/>
        <w:rPr>
          <w:sz w:val="17"/>
          <w:szCs w:val="17"/>
        </w:rPr>
      </w:pPr>
      <w:r>
        <w:rPr>
          <w:rFonts w:ascii="Arial Unicode MS" w:eastAsia="Arial Unicode MS" w:hAnsi="Arial Unicode MS" w:cs="Arial Unicode MS"/>
          <w:sz w:val="17"/>
          <w:szCs w:val="17"/>
        </w:rPr>
        <w:t xml:space="preserve">  길이 좁고 차도와 인도의 구분이 없는 골목길의 특성상 사각지대가 많고 보행자의 동선을 예측하기 힘들어 교통사고가 많이 발생하고 있다. 따라서 본 논문에서는 AI를 활용, 영상 내 사물을 추적하여 골목길에서의 사고를 예방하는 시스템을 제안한다. 해당 시스템은 Object - Detection &amp; Tracking을 사용하여 보행자 및 차량을 식별ㆍ추적하여 두 개 이상의 사물이 동시에 교차로에 접근 시 사고 예방 알람을 발생시킨다. 이 시스템을 전국에 설치되어 있는 CCTV에 활용하면 추가적인 비용과 설치 시간에 제한받지 않고 전국적으로 응용할 수 있을 것으로 기대된다.</w:t>
      </w:r>
    </w:p>
    <w:p w14:paraId="2CB0A042" w14:textId="77777777" w:rsidR="00685D7D" w:rsidRDefault="00685D7D">
      <w:pPr>
        <w:spacing w:before="240" w:after="240"/>
        <w:rPr>
          <w:sz w:val="30"/>
          <w:szCs w:val="30"/>
        </w:rPr>
      </w:pPr>
    </w:p>
    <w:p w14:paraId="0F00CEC2" w14:textId="77777777" w:rsidR="00685D7D" w:rsidRPr="000E02D8" w:rsidRDefault="008C6EDD">
      <w:pPr>
        <w:spacing w:before="240" w:after="240"/>
        <w:jc w:val="center"/>
        <w:rPr>
          <w:b/>
          <w:color w:val="FF0000"/>
          <w:lang w:val="en-US"/>
        </w:rPr>
      </w:pPr>
      <w:r w:rsidRPr="000E02D8">
        <w:rPr>
          <w:sz w:val="17"/>
          <w:szCs w:val="17"/>
          <w:lang w:val="en-US"/>
        </w:rPr>
        <w:t xml:space="preserve">Key Words : </w:t>
      </w:r>
      <w:r w:rsidRPr="000E02D8">
        <w:rPr>
          <w:lang w:val="en-US"/>
        </w:rPr>
        <w:t>Object Tracking, Cloud Service, Image Processing, Accident Prevention</w:t>
      </w:r>
    </w:p>
    <w:p w14:paraId="2D08A698" w14:textId="77777777" w:rsidR="00685D7D" w:rsidRPr="000E02D8" w:rsidRDefault="008C6EDD">
      <w:pPr>
        <w:spacing w:before="240" w:after="240"/>
        <w:jc w:val="center"/>
        <w:rPr>
          <w:lang w:val="en-US"/>
        </w:rPr>
      </w:pPr>
      <w:r w:rsidRPr="000E02D8">
        <w:rPr>
          <w:lang w:val="en-US"/>
        </w:rPr>
        <w:t xml:space="preserve"> </w:t>
      </w:r>
    </w:p>
    <w:p w14:paraId="3FEBDEF3" w14:textId="77777777" w:rsidR="00685D7D" w:rsidRPr="000E02D8" w:rsidRDefault="008C6EDD">
      <w:pPr>
        <w:spacing w:before="240" w:line="480" w:lineRule="auto"/>
        <w:jc w:val="center"/>
        <w:rPr>
          <w:lang w:val="en-US"/>
        </w:rPr>
      </w:pPr>
      <w:r w:rsidRPr="000E02D8">
        <w:rPr>
          <w:lang w:val="en-US"/>
        </w:rPr>
        <w:t>ABSTRACT</w:t>
      </w:r>
    </w:p>
    <w:p w14:paraId="56D4DFED" w14:textId="77777777" w:rsidR="00685D7D" w:rsidRPr="000E02D8" w:rsidRDefault="008C6EDD">
      <w:pPr>
        <w:spacing w:after="240"/>
        <w:rPr>
          <w:sz w:val="17"/>
          <w:szCs w:val="17"/>
          <w:lang w:val="en-US"/>
        </w:rPr>
      </w:pPr>
      <w:r w:rsidRPr="000E02D8">
        <w:rPr>
          <w:sz w:val="17"/>
          <w:szCs w:val="17"/>
          <w:lang w:val="en-US"/>
        </w:rPr>
        <w:t xml:space="preserve"> Due to nature of alleys, ambiguous road standard between sidewalk and carriageway and narrow road size cause blind spots and difficulty on pedestrian route prediction. These can cause traffic accidents. This paper suggests the traffic-accident-in-alley prevention system by using AI and object tracking in streaming video. This system detects and tracks the movement of pedestrian and vehicle, and make the prevention alarm when two or more objects approach the intersection. This system targets on pre-installed CCTV infrastructure, thus technical application on a national scale is expected without additional cost.</w:t>
      </w:r>
    </w:p>
    <w:p w14:paraId="3F9F6429" w14:textId="77777777" w:rsidR="00685D7D" w:rsidRPr="000E02D8" w:rsidRDefault="00685D7D">
      <w:pPr>
        <w:spacing w:before="240" w:after="240"/>
        <w:rPr>
          <w:b/>
          <w:color w:val="FF0000"/>
          <w:lang w:val="en-US"/>
        </w:rPr>
        <w:sectPr w:rsidR="00685D7D" w:rsidRPr="000E02D8">
          <w:pgSz w:w="11909" w:h="16834"/>
          <w:pgMar w:top="1440" w:right="1440" w:bottom="1440" w:left="1440" w:header="720" w:footer="720" w:gutter="0"/>
          <w:pgNumType w:start="1"/>
          <w:cols w:space="720" w:equalWidth="0">
            <w:col w:w="9025" w:space="0"/>
          </w:cols>
        </w:sectPr>
      </w:pPr>
    </w:p>
    <w:p w14:paraId="60D2434C" w14:textId="6364411B" w:rsidR="00685D7D" w:rsidRPr="00E2621C" w:rsidRDefault="00E2621C" w:rsidP="001B107D">
      <w:pPr>
        <w:spacing w:before="240" w:after="240"/>
        <w:jc w:val="center"/>
        <w:rPr>
          <w:rFonts w:ascii="한컴 고딕" w:eastAsia="한컴 고딕" w:hAnsi="한컴 고딕"/>
        </w:rPr>
      </w:pPr>
      <w:r>
        <w:rPr>
          <w:color w:val="000000"/>
          <w:sz w:val="18"/>
          <w:szCs w:val="18"/>
        </w:rPr>
        <w:lastRenderedPageBreak/>
        <w:t> </w:t>
      </w:r>
      <w:r w:rsidRPr="00E2621C">
        <w:rPr>
          <w:b/>
          <w:bCs/>
          <w:color w:val="000000"/>
          <w:sz w:val="18"/>
          <w:szCs w:val="18"/>
        </w:rPr>
        <w:t>I</w:t>
      </w:r>
      <w:r>
        <w:rPr>
          <w:rFonts w:hint="eastAsia"/>
          <w:color w:val="000000"/>
          <w:sz w:val="18"/>
          <w:szCs w:val="18"/>
        </w:rPr>
        <w:t xml:space="preserve">. </w:t>
      </w:r>
      <w:r w:rsidR="00EC21C8" w:rsidRPr="00E2621C">
        <w:rPr>
          <w:rFonts w:ascii="한컴 고딕" w:eastAsia="한컴 고딕" w:hAnsi="한컴 고딕" w:hint="eastAsia"/>
        </w:rPr>
        <w:t>서론</w:t>
      </w:r>
    </w:p>
    <w:p w14:paraId="7FADF76F" w14:textId="52DCD26C" w:rsidR="001B107D" w:rsidRPr="00E2621C" w:rsidRDefault="0047515F" w:rsidP="001B107D">
      <w:pPr>
        <w:spacing w:before="240" w:after="240"/>
        <w:ind w:firstLine="156"/>
        <w:rPr>
          <w:rFonts w:ascii="한컴 고딕" w:eastAsia="한컴 고딕" w:hAnsi="한컴 고딕"/>
          <w:sz w:val="20"/>
          <w:szCs w:val="20"/>
        </w:rPr>
      </w:pPr>
      <w:r w:rsidRPr="00E2621C">
        <w:rPr>
          <w:rFonts w:ascii="한컴 고딕" w:eastAsia="한컴 고딕" w:hAnsi="한컴 고딕" w:hint="eastAsia"/>
          <w:sz w:val="20"/>
          <w:szCs w:val="20"/>
        </w:rPr>
        <w:t>1769년 최초의 자동차가 발명된 후, 자동차 산업</w:t>
      </w:r>
      <w:r w:rsidR="00395CE6" w:rsidRPr="00E2621C">
        <w:rPr>
          <w:rFonts w:ascii="한컴 고딕" w:eastAsia="한컴 고딕" w:hAnsi="한컴 고딕" w:hint="eastAsia"/>
          <w:sz w:val="20"/>
          <w:szCs w:val="20"/>
        </w:rPr>
        <w:t>이 눈부시게 발</w:t>
      </w:r>
      <w:r w:rsidR="007E5C6B" w:rsidRPr="00E2621C">
        <w:rPr>
          <w:rFonts w:ascii="한컴 고딕" w:eastAsia="한컴 고딕" w:hAnsi="한컴 고딕" w:hint="eastAsia"/>
          <w:sz w:val="20"/>
          <w:szCs w:val="20"/>
        </w:rPr>
        <w:t>전</w:t>
      </w:r>
      <w:r w:rsidR="00957A3B" w:rsidRPr="00E2621C">
        <w:rPr>
          <w:rFonts w:ascii="한컴 고딕" w:eastAsia="한컴 고딕" w:hAnsi="한컴 고딕" w:hint="eastAsia"/>
          <w:sz w:val="20"/>
          <w:szCs w:val="20"/>
        </w:rPr>
        <w:t xml:space="preserve">함에 따라 </w:t>
      </w:r>
      <w:r w:rsidRPr="00E2621C">
        <w:rPr>
          <w:rFonts w:ascii="한컴 고딕" w:eastAsia="한컴 고딕" w:hAnsi="한컴 고딕" w:hint="eastAsia"/>
          <w:sz w:val="20"/>
          <w:szCs w:val="20"/>
        </w:rPr>
        <w:t>교통사고 역시</w:t>
      </w:r>
      <w:r w:rsidR="002F11C9" w:rsidRPr="00E2621C">
        <w:rPr>
          <w:rFonts w:ascii="한컴 고딕" w:eastAsia="한컴 고딕" w:hAnsi="한컴 고딕" w:hint="eastAsia"/>
          <w:sz w:val="20"/>
          <w:szCs w:val="20"/>
        </w:rPr>
        <w:t xml:space="preserve"> </w:t>
      </w:r>
      <w:r w:rsidR="00957A3B" w:rsidRPr="00E2621C">
        <w:rPr>
          <w:rFonts w:ascii="한컴 고딕" w:eastAsia="한컴 고딕" w:hAnsi="한컴 고딕" w:hint="eastAsia"/>
          <w:sz w:val="20"/>
          <w:szCs w:val="20"/>
        </w:rPr>
        <w:t>항상 함께 발생해</w:t>
      </w:r>
      <w:r w:rsidRPr="00E2621C">
        <w:rPr>
          <w:rFonts w:ascii="한컴 고딕" w:eastAsia="한컴 고딕" w:hAnsi="한컴 고딕" w:hint="eastAsia"/>
          <w:sz w:val="20"/>
          <w:szCs w:val="20"/>
        </w:rPr>
        <w:t>왔다.</w:t>
      </w:r>
      <w:r w:rsidR="00963CE1" w:rsidRPr="00E2621C">
        <w:rPr>
          <w:rFonts w:ascii="한컴 고딕" w:eastAsia="한컴 고딕" w:hAnsi="한컴 고딕" w:hint="eastAsia"/>
          <w:sz w:val="20"/>
          <w:szCs w:val="20"/>
        </w:rPr>
        <w:t xml:space="preserve"> </w:t>
      </w:r>
      <w:r w:rsidR="002F11C9" w:rsidRPr="00E2621C">
        <w:rPr>
          <w:rFonts w:ascii="한컴 고딕" w:eastAsia="한컴 고딕" w:hAnsi="한컴 고딕" w:hint="eastAsia"/>
          <w:sz w:val="20"/>
          <w:szCs w:val="20"/>
        </w:rPr>
        <w:t>한국에서</w:t>
      </w:r>
      <w:r w:rsidR="00EF08A0" w:rsidRPr="00E2621C">
        <w:rPr>
          <w:rFonts w:ascii="한컴 고딕" w:eastAsia="한컴 고딕" w:hAnsi="한컴 고딕" w:hint="eastAsia"/>
          <w:sz w:val="20"/>
          <w:szCs w:val="20"/>
        </w:rPr>
        <w:t>도</w:t>
      </w:r>
      <w:r w:rsidR="002F11C9" w:rsidRPr="00E2621C">
        <w:rPr>
          <w:rFonts w:ascii="한컴 고딕" w:eastAsia="한컴 고딕" w:hAnsi="한컴 고딕" w:hint="eastAsia"/>
          <w:sz w:val="20"/>
          <w:szCs w:val="20"/>
        </w:rPr>
        <w:t xml:space="preserve"> </w:t>
      </w:r>
      <w:r w:rsidR="00EF08A0" w:rsidRPr="00E2621C">
        <w:rPr>
          <w:rFonts w:ascii="한컴 고딕" w:eastAsia="한컴 고딕" w:hAnsi="한컴 고딕" w:hint="eastAsia"/>
          <w:sz w:val="20"/>
          <w:szCs w:val="20"/>
        </w:rPr>
        <w:t xml:space="preserve">1978년에 </w:t>
      </w:r>
      <w:r w:rsidR="00963CE1" w:rsidRPr="00E2621C">
        <w:rPr>
          <w:rFonts w:ascii="한컴 고딕" w:eastAsia="한컴 고딕" w:hAnsi="한컴 고딕" w:hint="eastAsia"/>
          <w:sz w:val="20"/>
          <w:szCs w:val="20"/>
        </w:rPr>
        <w:t>자동차의 급격한 증가와 함께 센터시스템을 갖춘 온라인 신호시스템이</w:t>
      </w:r>
      <w:r w:rsidR="002F11C9" w:rsidRPr="00E2621C">
        <w:rPr>
          <w:rFonts w:ascii="한컴 고딕" w:eastAsia="한컴 고딕" w:hAnsi="한컴 고딕" w:hint="eastAsia"/>
          <w:sz w:val="20"/>
          <w:szCs w:val="20"/>
        </w:rPr>
        <w:t xml:space="preserve"> </w:t>
      </w:r>
      <w:r w:rsidR="00963CE1" w:rsidRPr="00E2621C">
        <w:rPr>
          <w:rFonts w:ascii="한컴 고딕" w:eastAsia="한컴 고딕" w:hAnsi="한컴 고딕" w:hint="eastAsia"/>
          <w:sz w:val="20"/>
          <w:szCs w:val="20"/>
        </w:rPr>
        <w:t>등장한 후</w:t>
      </w:r>
      <w:r w:rsidR="00F95B2E" w:rsidRPr="00E2621C">
        <w:rPr>
          <w:rFonts w:ascii="한컴 고딕" w:eastAsia="한컴 고딕" w:hAnsi="한컴 고딕" w:hint="eastAsia"/>
          <w:sz w:val="20"/>
          <w:szCs w:val="20"/>
        </w:rPr>
        <w:t xml:space="preserve"> 차량신호등, 보행신호등이</w:t>
      </w:r>
      <w:r w:rsidR="00963CE1" w:rsidRPr="00E2621C">
        <w:rPr>
          <w:rFonts w:ascii="한컴 고딕" w:eastAsia="한컴 고딕" w:hAnsi="한컴 고딕" w:hint="eastAsia"/>
          <w:sz w:val="20"/>
          <w:szCs w:val="20"/>
        </w:rPr>
        <w:t xml:space="preserve"> </w:t>
      </w:r>
      <w:r w:rsidR="00957A3B" w:rsidRPr="00E2621C">
        <w:rPr>
          <w:rFonts w:ascii="한컴 고딕" w:eastAsia="한컴 고딕" w:hAnsi="한컴 고딕" w:hint="eastAsia"/>
          <w:sz w:val="20"/>
          <w:szCs w:val="20"/>
        </w:rPr>
        <w:t>설치 기준에 따라</w:t>
      </w:r>
      <w:r w:rsidR="007E5C6B" w:rsidRPr="00E2621C">
        <w:rPr>
          <w:rFonts w:ascii="한컴 고딕" w:eastAsia="한컴 고딕" w:hAnsi="한컴 고딕" w:hint="eastAsia"/>
          <w:sz w:val="20"/>
          <w:szCs w:val="20"/>
        </w:rPr>
        <w:t xml:space="preserve"> </w:t>
      </w:r>
      <w:r w:rsidR="00EF08A0" w:rsidRPr="00E2621C">
        <w:rPr>
          <w:rFonts w:ascii="한컴 고딕" w:eastAsia="한컴 고딕" w:hAnsi="한컴 고딕" w:hint="eastAsia"/>
          <w:sz w:val="20"/>
          <w:szCs w:val="20"/>
        </w:rPr>
        <w:t xml:space="preserve">도로 곳곳에 </w:t>
      </w:r>
      <w:r w:rsidR="00CA490D" w:rsidRPr="00E2621C">
        <w:rPr>
          <w:rFonts w:ascii="한컴 고딕" w:eastAsia="한컴 고딕" w:hAnsi="한컴 고딕" w:hint="eastAsia"/>
          <w:sz w:val="20"/>
          <w:szCs w:val="20"/>
        </w:rPr>
        <w:t xml:space="preserve">설치되어서 교통사고 방지에 일조해왔다. </w:t>
      </w:r>
      <w:r w:rsidR="0059759D" w:rsidRPr="00E2621C">
        <w:rPr>
          <w:rFonts w:ascii="한컴 고딕" w:eastAsia="한컴 고딕" w:hAnsi="한컴 고딕" w:hint="eastAsia"/>
          <w:sz w:val="20"/>
          <w:szCs w:val="20"/>
        </w:rPr>
        <w:t>신호등과 같은 교통안전장치 마련</w:t>
      </w:r>
      <w:r w:rsidR="00131D1F" w:rsidRPr="00E2621C">
        <w:rPr>
          <w:rFonts w:ascii="한컴 고딕" w:eastAsia="한컴 고딕" w:hAnsi="한컴 고딕" w:hint="eastAsia"/>
          <w:sz w:val="20"/>
          <w:szCs w:val="20"/>
        </w:rPr>
        <w:t>과</w:t>
      </w:r>
      <w:r w:rsidR="0059759D" w:rsidRPr="00E2621C">
        <w:rPr>
          <w:rFonts w:ascii="한컴 고딕" w:eastAsia="한컴 고딕" w:hAnsi="한컴 고딕" w:hint="eastAsia"/>
          <w:sz w:val="20"/>
          <w:szCs w:val="20"/>
        </w:rPr>
        <w:t xml:space="preserve"> 정부의 교통안전사업</w:t>
      </w:r>
      <w:r w:rsidR="00131D1F" w:rsidRPr="00E2621C">
        <w:rPr>
          <w:rFonts w:ascii="한컴 고딕" w:eastAsia="한컴 고딕" w:hAnsi="한컴 고딕" w:hint="eastAsia"/>
          <w:sz w:val="20"/>
          <w:szCs w:val="20"/>
        </w:rPr>
        <w:t xml:space="preserve"> 추진, 그리고</w:t>
      </w:r>
      <w:r w:rsidR="0059759D" w:rsidRPr="00E2621C">
        <w:rPr>
          <w:rFonts w:ascii="한컴 고딕" w:eastAsia="한컴 고딕" w:hAnsi="한컴 고딕" w:hint="eastAsia"/>
          <w:sz w:val="20"/>
          <w:szCs w:val="20"/>
        </w:rPr>
        <w:t xml:space="preserve"> 운전자 및 시민의 시민의식이 상향됨에 따라 2000년대에 접어들어 교통사고 발생수는 점점 줄어드는 추세이지만 상대적으로 무방비한 교차로에서 발생하는 사고 수는 오히려 늘어나는 추세이다. 그</w:t>
      </w:r>
      <w:r w:rsidR="006E69A0" w:rsidRPr="00E2621C">
        <w:rPr>
          <w:rFonts w:ascii="한컴 고딕" w:eastAsia="한컴 고딕" w:hAnsi="한컴 고딕" w:hint="eastAsia"/>
          <w:sz w:val="20"/>
          <w:szCs w:val="20"/>
        </w:rPr>
        <w:t xml:space="preserve"> </w:t>
      </w:r>
      <w:r w:rsidR="0059759D" w:rsidRPr="00E2621C">
        <w:rPr>
          <w:rFonts w:ascii="한컴 고딕" w:eastAsia="한컴 고딕" w:hAnsi="한컴 고딕" w:hint="eastAsia"/>
          <w:sz w:val="20"/>
          <w:szCs w:val="20"/>
        </w:rPr>
        <w:t xml:space="preserve">중에서도 </w:t>
      </w:r>
      <w:r w:rsidR="00522AC1" w:rsidRPr="00E2621C">
        <w:rPr>
          <w:rFonts w:ascii="한컴 고딕" w:eastAsia="한컴 고딕" w:hAnsi="한컴 고딕" w:hint="eastAsia"/>
          <w:sz w:val="20"/>
          <w:szCs w:val="20"/>
        </w:rPr>
        <w:t>교통사고 사망자 중 보행자 비중은</w:t>
      </w:r>
      <w:r w:rsidR="0059759D" w:rsidRPr="00E2621C">
        <w:rPr>
          <w:rFonts w:ascii="한컴 고딕" w:eastAsia="한컴 고딕" w:hAnsi="한컴 고딕" w:hint="eastAsia"/>
          <w:sz w:val="20"/>
          <w:szCs w:val="20"/>
        </w:rPr>
        <w:t xml:space="preserve"> </w:t>
      </w:r>
      <w:r w:rsidR="00522AC1" w:rsidRPr="00E2621C">
        <w:rPr>
          <w:rFonts w:ascii="한컴 고딕" w:eastAsia="한컴 고딕" w:hAnsi="한컴 고딕" w:hint="eastAsia"/>
          <w:sz w:val="20"/>
          <w:szCs w:val="20"/>
        </w:rPr>
        <w:t>한국이 OECD 가입 국가 중에서도 가장 높</w:t>
      </w:r>
      <w:r w:rsidR="00D448EC" w:rsidRPr="00E2621C">
        <w:rPr>
          <w:rFonts w:ascii="한컴 고딕" w:eastAsia="한컴 고딕" w:hAnsi="한컴 고딕" w:hint="eastAsia"/>
          <w:sz w:val="20"/>
          <w:szCs w:val="20"/>
        </w:rPr>
        <w:t>은 축에 속한다</w:t>
      </w:r>
      <w:r w:rsidR="00522AC1" w:rsidRPr="00E2621C">
        <w:rPr>
          <w:rFonts w:ascii="한컴 고딕" w:eastAsia="한컴 고딕" w:hAnsi="한컴 고딕" w:hint="eastAsia"/>
          <w:sz w:val="20"/>
          <w:szCs w:val="20"/>
        </w:rPr>
        <w:t>.</w:t>
      </w:r>
      <w:r w:rsidR="001B107D" w:rsidRPr="00E2621C">
        <w:rPr>
          <w:rFonts w:ascii="한컴 고딕" w:eastAsia="한컴 고딕" w:hAnsi="한컴 고딕" w:hint="eastAsia"/>
          <w:sz w:val="20"/>
          <w:szCs w:val="20"/>
        </w:rPr>
        <w:t xml:space="preserve"> </w:t>
      </w:r>
    </w:p>
    <w:p w14:paraId="4FF1EA97" w14:textId="21711B67" w:rsidR="00E2621C" w:rsidRPr="00E2621C" w:rsidRDefault="00FD161A" w:rsidP="00E2621C">
      <w:pPr>
        <w:spacing w:before="240" w:after="240"/>
        <w:ind w:firstLine="156"/>
        <w:rPr>
          <w:rFonts w:ascii="한컴 고딕" w:eastAsia="한컴 고딕" w:hAnsi="한컴 고딕" w:hint="eastAsia"/>
          <w:sz w:val="20"/>
          <w:szCs w:val="20"/>
        </w:rPr>
      </w:pPr>
      <w:r w:rsidRPr="00E2621C">
        <w:rPr>
          <w:rFonts w:ascii="한컴 고딕" w:eastAsia="한컴 고딕" w:hAnsi="한컴 고딕"/>
          <w:noProof/>
        </w:rPr>
        <w:drawing>
          <wp:inline distT="0" distB="0" distL="0" distR="0" wp14:anchorId="02388691" wp14:editId="29DCED69">
            <wp:extent cx="2636520" cy="84074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36520" cy="840740"/>
                    </a:xfrm>
                    <a:prstGeom prst="rect">
                      <a:avLst/>
                    </a:prstGeom>
                    <a:noFill/>
                    <a:ln>
                      <a:noFill/>
                    </a:ln>
                  </pic:spPr>
                </pic:pic>
              </a:graphicData>
            </a:graphic>
          </wp:inline>
        </w:drawing>
      </w:r>
    </w:p>
    <w:p w14:paraId="4BD33985" w14:textId="5F14E492" w:rsidR="00FD161A" w:rsidRPr="00E2621C" w:rsidRDefault="00FD161A" w:rsidP="00E2621C">
      <w:pPr>
        <w:spacing w:before="240" w:after="240"/>
        <w:ind w:firstLine="156"/>
        <w:rPr>
          <w:rFonts w:ascii="한컴 고딕" w:eastAsia="한컴 고딕" w:hAnsi="한컴 고딕"/>
          <w:sz w:val="20"/>
          <w:szCs w:val="20"/>
        </w:rPr>
      </w:pPr>
      <w:r w:rsidRPr="00E2621C">
        <w:rPr>
          <w:rFonts w:ascii="한컴 고딕" w:eastAsia="한컴 고딕" w:hAnsi="한컴 고딕" w:hint="eastAsia"/>
          <w:sz w:val="20"/>
          <w:szCs w:val="20"/>
        </w:rPr>
        <w:t xml:space="preserve">2019년 4분기, 한국교통 안전공단에서 교통안전 실현을 위한 아이디어 공모전을 개최함에 이어 </w:t>
      </w:r>
      <w:r w:rsidR="001B107D" w:rsidRPr="00E2621C">
        <w:rPr>
          <w:rFonts w:ascii="한컴 고딕" w:eastAsia="한컴 고딕" w:hAnsi="한컴 고딕" w:hint="eastAsia"/>
          <w:sz w:val="20"/>
          <w:szCs w:val="20"/>
        </w:rPr>
        <w:t>2020년</w:t>
      </w:r>
      <w:r w:rsidRPr="00E2621C">
        <w:rPr>
          <w:rFonts w:ascii="한컴 고딕" w:eastAsia="한컴 고딕" w:hAnsi="한컴 고딕" w:hint="eastAsia"/>
          <w:sz w:val="20"/>
          <w:szCs w:val="20"/>
        </w:rPr>
        <w:t>에는</w:t>
      </w:r>
      <w:r w:rsidR="001B107D" w:rsidRPr="00E2621C">
        <w:rPr>
          <w:rFonts w:ascii="한컴 고딕" w:eastAsia="한컴 고딕" w:hAnsi="한컴 고딕" w:hint="eastAsia"/>
          <w:sz w:val="20"/>
          <w:szCs w:val="20"/>
        </w:rPr>
        <w:t xml:space="preserve"> 경찰</w:t>
      </w:r>
      <w:r w:rsidR="00B12B5E" w:rsidRPr="00E2621C">
        <w:rPr>
          <w:rFonts w:ascii="한컴 고딕" w:eastAsia="한컴 고딕" w:hAnsi="한컴 고딕" w:hint="eastAsia"/>
          <w:sz w:val="20"/>
          <w:szCs w:val="20"/>
        </w:rPr>
        <w:t>청</w:t>
      </w:r>
      <w:r w:rsidR="001B107D" w:rsidRPr="00E2621C">
        <w:rPr>
          <w:rFonts w:ascii="한컴 고딕" w:eastAsia="한컴 고딕" w:hAnsi="한컴 고딕" w:hint="eastAsia"/>
          <w:sz w:val="20"/>
          <w:szCs w:val="20"/>
        </w:rPr>
        <w:t>, 국토부, 행안부는 국민생명 지키기 3대 프로젝트 중 ‘교통사고 절반 줄이기’ 의 일환으로 보행자에 대한 교통안전 종합대책을 추진</w:t>
      </w:r>
      <w:r w:rsidRPr="00E2621C">
        <w:rPr>
          <w:rFonts w:ascii="한컴 고딕" w:eastAsia="한컴 고딕" w:hAnsi="한컴 고딕" w:hint="eastAsia"/>
          <w:sz w:val="20"/>
          <w:szCs w:val="20"/>
        </w:rPr>
        <w:t xml:space="preserve">한 만큼 </w:t>
      </w:r>
      <w:r w:rsidR="00BC1449" w:rsidRPr="00E2621C">
        <w:rPr>
          <w:rFonts w:ascii="한컴 고딕" w:eastAsia="한컴 고딕" w:hAnsi="한컴 고딕" w:hint="eastAsia"/>
          <w:sz w:val="20"/>
          <w:szCs w:val="20"/>
        </w:rPr>
        <w:t>해당 문제는 정부 차원에서도 해결해야 할 주된 과제 중 하나이다.</w:t>
      </w:r>
    </w:p>
    <w:p w14:paraId="13717243" w14:textId="3A2A6933" w:rsidR="00BC1449" w:rsidRPr="00E2621C" w:rsidRDefault="00BC1449" w:rsidP="00E2621C">
      <w:pPr>
        <w:spacing w:before="240" w:after="240"/>
        <w:ind w:firstLineChars="100" w:firstLine="200"/>
        <w:rPr>
          <w:rFonts w:ascii="한컴 고딕" w:eastAsia="한컴 고딕" w:hAnsi="한컴 고딕"/>
          <w:sz w:val="20"/>
          <w:szCs w:val="20"/>
        </w:rPr>
      </w:pPr>
      <w:r w:rsidRPr="00E2621C">
        <w:rPr>
          <w:rFonts w:ascii="한컴 고딕" w:eastAsia="한컴 고딕" w:hAnsi="한컴 고딕" w:hint="eastAsia"/>
          <w:sz w:val="20"/>
          <w:szCs w:val="20"/>
        </w:rPr>
        <w:t xml:space="preserve">따라서 본 논문에서는 비디오 감시 카메라와 임베디드 보드와 알람 시스템을 결합하여 간이 신호등 및 </w:t>
      </w:r>
      <w:r w:rsidR="006414D5" w:rsidRPr="00E2621C">
        <w:rPr>
          <w:rFonts w:ascii="한컴 고딕" w:eastAsia="한컴 고딕" w:hAnsi="한컴 고딕" w:hint="eastAsia"/>
          <w:sz w:val="20"/>
          <w:szCs w:val="20"/>
        </w:rPr>
        <w:t xml:space="preserve">경보기 </w:t>
      </w:r>
      <w:r w:rsidRPr="00E2621C">
        <w:rPr>
          <w:rFonts w:ascii="한컴 고딕" w:eastAsia="한컴 고딕" w:hAnsi="한컴 고딕" w:hint="eastAsia"/>
          <w:sz w:val="20"/>
          <w:szCs w:val="20"/>
        </w:rPr>
        <w:t>역할을 하는 하드웨어를 구성</w:t>
      </w:r>
      <w:r w:rsidR="006414D5" w:rsidRPr="00E2621C">
        <w:rPr>
          <w:rFonts w:ascii="한컴 고딕" w:eastAsia="한컴 고딕" w:hAnsi="한컴 고딕" w:hint="eastAsia"/>
          <w:sz w:val="20"/>
          <w:szCs w:val="20"/>
        </w:rPr>
        <w:t xml:space="preserve">하여 딥러닝을 통한 사물 추적을 통해 골목길 교차로 사고 예방 시스템을 </w:t>
      </w:r>
      <w:r w:rsidR="008C6EDD" w:rsidRPr="00E2621C">
        <w:rPr>
          <w:rFonts w:ascii="한컴 고딕" w:eastAsia="한컴 고딕" w:hAnsi="한컴 고딕" w:hint="eastAsia"/>
          <w:sz w:val="20"/>
          <w:szCs w:val="20"/>
        </w:rPr>
        <w:t>시연해 볼 것이다.</w:t>
      </w:r>
    </w:p>
    <w:p w14:paraId="2771478B" w14:textId="77777777" w:rsidR="001B107D" w:rsidRDefault="001B107D" w:rsidP="001B107D">
      <w:pPr>
        <w:spacing w:before="240" w:after="240"/>
        <w:ind w:firstLine="156"/>
        <w:rPr>
          <w:sz w:val="20"/>
          <w:szCs w:val="20"/>
        </w:rPr>
      </w:pPr>
    </w:p>
    <w:p w14:paraId="58116116" w14:textId="77777777" w:rsidR="00EF08A0" w:rsidRPr="00395CE6" w:rsidRDefault="00EF08A0" w:rsidP="00EF08A0">
      <w:pPr>
        <w:spacing w:before="240" w:after="240"/>
        <w:ind w:firstLine="156"/>
        <w:rPr>
          <w:sz w:val="20"/>
          <w:szCs w:val="20"/>
        </w:rPr>
      </w:pPr>
    </w:p>
    <w:p w14:paraId="144E6152" w14:textId="1DF848F4" w:rsidR="00241A02" w:rsidRDefault="00241A02">
      <w:pPr>
        <w:spacing w:before="240" w:after="240"/>
      </w:pPr>
    </w:p>
    <w:p w14:paraId="59137B07" w14:textId="5B6392D5" w:rsidR="00241A02" w:rsidRDefault="00241A02">
      <w:pPr>
        <w:spacing w:before="240" w:after="240"/>
      </w:pPr>
    </w:p>
    <w:p w14:paraId="1604E6AC" w14:textId="55122089" w:rsidR="00241A02" w:rsidRDefault="00241A02">
      <w:pPr>
        <w:spacing w:before="240" w:after="240"/>
      </w:pPr>
    </w:p>
    <w:p w14:paraId="0952C8C0" w14:textId="4C79F12F" w:rsidR="00685D7D" w:rsidRPr="008C6EDD" w:rsidRDefault="00685D7D">
      <w:pPr>
        <w:rPr>
          <w:sz w:val="18"/>
          <w:szCs w:val="18"/>
          <w:lang w:val="en-US"/>
        </w:rPr>
      </w:pPr>
    </w:p>
    <w:sectPr w:rsidR="00685D7D" w:rsidRPr="008C6EDD">
      <w:type w:val="continuous"/>
      <w:pgSz w:w="11909" w:h="16834"/>
      <w:pgMar w:top="1440" w:right="1440" w:bottom="1440" w:left="1440" w:header="720" w:footer="720" w:gutter="0"/>
      <w:cols w:num="2" w:space="720" w:equalWidth="0">
        <w:col w:w="4152" w:space="720"/>
        <w:col w:w="4152"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Unicode MS">
    <w:altName w:val="Arial"/>
    <w:panose1 w:val="020B0604020202020204"/>
    <w:charset w:val="00"/>
    <w:family w:val="auto"/>
    <w:pitch w:val="default"/>
  </w:font>
  <w:font w:name="한컴 고딕">
    <w:panose1 w:val="02000500000000000000"/>
    <w:charset w:val="81"/>
    <w:family w:val="auto"/>
    <w:pitch w:val="variable"/>
    <w:sig w:usb0="900002A7" w:usb1="39D7FCFB" w:usb2="00000010" w:usb3="00000000" w:csb0="0008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137DA"/>
    <w:multiLevelType w:val="hybridMultilevel"/>
    <w:tmpl w:val="75FA80B2"/>
    <w:lvl w:ilvl="0" w:tplc="F792560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D7D"/>
    <w:rsid w:val="000E02D8"/>
    <w:rsid w:val="00131D1F"/>
    <w:rsid w:val="001B107D"/>
    <w:rsid w:val="00241A02"/>
    <w:rsid w:val="002F11C9"/>
    <w:rsid w:val="00395CE6"/>
    <w:rsid w:val="0047515F"/>
    <w:rsid w:val="00522AC1"/>
    <w:rsid w:val="00560CFE"/>
    <w:rsid w:val="0059759D"/>
    <w:rsid w:val="006414D5"/>
    <w:rsid w:val="00685D7D"/>
    <w:rsid w:val="006E69A0"/>
    <w:rsid w:val="007A0B97"/>
    <w:rsid w:val="007E5C6B"/>
    <w:rsid w:val="008C6EDD"/>
    <w:rsid w:val="00957A3B"/>
    <w:rsid w:val="00963CE1"/>
    <w:rsid w:val="00B12B5E"/>
    <w:rsid w:val="00BC1449"/>
    <w:rsid w:val="00CA490D"/>
    <w:rsid w:val="00D448EC"/>
    <w:rsid w:val="00DD3AAD"/>
    <w:rsid w:val="00E2621C"/>
    <w:rsid w:val="00EC21C8"/>
    <w:rsid w:val="00EF08A0"/>
    <w:rsid w:val="00F127F7"/>
    <w:rsid w:val="00F95B2E"/>
    <w:rsid w:val="00FD16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B0BA4"/>
  <w15:docId w15:val="{577227F8-1544-4F79-A1F6-E48AF7680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List Paragraph"/>
    <w:basedOn w:val="a"/>
    <w:uiPriority w:val="34"/>
    <w:qFormat/>
    <w:rsid w:val="00EC21C8"/>
    <w:pPr>
      <w:ind w:leftChars="400" w:left="800"/>
    </w:pPr>
  </w:style>
  <w:style w:type="character" w:styleId="a7">
    <w:name w:val="Hyperlink"/>
    <w:basedOn w:val="a0"/>
    <w:uiPriority w:val="99"/>
    <w:semiHidden/>
    <w:unhideWhenUsed/>
    <w:rsid w:val="001B10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47005">
      <w:bodyDiv w:val="1"/>
      <w:marLeft w:val="0"/>
      <w:marRight w:val="0"/>
      <w:marTop w:val="0"/>
      <w:marBottom w:val="0"/>
      <w:divBdr>
        <w:top w:val="none" w:sz="0" w:space="0" w:color="auto"/>
        <w:left w:val="none" w:sz="0" w:space="0" w:color="auto"/>
        <w:bottom w:val="none" w:sz="0" w:space="0" w:color="auto"/>
        <w:right w:val="none" w:sz="0" w:space="0" w:color="auto"/>
      </w:divBdr>
      <w:divsChild>
        <w:div w:id="162234506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2</Pages>
  <Words>300</Words>
  <Characters>1713</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김준영</cp:lastModifiedBy>
  <cp:revision>16</cp:revision>
  <dcterms:created xsi:type="dcterms:W3CDTF">2020-04-18T13:08:00Z</dcterms:created>
  <dcterms:modified xsi:type="dcterms:W3CDTF">2020-04-22T09:05:00Z</dcterms:modified>
</cp:coreProperties>
</file>