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E34" w:rsidRPr="00A86E34" w:rsidRDefault="00A86E34" w:rsidP="00A86E34">
      <w:pPr>
        <w:pStyle w:val="Heading2"/>
      </w:pPr>
      <w:r w:rsidRPr="00A86E34">
        <w:t>Informe: Diagnóstico Hídrico de Zinacantepec</w:t>
      </w:r>
    </w:p>
    <w:p w:rsidR="00A86E34" w:rsidRPr="00A86E34" w:rsidRDefault="00A86E34" w:rsidP="00A86E3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>Este documento recopila la información clave sobre la situación del agua en el municipio de Zinacantepec, Estado de México, según lo solicitado.</w:t>
      </w:r>
    </w:p>
    <w:p w:rsidR="00A86E34" w:rsidRPr="00A86E34" w:rsidRDefault="00A86E34" w:rsidP="00A86E3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b/>
          <w:bCs/>
          <w:kern w:val="0"/>
          <w:sz w:val="24"/>
          <w:szCs w:val="26"/>
          <w:lang w:eastAsia="es-MX"/>
          <w14:ligatures w14:val="none"/>
        </w:rPr>
        <w:t>1. Precipitación Anual Promedio</w:t>
      </w:r>
    </w:p>
    <w:p w:rsidR="00A86E34" w:rsidRPr="00A86E34" w:rsidRDefault="00A86E34" w:rsidP="00A86E3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 xml:space="preserve">Basado en datos de CONAGUA y servicios climatológicos, la precipitación anual promedio en la región de Zinacantepec oscila entre los </w:t>
      </w:r>
      <w:r w:rsidRPr="00A86E34">
        <w:rPr>
          <w:rFonts w:ascii="Arial" w:eastAsia="Times New Roman" w:hAnsi="Arial" w:cs="Arial"/>
          <w:b/>
          <w:bCs/>
          <w:kern w:val="0"/>
          <w:sz w:val="24"/>
          <w:szCs w:val="26"/>
          <w:lang w:eastAsia="es-MX"/>
          <w14:ligatures w14:val="none"/>
        </w:rPr>
        <w:t>900 y 1,000 milímetros (mm)</w:t>
      </w: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>. Esta precipitación se concentra principalmente en la temporada de lluvias (mayo a octubre).</w:t>
      </w:r>
    </w:p>
    <w:p w:rsidR="00A86E34" w:rsidRPr="00A86E34" w:rsidRDefault="00A86E34" w:rsidP="00A86E3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b/>
          <w:bCs/>
          <w:kern w:val="0"/>
          <w:sz w:val="24"/>
          <w:szCs w:val="26"/>
          <w:lang w:eastAsia="es-MX"/>
          <w14:ligatures w14:val="none"/>
        </w:rPr>
        <w:t>2. Número Aproximado de Familias</w:t>
      </w:r>
    </w:p>
    <w:p w:rsidR="00A86E34" w:rsidRPr="00A86E34" w:rsidRDefault="00A86E34" w:rsidP="00A86E3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 xml:space="preserve">Según el Censo de Población y Vivienda 2020 realizado por el </w:t>
      </w:r>
      <w:r w:rsidRPr="00A86E34">
        <w:rPr>
          <w:rFonts w:ascii="Arial" w:eastAsia="Times New Roman" w:hAnsi="Arial" w:cs="Arial"/>
          <w:b/>
          <w:bCs/>
          <w:kern w:val="0"/>
          <w:sz w:val="24"/>
          <w:szCs w:val="26"/>
          <w:lang w:eastAsia="es-MX"/>
          <w14:ligatures w14:val="none"/>
        </w:rPr>
        <w:t>INEGI</w:t>
      </w: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>:</w:t>
      </w:r>
    </w:p>
    <w:p w:rsidR="00A86E34" w:rsidRPr="00A86E34" w:rsidRDefault="00A86E34" w:rsidP="00A86E3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 xml:space="preserve">La población total de Zinacantepec es de </w:t>
      </w:r>
      <w:r w:rsidRPr="00A86E34">
        <w:rPr>
          <w:rFonts w:ascii="Arial" w:eastAsia="Times New Roman" w:hAnsi="Arial" w:cs="Arial"/>
          <w:b/>
          <w:bCs/>
          <w:kern w:val="0"/>
          <w:sz w:val="24"/>
          <w:szCs w:val="26"/>
          <w:lang w:eastAsia="es-MX"/>
          <w14:ligatures w14:val="none"/>
        </w:rPr>
        <w:t>203,792 habitantes</w:t>
      </w: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>.</w:t>
      </w:r>
    </w:p>
    <w:p w:rsidR="00A86E34" w:rsidRPr="00A86E34" w:rsidRDefault="00A86E34" w:rsidP="00A86E3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 xml:space="preserve">El número total de viviendas particulares habitadas es de </w:t>
      </w:r>
      <w:r w:rsidRPr="00A86E34">
        <w:rPr>
          <w:rFonts w:ascii="Arial" w:eastAsia="Times New Roman" w:hAnsi="Arial" w:cs="Arial"/>
          <w:b/>
          <w:bCs/>
          <w:kern w:val="0"/>
          <w:sz w:val="24"/>
          <w:szCs w:val="26"/>
          <w:lang w:eastAsia="es-MX"/>
          <w14:ligatures w14:val="none"/>
        </w:rPr>
        <w:t>51,778</w:t>
      </w: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>.</w:t>
      </w:r>
    </w:p>
    <w:p w:rsidR="00A86E34" w:rsidRPr="00A86E34" w:rsidRDefault="00A86E34" w:rsidP="00A86E3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 xml:space="preserve">Por lo tanto, el número aproximado de familias en el municipio es de </w:t>
      </w:r>
      <w:r w:rsidRPr="00A86E34">
        <w:rPr>
          <w:rFonts w:ascii="Arial" w:eastAsia="Times New Roman" w:hAnsi="Arial" w:cs="Arial"/>
          <w:b/>
          <w:bCs/>
          <w:kern w:val="0"/>
          <w:sz w:val="24"/>
          <w:szCs w:val="26"/>
          <w:lang w:eastAsia="es-MX"/>
          <w14:ligatures w14:val="none"/>
        </w:rPr>
        <w:t>casi 52,000</w:t>
      </w: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>.</w:t>
      </w:r>
    </w:p>
    <w:p w:rsidR="00A86E34" w:rsidRPr="00A86E34" w:rsidRDefault="00A86E34" w:rsidP="00A86E3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b/>
          <w:bCs/>
          <w:kern w:val="0"/>
          <w:sz w:val="24"/>
          <w:szCs w:val="26"/>
          <w:lang w:eastAsia="es-MX"/>
          <w14:ligatures w14:val="none"/>
        </w:rPr>
        <w:t>3. Principales Colonias con Escasez</w:t>
      </w:r>
    </w:p>
    <w:p w:rsidR="00A86E34" w:rsidRPr="00A86E34" w:rsidRDefault="00A86E34" w:rsidP="00A86E3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>Si bien la escasez puede variar, reportes del ayuntamiento y notas periodísticas señalan que las zonas con mayor vulnerabilidad hídrica suelen ser:</w:t>
      </w:r>
    </w:p>
    <w:p w:rsidR="00A86E34" w:rsidRPr="00A86E34" w:rsidRDefault="00A86E34" w:rsidP="00A86E3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>San Luis Mextepec</w:t>
      </w:r>
    </w:p>
    <w:p w:rsidR="00A86E34" w:rsidRPr="00A86E34" w:rsidRDefault="00A86E34" w:rsidP="00A86E3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>San Antonio Acahualco</w:t>
      </w:r>
    </w:p>
    <w:p w:rsidR="00A86E34" w:rsidRPr="00A86E34" w:rsidRDefault="00A86E34" w:rsidP="00A86E3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>La cabecera municipal (San Miguel Zinacantepec)</w:t>
      </w:r>
    </w:p>
    <w:p w:rsidR="00A86E34" w:rsidRPr="00A86E34" w:rsidRDefault="00A86E34" w:rsidP="00A86E3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>Santa Cruz Cuauhtenco</w:t>
      </w:r>
    </w:p>
    <w:p w:rsidR="00A86E34" w:rsidRPr="00A86E34" w:rsidRDefault="00A86E34" w:rsidP="00A86E3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>Comunidades en las zonas altas del municipio, que dependen más del suministro por tandeo.</w:t>
      </w:r>
    </w:p>
    <w:p w:rsidR="00A86E34" w:rsidRPr="00A86E34" w:rsidRDefault="00A86E34" w:rsidP="00A86E3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b/>
          <w:bCs/>
          <w:kern w:val="0"/>
          <w:sz w:val="24"/>
          <w:szCs w:val="26"/>
          <w:lang w:eastAsia="es-MX"/>
          <w14:ligatures w14:val="none"/>
        </w:rPr>
        <w:t>4. Autoridades Locales de Agua</w:t>
      </w:r>
    </w:p>
    <w:p w:rsidR="00A86E34" w:rsidRPr="00A86E34" w:rsidRDefault="00A86E34" w:rsidP="00A86E3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 xml:space="preserve">La entidad oficial responsable de la gestión, distribución y saneamiento del agua en el municipio es el </w:t>
      </w:r>
      <w:r w:rsidRPr="00A86E34">
        <w:rPr>
          <w:rFonts w:ascii="Arial" w:eastAsia="Times New Roman" w:hAnsi="Arial" w:cs="Arial"/>
          <w:b/>
          <w:bCs/>
          <w:kern w:val="0"/>
          <w:sz w:val="24"/>
          <w:szCs w:val="26"/>
          <w:lang w:eastAsia="es-MX"/>
          <w14:ligatures w14:val="none"/>
        </w:rPr>
        <w:t>OAPAS Zinacantepec</w:t>
      </w: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 xml:space="preserve"> (Organismo Público Descentralizado para la Prestación de los Servicios de Agua Potable, Alcantarillado y Saneamiento de Zinacantepec).</w:t>
      </w:r>
    </w:p>
    <w:p w:rsidR="00A86E34" w:rsidRPr="00A86E34" w:rsidRDefault="00A86E34" w:rsidP="00A86E3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b/>
          <w:bCs/>
          <w:kern w:val="0"/>
          <w:sz w:val="24"/>
          <w:szCs w:val="26"/>
          <w:lang w:eastAsia="es-MX"/>
          <w14:ligatures w14:val="none"/>
        </w:rPr>
        <w:t>5. Proyectos Existentes de Captación</w:t>
      </w:r>
    </w:p>
    <w:p w:rsidR="00A86E34" w:rsidRPr="00A86E34" w:rsidRDefault="00A86E34" w:rsidP="00A86E3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 xml:space="preserve">El gobierno municipal de Zinacantepec ha implementado programas de </w:t>
      </w:r>
      <w:r w:rsidRPr="00A86E34">
        <w:rPr>
          <w:rFonts w:ascii="Arial" w:eastAsia="Times New Roman" w:hAnsi="Arial" w:cs="Arial"/>
          <w:b/>
          <w:bCs/>
          <w:kern w:val="0"/>
          <w:sz w:val="24"/>
          <w:szCs w:val="26"/>
          <w:lang w:eastAsia="es-MX"/>
          <w14:ligatures w14:val="none"/>
        </w:rPr>
        <w:t>"Cosecha de Agua"</w:t>
      </w: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 xml:space="preserve"> (captación de agua pluvial). Estos proyectos generalmente consisten en la instalación de sistemas de captación y cisternas de almacenamiento en viviendas </w:t>
      </w: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lastRenderedPageBreak/>
        <w:t>de comunidades con alta marginación o difícil acceso a la red de agua potable, para aprovechar la precipitación de la temporada de lluvias.</w:t>
      </w:r>
    </w:p>
    <w:p w:rsidR="00A86E34" w:rsidRPr="00A86E34" w:rsidRDefault="00A86E34" w:rsidP="00A86E3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b/>
          <w:bCs/>
          <w:kern w:val="0"/>
          <w:sz w:val="24"/>
          <w:szCs w:val="26"/>
          <w:lang w:eastAsia="es-MX"/>
          <w14:ligatures w14:val="none"/>
        </w:rPr>
        <w:t>6. Fuentes Sugeridas</w:t>
      </w:r>
    </w:p>
    <w:p w:rsidR="00A86E34" w:rsidRPr="00A86E34" w:rsidRDefault="00A86E34" w:rsidP="00A86E3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>La información de este documento se fundamenta en los datos públicos de:</w:t>
      </w:r>
    </w:p>
    <w:p w:rsidR="00A86E34" w:rsidRPr="00A86E34" w:rsidRDefault="00A86E34" w:rsidP="00A86E3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b/>
          <w:bCs/>
          <w:kern w:val="0"/>
          <w:sz w:val="24"/>
          <w:szCs w:val="26"/>
          <w:lang w:eastAsia="es-MX"/>
          <w14:ligatures w14:val="none"/>
        </w:rPr>
        <w:t>INEGI</w:t>
      </w: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 xml:space="preserve"> (Censo 2020)</w:t>
      </w:r>
    </w:p>
    <w:p w:rsidR="00A86E34" w:rsidRPr="00A86E34" w:rsidRDefault="00A86E34" w:rsidP="00A86E3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b/>
          <w:bCs/>
          <w:kern w:val="0"/>
          <w:sz w:val="24"/>
          <w:szCs w:val="26"/>
          <w:lang w:eastAsia="es-MX"/>
          <w14:ligatures w14:val="none"/>
        </w:rPr>
        <w:t>CONAGUA</w:t>
      </w: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 xml:space="preserve"> (Datos climatológicos)</w:t>
      </w:r>
    </w:p>
    <w:p w:rsidR="00A86E34" w:rsidRPr="00A86E34" w:rsidRDefault="00A86E34" w:rsidP="00A86E3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b/>
          <w:bCs/>
          <w:kern w:val="0"/>
          <w:sz w:val="24"/>
          <w:szCs w:val="26"/>
          <w:lang w:eastAsia="es-MX"/>
          <w14:ligatures w14:val="none"/>
        </w:rPr>
        <w:t>Página Municipal</w:t>
      </w: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 xml:space="preserve"> (Informes y boletines del OAPAS Zinacantepec)</w:t>
      </w:r>
    </w:p>
    <w:p w:rsidR="00560AEA" w:rsidRDefault="00560AEA" w:rsidP="00A86E34">
      <w:pPr>
        <w:jc w:val="both"/>
        <w:rPr>
          <w:rFonts w:ascii="Arial" w:hAnsi="Arial" w:cs="Arial"/>
          <w:sz w:val="24"/>
          <w:szCs w:val="26"/>
        </w:rPr>
      </w:pPr>
    </w:p>
    <w:p w:rsidR="00694E83" w:rsidRDefault="00694E83" w:rsidP="00A86E34">
      <w:pPr>
        <w:jc w:val="both"/>
        <w:rPr>
          <w:rFonts w:ascii="Arial" w:hAnsi="Arial" w:cs="Arial"/>
          <w:sz w:val="24"/>
          <w:szCs w:val="26"/>
        </w:rPr>
      </w:pPr>
    </w:p>
    <w:p w:rsidR="00694E83" w:rsidRDefault="00694E83" w:rsidP="00A86E34">
      <w:pPr>
        <w:jc w:val="both"/>
        <w:rPr>
          <w:rFonts w:ascii="Arial" w:hAnsi="Arial" w:cs="Arial"/>
          <w:sz w:val="24"/>
          <w:szCs w:val="26"/>
        </w:rPr>
      </w:pPr>
    </w:p>
    <w:p w:rsidR="00694E83" w:rsidRDefault="00694E83" w:rsidP="00A86E34">
      <w:pPr>
        <w:jc w:val="both"/>
        <w:rPr>
          <w:rFonts w:ascii="Arial" w:hAnsi="Arial" w:cs="Arial"/>
          <w:sz w:val="24"/>
          <w:szCs w:val="26"/>
        </w:rPr>
      </w:pPr>
    </w:p>
    <w:p w:rsidR="00694E83" w:rsidRDefault="00694E83" w:rsidP="00A86E34">
      <w:pPr>
        <w:jc w:val="both"/>
        <w:rPr>
          <w:rFonts w:ascii="Arial" w:hAnsi="Arial" w:cs="Arial"/>
          <w:sz w:val="24"/>
          <w:szCs w:val="26"/>
        </w:rPr>
      </w:pPr>
    </w:p>
    <w:p w:rsidR="00694E83" w:rsidRDefault="00694E83" w:rsidP="00A86E34">
      <w:pPr>
        <w:jc w:val="both"/>
        <w:rPr>
          <w:rFonts w:ascii="Arial" w:hAnsi="Arial" w:cs="Arial"/>
          <w:sz w:val="24"/>
          <w:szCs w:val="26"/>
        </w:rPr>
      </w:pPr>
    </w:p>
    <w:p w:rsidR="00694E83" w:rsidRDefault="00694E83" w:rsidP="00A86E34">
      <w:pPr>
        <w:jc w:val="both"/>
        <w:rPr>
          <w:rFonts w:ascii="Arial" w:hAnsi="Arial" w:cs="Arial"/>
          <w:sz w:val="24"/>
          <w:szCs w:val="26"/>
        </w:rPr>
      </w:pPr>
    </w:p>
    <w:p w:rsidR="00694E83" w:rsidRDefault="00694E83" w:rsidP="00A86E34">
      <w:pPr>
        <w:jc w:val="both"/>
        <w:rPr>
          <w:rFonts w:ascii="Arial" w:hAnsi="Arial" w:cs="Arial"/>
          <w:sz w:val="24"/>
          <w:szCs w:val="26"/>
        </w:rPr>
      </w:pPr>
    </w:p>
    <w:p w:rsidR="00694E83" w:rsidRDefault="00694E83" w:rsidP="00A86E34">
      <w:pPr>
        <w:jc w:val="both"/>
        <w:rPr>
          <w:rFonts w:ascii="Arial" w:hAnsi="Arial" w:cs="Arial"/>
          <w:sz w:val="24"/>
          <w:szCs w:val="26"/>
        </w:rPr>
      </w:pPr>
    </w:p>
    <w:p w:rsidR="00694E83" w:rsidRDefault="00694E83" w:rsidP="00A86E34">
      <w:pPr>
        <w:jc w:val="both"/>
        <w:rPr>
          <w:rFonts w:ascii="Arial" w:hAnsi="Arial" w:cs="Arial"/>
          <w:sz w:val="24"/>
          <w:szCs w:val="26"/>
        </w:rPr>
      </w:pPr>
    </w:p>
    <w:p w:rsidR="00694E83" w:rsidRDefault="00694E83" w:rsidP="00A86E34">
      <w:pPr>
        <w:jc w:val="both"/>
        <w:rPr>
          <w:rFonts w:ascii="Arial" w:hAnsi="Arial" w:cs="Arial"/>
          <w:sz w:val="24"/>
          <w:szCs w:val="26"/>
        </w:rPr>
      </w:pPr>
    </w:p>
    <w:p w:rsidR="00694E83" w:rsidRDefault="00694E83" w:rsidP="00A86E34">
      <w:pPr>
        <w:jc w:val="both"/>
        <w:rPr>
          <w:rFonts w:ascii="Arial" w:hAnsi="Arial" w:cs="Arial"/>
          <w:sz w:val="24"/>
          <w:szCs w:val="26"/>
        </w:rPr>
      </w:pPr>
    </w:p>
    <w:p w:rsidR="00694E83" w:rsidRDefault="00694E83" w:rsidP="00A86E34">
      <w:pPr>
        <w:jc w:val="both"/>
        <w:rPr>
          <w:rFonts w:ascii="Arial" w:hAnsi="Arial" w:cs="Arial"/>
          <w:sz w:val="24"/>
          <w:szCs w:val="26"/>
        </w:rPr>
      </w:pPr>
    </w:p>
    <w:p w:rsidR="00694E83" w:rsidRDefault="00694E83" w:rsidP="00A86E34">
      <w:pPr>
        <w:jc w:val="both"/>
        <w:rPr>
          <w:rFonts w:ascii="Arial" w:hAnsi="Arial" w:cs="Arial"/>
          <w:sz w:val="24"/>
          <w:szCs w:val="26"/>
        </w:rPr>
      </w:pPr>
    </w:p>
    <w:p w:rsidR="00694E83" w:rsidRDefault="00694E83" w:rsidP="00A86E34">
      <w:pPr>
        <w:jc w:val="both"/>
        <w:rPr>
          <w:rFonts w:ascii="Arial" w:hAnsi="Arial" w:cs="Arial"/>
          <w:sz w:val="24"/>
          <w:szCs w:val="26"/>
        </w:rPr>
      </w:pPr>
    </w:p>
    <w:p w:rsidR="00694E83" w:rsidRDefault="00694E83" w:rsidP="00A86E34">
      <w:pPr>
        <w:jc w:val="both"/>
        <w:rPr>
          <w:rFonts w:ascii="Arial" w:hAnsi="Arial" w:cs="Arial"/>
          <w:sz w:val="24"/>
          <w:szCs w:val="26"/>
        </w:rPr>
      </w:pPr>
    </w:p>
    <w:p w:rsidR="00694E83" w:rsidRDefault="00694E83" w:rsidP="00A86E34">
      <w:pPr>
        <w:jc w:val="both"/>
        <w:rPr>
          <w:rFonts w:ascii="Arial" w:hAnsi="Arial" w:cs="Arial"/>
          <w:sz w:val="24"/>
          <w:szCs w:val="26"/>
        </w:rPr>
      </w:pPr>
    </w:p>
    <w:p w:rsidR="00694E83" w:rsidRDefault="00694E83" w:rsidP="00A86E34">
      <w:pPr>
        <w:jc w:val="both"/>
        <w:rPr>
          <w:rFonts w:ascii="Arial" w:hAnsi="Arial" w:cs="Arial"/>
          <w:sz w:val="24"/>
          <w:szCs w:val="26"/>
        </w:rPr>
      </w:pPr>
    </w:p>
    <w:p w:rsidR="00694E83" w:rsidRDefault="00694E83" w:rsidP="00A86E34">
      <w:pPr>
        <w:jc w:val="both"/>
        <w:rPr>
          <w:rFonts w:ascii="Arial" w:hAnsi="Arial" w:cs="Arial"/>
          <w:sz w:val="24"/>
          <w:szCs w:val="26"/>
        </w:rPr>
      </w:pPr>
    </w:p>
    <w:p w:rsidR="00694E83" w:rsidRDefault="00694E83" w:rsidP="00A86E34">
      <w:pPr>
        <w:jc w:val="both"/>
        <w:rPr>
          <w:rFonts w:ascii="Arial" w:hAnsi="Arial" w:cs="Arial"/>
          <w:sz w:val="24"/>
          <w:szCs w:val="26"/>
        </w:rPr>
      </w:pPr>
    </w:p>
    <w:p w:rsidR="00694E83" w:rsidRDefault="00694E83" w:rsidP="00A86E34">
      <w:pPr>
        <w:jc w:val="both"/>
        <w:rPr>
          <w:rFonts w:ascii="Arial" w:hAnsi="Arial" w:cs="Arial"/>
          <w:sz w:val="24"/>
          <w:szCs w:val="26"/>
        </w:rPr>
      </w:pPr>
    </w:p>
    <w:p w:rsidR="00694E83" w:rsidRDefault="00694E83" w:rsidP="00A86E34">
      <w:pPr>
        <w:jc w:val="both"/>
        <w:rPr>
          <w:rFonts w:ascii="Arial" w:hAnsi="Arial" w:cs="Arial"/>
          <w:sz w:val="24"/>
          <w:szCs w:val="26"/>
        </w:rPr>
      </w:pPr>
    </w:p>
    <w:p w:rsidR="00694E83" w:rsidRPr="00A86E34" w:rsidRDefault="00694E83" w:rsidP="00A86E34">
      <w:pPr>
        <w:jc w:val="both"/>
        <w:rPr>
          <w:rFonts w:ascii="Arial" w:hAnsi="Arial" w:cs="Arial"/>
          <w:sz w:val="24"/>
          <w:szCs w:val="26"/>
        </w:rPr>
      </w:pPr>
      <w:bookmarkStart w:id="0" w:name="_GoBack"/>
      <w:bookmarkEnd w:id="0"/>
    </w:p>
    <w:sectPr w:rsidR="00694E83" w:rsidRPr="00A86E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3A2A47"/>
    <w:multiLevelType w:val="multilevel"/>
    <w:tmpl w:val="5FBC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0D1176"/>
    <w:multiLevelType w:val="multilevel"/>
    <w:tmpl w:val="2DF2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453563"/>
    <w:multiLevelType w:val="multilevel"/>
    <w:tmpl w:val="CF46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E34"/>
    <w:rsid w:val="000D1E21"/>
    <w:rsid w:val="00560AEA"/>
    <w:rsid w:val="00694E83"/>
    <w:rsid w:val="006A3A04"/>
    <w:rsid w:val="00A86E34"/>
    <w:rsid w:val="00D7252C"/>
    <w:rsid w:val="00F6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4C17B-85B0-4CC9-AD8D-3303F77D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6E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86E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6E34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86E34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8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89CD5-DDA3-4A8C-A7FB-B2DE0570A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Haziel Cruz</dc:creator>
  <cp:keywords/>
  <dc:description/>
  <cp:lastModifiedBy>Haziel Cruz</cp:lastModifiedBy>
  <cp:revision>3</cp:revision>
  <dcterms:created xsi:type="dcterms:W3CDTF">2025-10-14T22:29:00Z</dcterms:created>
  <dcterms:modified xsi:type="dcterms:W3CDTF">2025-10-16T01:11:00Z</dcterms:modified>
</cp:coreProperties>
</file>