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排队打水问题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有n个人排队到r个水龙头去打水，他们装满水桶的时间t1、t2………..tn为整数且各不相等，应如何安排他们的打水顺序才能使他们总共花费的时间最少？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第一行n，r (n&lt;=500,r&lt;=75)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第二行为n个人打水所用的时间Ti (Ti&lt;=100)；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最少的花费时间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t>7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其中80%的数据保证n&lt;=10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/>
      <w:r>
        <w:drawing>
          <wp:inline distT="0" distB="0" distL="114300" distR="114300">
            <wp:extent cx="5271770" cy="42392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946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2016-05-03T11:34:55Z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