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4E" w:rsidRPr="00921CC2" w:rsidRDefault="00F6454E" w:rsidP="00F6454E">
      <w:pPr>
        <w:rPr>
          <w:rFonts w:asciiTheme="minorHAnsi" w:hAnsiTheme="minorHAnsi"/>
          <w:b/>
          <w:color w:val="000000" w:themeColor="text1"/>
        </w:rPr>
      </w:pPr>
      <w:r w:rsidRPr="00921CC2">
        <w:rPr>
          <w:rFonts w:asciiTheme="minorHAnsi" w:hAnsiTheme="minorHAnsi"/>
          <w:b/>
          <w:color w:val="000000" w:themeColor="text1"/>
        </w:rPr>
        <w:t>Stand Capa’cité</w:t>
      </w:r>
      <w:r w:rsidRPr="00921CC2">
        <w:rPr>
          <w:rFonts w:asciiTheme="minorHAnsi" w:hAnsiTheme="minorHAnsi"/>
          <w:b/>
          <w:color w:val="000000" w:themeColor="text1"/>
        </w:rPr>
        <w:t xml:space="preserve"> 2014</w:t>
      </w:r>
    </w:p>
    <w:p w:rsidR="00F6454E" w:rsidRDefault="00F6454E" w:rsidP="00F6454E">
      <w:pPr>
        <w:rPr>
          <w:b/>
          <w:color w:val="000000" w:themeColor="text1"/>
        </w:rPr>
      </w:pPr>
    </w:p>
    <w:p w:rsidR="00F6454E" w:rsidRPr="00F6454E" w:rsidRDefault="00F6454E" w:rsidP="00F6454E">
      <w:pPr>
        <w:rPr>
          <w:rFonts w:asciiTheme="minorHAnsi" w:hAnsiTheme="minorHAnsi"/>
          <w:b/>
          <w:color w:val="000000" w:themeColor="text1"/>
          <w:sz w:val="48"/>
        </w:rPr>
      </w:pPr>
      <w:r w:rsidRPr="00F6454E">
        <w:rPr>
          <w:rFonts w:asciiTheme="minorHAnsi" w:hAnsiTheme="minorHAnsi"/>
          <w:b/>
          <w:color w:val="000000" w:themeColor="text1"/>
          <w:sz w:val="48"/>
        </w:rPr>
        <w:t>Quiz interactif avec roue de la fortune</w:t>
      </w:r>
    </w:p>
    <w:p w:rsidR="00F6454E" w:rsidRPr="00921CC2" w:rsidRDefault="00F6454E" w:rsidP="00921CC2">
      <w:pPr>
        <w:pStyle w:val="Titre1"/>
      </w:pPr>
      <w:r w:rsidRPr="00921CC2">
        <w:t>Mise en fonction de l’installation</w:t>
      </w:r>
    </w:p>
    <w:p w:rsidR="00F6454E" w:rsidRPr="00921CC2" w:rsidRDefault="00F6454E" w:rsidP="00F6454E">
      <w:pPr>
        <w:rPr>
          <w:rFonts w:asciiTheme="minorHAnsi" w:hAnsiTheme="minorHAnsi"/>
          <w:color w:val="000000" w:themeColor="text1"/>
        </w:rPr>
      </w:pPr>
      <w:r w:rsidRPr="00921CC2">
        <w:rPr>
          <w:rFonts w:asciiTheme="minorHAnsi" w:hAnsiTheme="minorHAnsi"/>
          <w:color w:val="000000" w:themeColor="text1"/>
        </w:rPr>
        <w:t>Le matin, la première personne présente sur le stand procède à la mise en fonction de l’installation.</w:t>
      </w:r>
      <w:r w:rsidR="00921CC2" w:rsidRPr="00921CC2">
        <w:rPr>
          <w:rFonts w:asciiTheme="minorHAnsi" w:hAnsiTheme="minorHAnsi"/>
          <w:color w:val="000000" w:themeColor="text1"/>
        </w:rPr>
        <w:t xml:space="preserve"> Il est aussi conseillé de remplir la caisse du stock journalier pour ne pas devoir faire des aller</w:t>
      </w:r>
      <w:r w:rsidR="00ED36D1">
        <w:rPr>
          <w:rFonts w:asciiTheme="minorHAnsi" w:hAnsiTheme="minorHAnsi"/>
          <w:color w:val="000000" w:themeColor="text1"/>
        </w:rPr>
        <w:t>s</w:t>
      </w:r>
      <w:r w:rsidR="00921CC2" w:rsidRPr="00921CC2">
        <w:rPr>
          <w:rFonts w:asciiTheme="minorHAnsi" w:hAnsiTheme="minorHAnsi"/>
          <w:color w:val="000000" w:themeColor="text1"/>
        </w:rPr>
        <w:t>-retours au stock trop fréquents.</w:t>
      </w:r>
    </w:p>
    <w:p w:rsidR="00F6454E" w:rsidRPr="00921CC2" w:rsidRDefault="00F6454E" w:rsidP="00921CC2">
      <w:pPr>
        <w:pStyle w:val="Titre2"/>
      </w:pPr>
      <w:bookmarkStart w:id="0" w:name="_Ref398111924"/>
      <w:r w:rsidRPr="00921CC2">
        <w:t>Roue de la fortune</w:t>
      </w:r>
      <w:bookmarkEnd w:id="0"/>
    </w:p>
    <w:p w:rsidR="00F6454E" w:rsidRPr="00A20408" w:rsidRDefault="00F6454E" w:rsidP="00F6454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Allumer la </w:t>
      </w:r>
      <w:r w:rsidRPr="00F6454E">
        <w:rPr>
          <w:b/>
          <w:color w:val="000000" w:themeColor="text1"/>
          <w:highlight w:val="yellow"/>
          <w:u w:val="single"/>
        </w:rPr>
        <w:t>prise multiple 1</w:t>
      </w:r>
      <w:r>
        <w:rPr>
          <w:color w:val="000000" w:themeColor="text1"/>
        </w:rPr>
        <w:t xml:space="preserve"> (à côté du stock de matériel)</w:t>
      </w:r>
    </w:p>
    <w:p w:rsidR="00F6454E" w:rsidRPr="00A20408" w:rsidRDefault="00F6454E" w:rsidP="00F6454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Après le démarrage de l’ordinateur, le slideshow s’affiche sur le grand écran</w:t>
      </w:r>
      <w:r>
        <w:rPr>
          <w:color w:val="000000" w:themeColor="text1"/>
        </w:rPr>
        <w:t xml:space="preserve"> (si la TV affiche le message « Aucun canal disponible », cf. </w:t>
      </w:r>
      <w:r w:rsidR="00F47BB9">
        <w:rPr>
          <w:b/>
          <w:i/>
          <w:color w:val="000000" w:themeColor="text1"/>
        </w:rPr>
        <w:t>3</w:t>
      </w:r>
      <w:r w:rsidR="0088014C">
        <w:rPr>
          <w:b/>
          <w:i/>
          <w:color w:val="000000" w:themeColor="text1"/>
        </w:rPr>
        <w:t>.5</w:t>
      </w:r>
      <w:r w:rsidRPr="00F6454E">
        <w:rPr>
          <w:b/>
          <w:i/>
          <w:color w:val="000000" w:themeColor="text1"/>
        </w:rPr>
        <w:t xml:space="preserve"> </w:t>
      </w:r>
      <w:r w:rsidRPr="00F6454E">
        <w:rPr>
          <w:b/>
          <w:i/>
          <w:color w:val="000000" w:themeColor="text1"/>
        </w:rPr>
        <w:fldChar w:fldCharType="begin"/>
      </w:r>
      <w:r w:rsidRPr="00F6454E">
        <w:rPr>
          <w:b/>
          <w:i/>
          <w:color w:val="000000" w:themeColor="text1"/>
        </w:rPr>
        <w:instrText xml:space="preserve"> REF _Ref398144662 \h </w:instrText>
      </w:r>
      <w:r w:rsidRPr="00F6454E">
        <w:rPr>
          <w:b/>
          <w:i/>
          <w:color w:val="000000" w:themeColor="text1"/>
        </w:rPr>
      </w:r>
      <w:r w:rsidRPr="00F6454E">
        <w:rPr>
          <w:b/>
          <w:i/>
          <w:color w:val="000000" w:themeColor="text1"/>
        </w:rPr>
        <w:instrText xml:space="preserve"> \* MERGEFORMAT </w:instrText>
      </w:r>
      <w:r w:rsidRPr="00F6454E">
        <w:rPr>
          <w:b/>
          <w:i/>
          <w:color w:val="000000" w:themeColor="text1"/>
        </w:rPr>
        <w:fldChar w:fldCharType="separate"/>
      </w:r>
      <w:r w:rsidRPr="00F6454E">
        <w:rPr>
          <w:b/>
          <w:i/>
        </w:rPr>
        <w:t>Régler la TV sur le bon canal</w:t>
      </w:r>
      <w:r w:rsidRPr="00F6454E">
        <w:rPr>
          <w:b/>
          <w:i/>
          <w:color w:val="000000" w:themeColor="text1"/>
        </w:rPr>
        <w:fldChar w:fldCharType="end"/>
      </w:r>
      <w:r w:rsidRPr="00F6454E">
        <w:rPr>
          <w:color w:val="000000" w:themeColor="text1"/>
        </w:rPr>
        <w:t>)</w:t>
      </w:r>
    </w:p>
    <w:p w:rsidR="00F6454E" w:rsidRPr="00A20408" w:rsidRDefault="00F6454E" w:rsidP="00F6454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 xml:space="preserve">Prendre le </w:t>
      </w:r>
      <w:r w:rsidRPr="00F6454E">
        <w:rPr>
          <w:b/>
          <w:color w:val="000000" w:themeColor="text1"/>
          <w:highlight w:val="yellow"/>
          <w:u w:val="single"/>
        </w:rPr>
        <w:t>scanner</w:t>
      </w:r>
      <w:r w:rsidRPr="00A20408">
        <w:rPr>
          <w:color w:val="000000" w:themeColor="text1"/>
        </w:rPr>
        <w:t xml:space="preserve"> sur le chargeur et scanner le QR-Code « </w:t>
      </w:r>
      <w:r>
        <w:rPr>
          <w:color w:val="000000" w:themeColor="text1"/>
        </w:rPr>
        <w:t>Stats/Stock</w:t>
      </w:r>
      <w:r w:rsidRPr="00A20408">
        <w:rPr>
          <w:color w:val="000000" w:themeColor="text1"/>
        </w:rPr>
        <w:t> »</w:t>
      </w:r>
      <w:r>
        <w:rPr>
          <w:color w:val="000000" w:themeColor="text1"/>
        </w:rPr>
        <w:t xml:space="preserve"> (derrière la TV</w:t>
      </w:r>
      <w:r w:rsidRPr="00A20408">
        <w:rPr>
          <w:color w:val="000000" w:themeColor="text1"/>
        </w:rPr>
        <w:t>)</w:t>
      </w:r>
    </w:p>
    <w:p w:rsidR="00F6454E" w:rsidRPr="00A20408" w:rsidRDefault="00F6454E" w:rsidP="00F6454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 l’aide d</w:t>
      </w:r>
      <w:r w:rsidRPr="00A20408">
        <w:rPr>
          <w:color w:val="000000" w:themeColor="text1"/>
        </w:rPr>
        <w:t>u ticket qui a été imprimé</w:t>
      </w:r>
      <w:r>
        <w:rPr>
          <w:color w:val="000000" w:themeColor="text1"/>
        </w:rPr>
        <w:t xml:space="preserve"> sur </w:t>
      </w:r>
      <w:r w:rsidRPr="00F6454E">
        <w:rPr>
          <w:b/>
          <w:color w:val="000000" w:themeColor="text1"/>
          <w:highlight w:val="yellow"/>
          <w:u w:val="single"/>
        </w:rPr>
        <w:t>l’imprimante du stock</w:t>
      </w:r>
      <w:r w:rsidRPr="00A20408">
        <w:rPr>
          <w:color w:val="000000" w:themeColor="text1"/>
        </w:rPr>
        <w:t xml:space="preserve">, contrôler le niveau de l’inventaire pour les articles dont le stock est </w:t>
      </w:r>
      <w:r>
        <w:rPr>
          <w:color w:val="000000" w:themeColor="text1"/>
        </w:rPr>
        <w:t>inférieur à 1</w:t>
      </w:r>
      <w:r w:rsidRPr="00A20408">
        <w:rPr>
          <w:color w:val="000000" w:themeColor="text1"/>
        </w:rPr>
        <w:t>0 (en cas de différence</w:t>
      </w:r>
      <w:r>
        <w:rPr>
          <w:color w:val="000000" w:themeColor="text1"/>
        </w:rPr>
        <w:t>,</w:t>
      </w:r>
      <w:r w:rsidRPr="00A20408">
        <w:rPr>
          <w:color w:val="000000" w:themeColor="text1"/>
        </w:rPr>
        <w:t xml:space="preserve"> avertir l’équipe communication)</w:t>
      </w:r>
    </w:p>
    <w:p w:rsidR="00F6454E" w:rsidRPr="00A20408" w:rsidRDefault="00F6454E" w:rsidP="00F6454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La roue de la fortune est prête à fonctionner</w:t>
      </w:r>
    </w:p>
    <w:p w:rsidR="00F6454E" w:rsidRPr="00F6454E" w:rsidRDefault="00F6454E" w:rsidP="00921CC2">
      <w:pPr>
        <w:pStyle w:val="Titre2"/>
      </w:pPr>
      <w:bookmarkStart w:id="1" w:name="_Ref398111785"/>
      <w:r w:rsidRPr="00F6454E">
        <w:t>Bornes quiz</w:t>
      </w:r>
      <w:bookmarkEnd w:id="1"/>
    </w:p>
    <w:p w:rsidR="00F6454E" w:rsidRDefault="00F6454E" w:rsidP="00F6454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Allumer la </w:t>
      </w:r>
      <w:r w:rsidRPr="00F6454E">
        <w:rPr>
          <w:b/>
          <w:color w:val="000000" w:themeColor="text1"/>
          <w:highlight w:val="yellow"/>
          <w:u w:val="single"/>
        </w:rPr>
        <w:t>prise multiple 2</w:t>
      </w:r>
      <w:r>
        <w:rPr>
          <w:color w:val="000000" w:themeColor="text1"/>
        </w:rPr>
        <w:t xml:space="preserve"> (derrière la borne « </w:t>
      </w:r>
      <w:r w:rsidR="00921CC2">
        <w:rPr>
          <w:color w:val="000000" w:themeColor="text1"/>
        </w:rPr>
        <w:t>W</w:t>
      </w:r>
      <w:r>
        <w:rPr>
          <w:color w:val="000000" w:themeColor="text1"/>
        </w:rPr>
        <w:t>in »)</w:t>
      </w:r>
    </w:p>
    <w:p w:rsidR="00F6454E" w:rsidRPr="00A20408" w:rsidRDefault="00F6454E" w:rsidP="00F6454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S</w:t>
      </w:r>
      <w:r>
        <w:rPr>
          <w:color w:val="000000" w:themeColor="text1"/>
        </w:rPr>
        <w:t xml:space="preserve">i le quiz ne démarre pas, cf. </w:t>
      </w:r>
      <w:r w:rsidR="00F47BB9">
        <w:rPr>
          <w:b/>
          <w:i/>
          <w:color w:val="000000" w:themeColor="text1"/>
        </w:rPr>
        <w:t>3</w:t>
      </w:r>
      <w:r w:rsidRPr="00F6454E">
        <w:rPr>
          <w:b/>
          <w:i/>
          <w:color w:val="000000" w:themeColor="text1"/>
        </w:rPr>
        <w:t>.2 Démarrer le quiz à la main</w:t>
      </w:r>
    </w:p>
    <w:p w:rsidR="00F6454E" w:rsidRDefault="00F6454E" w:rsidP="00F6454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Contrôler le niveau de pa</w:t>
      </w:r>
      <w:r>
        <w:rPr>
          <w:color w:val="000000" w:themeColor="text1"/>
        </w:rPr>
        <w:t>pier de chaque imprimante</w:t>
      </w:r>
    </w:p>
    <w:p w:rsidR="00F6454E" w:rsidRPr="00A20408" w:rsidRDefault="00F6454E" w:rsidP="00F6454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S’il n’y a plus assez de papier, cf. </w:t>
      </w:r>
      <w:r w:rsidR="00F47BB9">
        <w:rPr>
          <w:b/>
          <w:i/>
          <w:color w:val="000000" w:themeColor="text1"/>
        </w:rPr>
        <w:t>3</w:t>
      </w:r>
      <w:r w:rsidRPr="00F6454E">
        <w:rPr>
          <w:b/>
          <w:i/>
          <w:color w:val="000000" w:themeColor="text1"/>
        </w:rPr>
        <w:t>.1 Remplacer le papier des imprimantes</w:t>
      </w:r>
    </w:p>
    <w:p w:rsidR="00F6454E" w:rsidRPr="00A20408" w:rsidRDefault="00F6454E" w:rsidP="00F6454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Faire un quiz pour tester chaque borne</w:t>
      </w:r>
    </w:p>
    <w:p w:rsidR="00F6454E" w:rsidRPr="00A20408" w:rsidRDefault="00F6454E" w:rsidP="00F6454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Les bornes sont prêtes à fonctionner</w:t>
      </w:r>
    </w:p>
    <w:p w:rsidR="00F47BB9" w:rsidRDefault="00F47BB9" w:rsidP="00921CC2">
      <w:pPr>
        <w:pStyle w:val="Titre1"/>
      </w:pPr>
      <w:r>
        <w:t>Utilisation de l’installation</w:t>
      </w:r>
    </w:p>
    <w:p w:rsidR="00F47BB9" w:rsidRPr="00921CC2" w:rsidRDefault="00F47BB9" w:rsidP="00ED36D1">
      <w:pPr>
        <w:spacing w:after="120"/>
        <w:rPr>
          <w:rFonts w:asciiTheme="minorHAnsi" w:hAnsiTheme="minorHAnsi"/>
        </w:rPr>
      </w:pPr>
      <w:r w:rsidRPr="00921CC2">
        <w:rPr>
          <w:rFonts w:asciiTheme="minorHAnsi" w:hAnsiTheme="minorHAnsi"/>
        </w:rPr>
        <w:t>Les visiteurs sont invités à répondre à un quiz sur la HEG et ses formations à l’aide des 3 bornes à disposition. A la fin du quiz, un ticket est imprimé avec le score du visiteur. Si le visiteur a fait moins de trois bonnes réponses, il reçoit un bon pour un stylo HEG (l’image du stylo est imprimée sur le ticket). Si le visiteur a fait au moins 3 bonnes réponses, il est invité à participer à la roue de la fortune (un QR-Code est imprimé sur le ticket).</w:t>
      </w:r>
    </w:p>
    <w:p w:rsidR="00F47BB9" w:rsidRPr="00921CC2" w:rsidRDefault="00F47BB9" w:rsidP="00ED36D1">
      <w:pPr>
        <w:spacing w:after="120"/>
        <w:rPr>
          <w:rFonts w:asciiTheme="minorHAnsi" w:hAnsiTheme="minorHAnsi"/>
        </w:rPr>
      </w:pPr>
      <w:r w:rsidRPr="00921CC2">
        <w:rPr>
          <w:rFonts w:asciiTheme="minorHAnsi" w:hAnsiTheme="minorHAnsi"/>
        </w:rPr>
        <w:t xml:space="preserve">Si le visiteur est invité à participer à la roue de la fortune, il faut </w:t>
      </w:r>
      <w:r w:rsidRPr="00921CC2">
        <w:rPr>
          <w:rFonts w:asciiTheme="minorHAnsi" w:hAnsiTheme="minorHAnsi"/>
          <w:b/>
          <w:highlight w:val="yellow"/>
          <w:u w:val="single"/>
        </w:rPr>
        <w:t>scanner</w:t>
      </w:r>
      <w:r w:rsidRPr="00921CC2">
        <w:rPr>
          <w:rFonts w:asciiTheme="minorHAnsi" w:hAnsiTheme="minorHAnsi"/>
        </w:rPr>
        <w:t xml:space="preserve"> le QR-Code qui est imprimé sur son ticket. La TV affiche le score du visiteur. Si le visiteur a déjà participé à la roue de la fortune, son prix est affiché et il ne peut pas jouer</w:t>
      </w:r>
      <w:r w:rsidR="00ED36D1">
        <w:rPr>
          <w:rFonts w:asciiTheme="minorHAnsi" w:hAnsiTheme="minorHAnsi"/>
        </w:rPr>
        <w:t xml:space="preserve"> (presser alors sur le </w:t>
      </w:r>
      <w:r w:rsidR="00ED36D1" w:rsidRPr="00ED36D1">
        <w:rPr>
          <w:rFonts w:asciiTheme="minorHAnsi" w:hAnsiTheme="minorHAnsi"/>
          <w:b/>
          <w:highlight w:val="yellow"/>
          <w:u w:val="single"/>
        </w:rPr>
        <w:t>bumper</w:t>
      </w:r>
      <w:r w:rsidR="00ED36D1">
        <w:rPr>
          <w:rFonts w:asciiTheme="minorHAnsi" w:hAnsiTheme="minorHAnsi"/>
        </w:rPr>
        <w:t xml:space="preserve"> pour revenir au slideshow)</w:t>
      </w:r>
      <w:r w:rsidRPr="00921CC2">
        <w:rPr>
          <w:rFonts w:asciiTheme="minorHAnsi" w:hAnsiTheme="minorHAnsi"/>
        </w:rPr>
        <w:t>.</w:t>
      </w:r>
      <w:r w:rsidR="00ED36D1">
        <w:rPr>
          <w:rFonts w:asciiTheme="minorHAnsi" w:hAnsiTheme="minorHAnsi"/>
        </w:rPr>
        <w:t xml:space="preserve"> Si un </w:t>
      </w:r>
      <w:r w:rsidR="00ED36D1" w:rsidRPr="00ED36D1">
        <w:rPr>
          <w:rFonts w:asciiTheme="minorHAnsi" w:hAnsiTheme="minorHAnsi"/>
          <w:b/>
        </w:rPr>
        <w:t>petit enfant</w:t>
      </w:r>
      <w:r w:rsidR="00ED36D1">
        <w:rPr>
          <w:rFonts w:asciiTheme="minorHAnsi" w:hAnsiTheme="minorHAnsi"/>
        </w:rPr>
        <w:t xml:space="preserve"> veut jouer, </w:t>
      </w:r>
      <w:r w:rsidR="00ED36D1" w:rsidRPr="00ED36D1">
        <w:rPr>
          <w:rFonts w:asciiTheme="minorHAnsi" w:hAnsiTheme="minorHAnsi"/>
          <w:b/>
          <w:highlight w:val="yellow"/>
          <w:u w:val="single"/>
        </w:rPr>
        <w:t>scanner</w:t>
      </w:r>
      <w:r w:rsidR="00ED36D1">
        <w:rPr>
          <w:rFonts w:asciiTheme="minorHAnsi" w:hAnsiTheme="minorHAnsi"/>
        </w:rPr>
        <w:t xml:space="preserve"> le QR-Code « Kids game » qui se trouve sur le pied du </w:t>
      </w:r>
      <w:r w:rsidR="00ED36D1" w:rsidRPr="00ED36D1">
        <w:rPr>
          <w:rFonts w:asciiTheme="minorHAnsi" w:hAnsiTheme="minorHAnsi"/>
          <w:b/>
          <w:highlight w:val="yellow"/>
          <w:u w:val="single"/>
        </w:rPr>
        <w:t>bumper</w:t>
      </w:r>
      <w:r w:rsidR="00ED36D1">
        <w:rPr>
          <w:rFonts w:asciiTheme="minorHAnsi" w:hAnsiTheme="minorHAnsi"/>
        </w:rPr>
        <w:t>.</w:t>
      </w:r>
    </w:p>
    <w:p w:rsidR="00F47BB9" w:rsidRPr="00921CC2" w:rsidRDefault="00F47BB9" w:rsidP="00ED36D1">
      <w:pPr>
        <w:spacing w:after="120"/>
        <w:rPr>
          <w:rFonts w:asciiTheme="minorHAnsi" w:hAnsiTheme="minorHAnsi"/>
        </w:rPr>
      </w:pPr>
      <w:r w:rsidRPr="00921CC2">
        <w:rPr>
          <w:rFonts w:asciiTheme="minorHAnsi" w:hAnsiTheme="minorHAnsi"/>
        </w:rPr>
        <w:t xml:space="preserve">Une fois le score affiché, il faut appuyer une fois sur le </w:t>
      </w:r>
      <w:r w:rsidRPr="00921CC2">
        <w:rPr>
          <w:rFonts w:asciiTheme="minorHAnsi" w:hAnsiTheme="minorHAnsi"/>
          <w:b/>
          <w:highlight w:val="yellow"/>
          <w:u w:val="single"/>
        </w:rPr>
        <w:t>bumper</w:t>
      </w:r>
      <w:r w:rsidRPr="00921CC2">
        <w:rPr>
          <w:rFonts w:asciiTheme="minorHAnsi" w:hAnsiTheme="minorHAnsi"/>
        </w:rPr>
        <w:t xml:space="preserve"> pour afficher la roue de la fortune. Dès que la roue est affichée, </w:t>
      </w:r>
      <w:r w:rsidR="00921CC2" w:rsidRPr="00921CC2">
        <w:rPr>
          <w:rFonts w:asciiTheme="minorHAnsi" w:hAnsiTheme="minorHAnsi"/>
        </w:rPr>
        <w:t xml:space="preserve">le visiteur est invité à appuyer à nouveau sur le </w:t>
      </w:r>
      <w:r w:rsidR="00921CC2" w:rsidRPr="00921CC2">
        <w:rPr>
          <w:rFonts w:asciiTheme="minorHAnsi" w:hAnsiTheme="minorHAnsi"/>
          <w:b/>
          <w:highlight w:val="yellow"/>
          <w:u w:val="single"/>
        </w:rPr>
        <w:t>bumper</w:t>
      </w:r>
      <w:r w:rsidR="00921CC2" w:rsidRPr="00921CC2">
        <w:rPr>
          <w:rFonts w:asciiTheme="minorHAnsi" w:hAnsiTheme="minorHAnsi"/>
        </w:rPr>
        <w:t xml:space="preserve"> pour lancer la roue (la force de la pression n’a pas d’incidence sur la roue).</w:t>
      </w:r>
    </w:p>
    <w:p w:rsidR="00921CC2" w:rsidRPr="00921CC2" w:rsidRDefault="00921CC2" w:rsidP="00ED36D1">
      <w:pPr>
        <w:spacing w:after="120"/>
        <w:rPr>
          <w:rFonts w:asciiTheme="minorHAnsi" w:hAnsiTheme="minorHAnsi"/>
        </w:rPr>
      </w:pPr>
      <w:r w:rsidRPr="00921CC2">
        <w:rPr>
          <w:rFonts w:asciiTheme="minorHAnsi" w:hAnsiTheme="minorHAnsi"/>
        </w:rPr>
        <w:t>Dès que la roue s’arrête, donner le prix indiqué. Attention à ne pas donner un autre prix ! Les prix sont comptés et si vous donnez le mauvais prix, vous allez vous retrouver avec des visiteurs qui vont gagner des prix qui ne sont plus en stock.</w:t>
      </w:r>
    </w:p>
    <w:p w:rsidR="00ED36D1" w:rsidRPr="00921CC2" w:rsidRDefault="00921CC2" w:rsidP="00ED36D1">
      <w:pPr>
        <w:spacing w:after="120"/>
        <w:rPr>
          <w:rFonts w:asciiTheme="minorHAnsi" w:hAnsiTheme="minorHAnsi"/>
        </w:rPr>
      </w:pPr>
      <w:r w:rsidRPr="00921CC2">
        <w:rPr>
          <w:rFonts w:asciiTheme="minorHAnsi" w:hAnsiTheme="minorHAnsi"/>
        </w:rPr>
        <w:t xml:space="preserve">Pour retourner sur le slideshow, presser à nouveau sur le </w:t>
      </w:r>
      <w:r w:rsidRPr="00921CC2">
        <w:rPr>
          <w:rFonts w:asciiTheme="minorHAnsi" w:hAnsiTheme="minorHAnsi"/>
          <w:b/>
          <w:highlight w:val="yellow"/>
          <w:u w:val="single"/>
        </w:rPr>
        <w:t>bumper</w:t>
      </w:r>
      <w:r w:rsidRPr="00921CC2">
        <w:rPr>
          <w:rFonts w:asciiTheme="minorHAnsi" w:hAnsiTheme="minorHAnsi"/>
        </w:rPr>
        <w:t>.</w:t>
      </w:r>
    </w:p>
    <w:p w:rsidR="00921CC2" w:rsidRPr="00921CC2" w:rsidRDefault="00921CC2" w:rsidP="00F47BB9">
      <w:pPr>
        <w:rPr>
          <w:rFonts w:asciiTheme="minorHAnsi" w:hAnsiTheme="minorHAnsi"/>
        </w:rPr>
      </w:pPr>
    </w:p>
    <w:p w:rsidR="00921CC2" w:rsidRPr="00921CC2" w:rsidRDefault="00921CC2" w:rsidP="00921CC2">
      <w:pPr>
        <w:pStyle w:val="Paragraphedeliste"/>
        <w:numPr>
          <w:ilvl w:val="0"/>
          <w:numId w:val="22"/>
        </w:numPr>
      </w:pPr>
      <w:r w:rsidRPr="00921CC2">
        <w:rPr>
          <w:b/>
          <w:highlight w:val="yellow"/>
          <w:u w:val="single"/>
        </w:rPr>
        <w:t>Scanner</w:t>
      </w:r>
      <w:r w:rsidRPr="00921CC2">
        <w:t xml:space="preserve"> le QR-Code</w:t>
      </w:r>
    </w:p>
    <w:p w:rsidR="00921CC2" w:rsidRPr="00921CC2" w:rsidRDefault="00921CC2" w:rsidP="00921CC2">
      <w:pPr>
        <w:pStyle w:val="Paragraphedeliste"/>
        <w:numPr>
          <w:ilvl w:val="0"/>
          <w:numId w:val="22"/>
        </w:numPr>
      </w:pPr>
      <w:r w:rsidRPr="00921CC2">
        <w:t xml:space="preserve">Presser sur le </w:t>
      </w:r>
      <w:r w:rsidRPr="00921CC2">
        <w:rPr>
          <w:b/>
          <w:highlight w:val="yellow"/>
          <w:u w:val="single"/>
        </w:rPr>
        <w:t>bumper</w:t>
      </w:r>
      <w:r w:rsidRPr="00921CC2">
        <w:t xml:space="preserve"> pour afficher la roue</w:t>
      </w:r>
    </w:p>
    <w:p w:rsidR="00921CC2" w:rsidRPr="00921CC2" w:rsidRDefault="00921CC2" w:rsidP="00921CC2">
      <w:pPr>
        <w:pStyle w:val="Paragraphedeliste"/>
        <w:numPr>
          <w:ilvl w:val="0"/>
          <w:numId w:val="22"/>
        </w:numPr>
      </w:pPr>
      <w:r w:rsidRPr="00921CC2">
        <w:t xml:space="preserve">Presser sur le </w:t>
      </w:r>
      <w:r w:rsidRPr="00921CC2">
        <w:rPr>
          <w:b/>
          <w:highlight w:val="yellow"/>
          <w:u w:val="single"/>
        </w:rPr>
        <w:t>bumper</w:t>
      </w:r>
      <w:r w:rsidRPr="00921CC2">
        <w:t xml:space="preserve"> pour lancer la roue</w:t>
      </w:r>
    </w:p>
    <w:p w:rsidR="00921CC2" w:rsidRPr="00921CC2" w:rsidRDefault="00921CC2" w:rsidP="00921CC2">
      <w:pPr>
        <w:pStyle w:val="Paragraphedeliste"/>
        <w:numPr>
          <w:ilvl w:val="0"/>
          <w:numId w:val="22"/>
        </w:numPr>
      </w:pPr>
      <w:r w:rsidRPr="00921CC2">
        <w:t>Donner le prix</w:t>
      </w:r>
    </w:p>
    <w:p w:rsidR="00921CC2" w:rsidRPr="00921CC2" w:rsidRDefault="00921CC2" w:rsidP="00921CC2">
      <w:pPr>
        <w:pStyle w:val="Paragraphedeliste"/>
        <w:numPr>
          <w:ilvl w:val="0"/>
          <w:numId w:val="22"/>
        </w:numPr>
      </w:pPr>
      <w:r w:rsidRPr="00921CC2">
        <w:t xml:space="preserve">Presser sur le </w:t>
      </w:r>
      <w:r w:rsidRPr="00921CC2">
        <w:rPr>
          <w:b/>
          <w:highlight w:val="yellow"/>
          <w:u w:val="single"/>
        </w:rPr>
        <w:t>bumper</w:t>
      </w:r>
      <w:r w:rsidRPr="00921CC2">
        <w:t xml:space="preserve"> pour revenir au slideshow</w:t>
      </w:r>
    </w:p>
    <w:p w:rsidR="00F6454E" w:rsidRPr="00A20408" w:rsidRDefault="00F6454E" w:rsidP="00921CC2">
      <w:pPr>
        <w:pStyle w:val="Titre1"/>
      </w:pPr>
      <w:r w:rsidRPr="00A20408">
        <w:lastRenderedPageBreak/>
        <w:t>Maintenance de l’installation</w:t>
      </w:r>
    </w:p>
    <w:p w:rsidR="00F6454E" w:rsidRPr="00F6454E" w:rsidRDefault="00F6454E" w:rsidP="00921CC2">
      <w:pPr>
        <w:pStyle w:val="Titre2"/>
      </w:pPr>
      <w:bookmarkStart w:id="2" w:name="_Ref398111599"/>
      <w:r w:rsidRPr="00F6454E">
        <w:t>Remplacer le papier des imprimantes</w:t>
      </w:r>
      <w:bookmarkEnd w:id="2"/>
    </w:p>
    <w:p w:rsidR="00F6454E" w:rsidRPr="00ED36D1" w:rsidRDefault="00F6454E" w:rsidP="00F6454E">
      <w:pPr>
        <w:ind w:left="360"/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 xml:space="preserve">Les imprimantes sont fixées au dos des bornes. Il faut les </w:t>
      </w:r>
      <w:r w:rsidRPr="00ED36D1">
        <w:rPr>
          <w:rFonts w:asciiTheme="minorHAnsi" w:hAnsiTheme="minorHAnsi"/>
          <w:b/>
          <w:color w:val="000000" w:themeColor="text1"/>
        </w:rPr>
        <w:t>retenir</w:t>
      </w:r>
      <w:r w:rsidRPr="00ED36D1">
        <w:rPr>
          <w:rFonts w:asciiTheme="minorHAnsi" w:hAnsiTheme="minorHAnsi"/>
          <w:color w:val="000000" w:themeColor="text1"/>
        </w:rPr>
        <w:t xml:space="preserve"> en décrochant le crochet qui les maintient en position.</w:t>
      </w:r>
    </w:p>
    <w:p w:rsidR="00F6454E" w:rsidRPr="00A20408" w:rsidRDefault="00F6454E" w:rsidP="00F6454E">
      <w:pPr>
        <w:ind w:left="360"/>
        <w:rPr>
          <w:b/>
          <w:color w:val="000000" w:themeColor="text1"/>
        </w:rPr>
      </w:pPr>
    </w:p>
    <w:p w:rsidR="00F6454E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Prendre un rouleau de rechange dans le stock</w:t>
      </w:r>
    </w:p>
    <w:p w:rsidR="00F6454E" w:rsidRPr="00A20408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Abaisser l’imprimante en décrochant le crochet et en la retenant</w:t>
      </w:r>
    </w:p>
    <w:p w:rsidR="00F6454E" w:rsidRPr="00A20408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Lever le levier gris pour ouvrir le capot de l’imprimante</w:t>
      </w:r>
    </w:p>
    <w:p w:rsidR="00F6454E" w:rsidRPr="00A20408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Placer un nouveau rouleau de papier</w:t>
      </w:r>
      <w:r>
        <w:rPr>
          <w:color w:val="000000" w:themeColor="text1"/>
        </w:rPr>
        <w:t xml:space="preserve"> (cf. </w:t>
      </w:r>
      <w:r w:rsidRPr="00F6454E">
        <w:rPr>
          <w:b/>
          <w:i/>
          <w:color w:val="000000" w:themeColor="text1"/>
        </w:rPr>
        <w:t xml:space="preserve">Image </w:t>
      </w:r>
      <w:r w:rsidRPr="00F6454E">
        <w:rPr>
          <w:b/>
          <w:i/>
          <w:color w:val="000000" w:themeColor="text1"/>
        </w:rPr>
        <w:t>1</w:t>
      </w:r>
      <w:r>
        <w:rPr>
          <w:color w:val="000000" w:themeColor="text1"/>
        </w:rPr>
        <w:t>)</w:t>
      </w:r>
    </w:p>
    <w:p w:rsidR="00F6454E" w:rsidRPr="00A20408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Fermer le capot de l’imprimante</w:t>
      </w:r>
      <w:r>
        <w:rPr>
          <w:color w:val="000000" w:themeColor="text1"/>
        </w:rPr>
        <w:t xml:space="preserve"> en veillant à faire sortir le papier (cf. </w:t>
      </w:r>
      <w:r w:rsidRPr="00F6454E">
        <w:rPr>
          <w:b/>
          <w:i/>
          <w:color w:val="000000" w:themeColor="text1"/>
        </w:rPr>
        <w:t>Image 2</w:t>
      </w:r>
      <w:r>
        <w:rPr>
          <w:color w:val="000000" w:themeColor="text1"/>
        </w:rPr>
        <w:t>)</w:t>
      </w:r>
    </w:p>
    <w:p w:rsidR="00F6454E" w:rsidRPr="00A20408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DB1C6" wp14:editId="3449CC7A">
                <wp:simplePos x="0" y="0"/>
                <wp:positionH relativeFrom="column">
                  <wp:posOffset>4942205</wp:posOffset>
                </wp:positionH>
                <wp:positionV relativeFrom="paragraph">
                  <wp:posOffset>170815</wp:posOffset>
                </wp:positionV>
                <wp:extent cx="1303020" cy="266065"/>
                <wp:effectExtent l="0" t="0" r="0" b="63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4E" w:rsidRPr="00ED36D1" w:rsidRDefault="00F6454E" w:rsidP="00F6454E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8"/>
                                <w:lang w:val="fr-CH"/>
                              </w:rPr>
                            </w:pPr>
                            <w:r w:rsidRPr="00ED36D1">
                              <w:rPr>
                                <w:rFonts w:asciiTheme="minorHAnsi" w:hAnsiTheme="minorHAnsi"/>
                                <w:b/>
                                <w:sz w:val="18"/>
                                <w:lang w:val="fr-CH"/>
                              </w:rP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DB1C6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89.15pt;margin-top:13.45pt;width:102.6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" filled="f" stroked="f" strokeweight=".5pt">
                <v:textbox>
                  <w:txbxContent>
                    <w:p w:rsidR="00F6454E" w:rsidRPr="00ED36D1" w:rsidRDefault="00F6454E" w:rsidP="00F6454E">
                      <w:pPr>
                        <w:jc w:val="center"/>
                        <w:rPr>
                          <w:rFonts w:asciiTheme="minorHAnsi" w:hAnsiTheme="minorHAnsi"/>
                          <w:b/>
                          <w:sz w:val="18"/>
                          <w:lang w:val="fr-CH"/>
                        </w:rPr>
                      </w:pPr>
                      <w:r w:rsidRPr="00ED36D1">
                        <w:rPr>
                          <w:rFonts w:asciiTheme="minorHAnsi" w:hAnsiTheme="minorHAnsi"/>
                          <w:b/>
                          <w:sz w:val="18"/>
                          <w:lang w:val="fr-CH"/>
                        </w:rPr>
                        <w:t>Image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62C1B" wp14:editId="4F46BBBC">
                <wp:simplePos x="0" y="0"/>
                <wp:positionH relativeFrom="column">
                  <wp:posOffset>3206750</wp:posOffset>
                </wp:positionH>
                <wp:positionV relativeFrom="paragraph">
                  <wp:posOffset>170815</wp:posOffset>
                </wp:positionV>
                <wp:extent cx="1303020" cy="266065"/>
                <wp:effectExtent l="0" t="0" r="0" b="6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4E" w:rsidRPr="00ED36D1" w:rsidRDefault="00F6454E" w:rsidP="00F6454E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8"/>
                                <w:lang w:val="fr-CH"/>
                              </w:rPr>
                            </w:pPr>
                            <w:r w:rsidRPr="00ED36D1">
                              <w:rPr>
                                <w:rFonts w:asciiTheme="minorHAnsi" w:hAnsiTheme="minorHAnsi"/>
                                <w:b/>
                                <w:sz w:val="18"/>
                                <w:lang w:val="fr-CH"/>
                              </w:rP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2C1B" id="Zone de texte 12" o:spid="_x0000_s1027" type="#_x0000_t202" style="position:absolute;left:0;text-align:left;margin-left:252.5pt;margin-top:13.45pt;width:102.6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" filled="f" stroked="f" strokeweight=".5pt">
                <v:textbox>
                  <w:txbxContent>
                    <w:p w:rsidR="00F6454E" w:rsidRPr="00ED36D1" w:rsidRDefault="00F6454E" w:rsidP="00F6454E">
                      <w:pPr>
                        <w:jc w:val="center"/>
                        <w:rPr>
                          <w:rFonts w:asciiTheme="minorHAnsi" w:hAnsiTheme="minorHAnsi"/>
                          <w:b/>
                          <w:sz w:val="18"/>
                          <w:lang w:val="fr-CH"/>
                        </w:rPr>
                      </w:pPr>
                      <w:r w:rsidRPr="00ED36D1">
                        <w:rPr>
                          <w:rFonts w:asciiTheme="minorHAnsi" w:hAnsiTheme="minorHAnsi"/>
                          <w:b/>
                          <w:sz w:val="18"/>
                          <w:lang w:val="fr-CH"/>
                        </w:rPr>
                        <w:t>Image 1</w:t>
                      </w:r>
                    </w:p>
                  </w:txbxContent>
                </v:textbox>
              </v:shape>
            </w:pict>
          </mc:Fallback>
        </mc:AlternateContent>
      </w:r>
      <w:r w:rsidRPr="00A20408">
        <w:rPr>
          <w:color w:val="000000" w:themeColor="text1"/>
        </w:rPr>
        <w:t>Retirer le test d’impression</w:t>
      </w:r>
    </w:p>
    <w:p w:rsidR="00F6454E" w:rsidRDefault="00F6454E" w:rsidP="00F6454E">
      <w:pPr>
        <w:pStyle w:val="Paragraphedeliste"/>
        <w:numPr>
          <w:ilvl w:val="0"/>
          <w:numId w:val="13"/>
        </w:numPr>
        <w:jc w:val="both"/>
        <w:rPr>
          <w:color w:val="000000" w:themeColor="text1"/>
        </w:r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679CF06A" wp14:editId="0ABFF98A">
            <wp:simplePos x="0" y="0"/>
            <wp:positionH relativeFrom="margin">
              <wp:posOffset>3198334</wp:posOffset>
            </wp:positionH>
            <wp:positionV relativeFrom="paragraph">
              <wp:posOffset>219075</wp:posOffset>
            </wp:positionV>
            <wp:extent cx="1323833" cy="1764898"/>
            <wp:effectExtent l="0" t="0" r="0" b="6985"/>
            <wp:wrapSquare wrapText="bothSides"/>
            <wp:docPr id="4" name="Image 4" descr="C:\Users\antoine.rosselet\Downloads\Chargements appareil photo\2014-09-10 10.25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ine.rosselet\Downloads\Chargements appareil photo\2014-09-10 10.25.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33" cy="17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01D4CD3F" wp14:editId="5BD2A082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1327785" cy="1770380"/>
            <wp:effectExtent l="0" t="0" r="5715" b="1270"/>
            <wp:wrapSquare wrapText="bothSides"/>
            <wp:docPr id="5" name="Image 5" descr="C:\Users\antoine.rosselet\Downloads\Chargements appareil photo\2014-09-10 10.26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ine.rosselet\Downloads\Chargements appareil photo\2014-09-10 10.26.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408">
        <w:rPr>
          <w:color w:val="000000" w:themeColor="text1"/>
        </w:rPr>
        <w:t>Redresser l’imprimante</w:t>
      </w:r>
    </w:p>
    <w:p w:rsidR="00F6454E" w:rsidRPr="001579F2" w:rsidRDefault="00F6454E" w:rsidP="00F6454E">
      <w:pPr>
        <w:rPr>
          <w:color w:val="000000" w:themeColor="text1"/>
        </w:rPr>
      </w:pPr>
    </w:p>
    <w:p w:rsidR="00F6454E" w:rsidRDefault="00F6454E" w:rsidP="00F6454E">
      <w:pPr>
        <w:rPr>
          <w:color w:val="000000" w:themeColor="text1"/>
        </w:rPr>
      </w:pPr>
    </w:p>
    <w:p w:rsidR="00F6454E" w:rsidRDefault="00F6454E" w:rsidP="00F6454E">
      <w:pPr>
        <w:rPr>
          <w:color w:val="000000" w:themeColor="text1"/>
        </w:rPr>
      </w:pPr>
    </w:p>
    <w:p w:rsidR="00F6454E" w:rsidRPr="001F4C12" w:rsidRDefault="00F6454E" w:rsidP="00F6454E">
      <w:pPr>
        <w:rPr>
          <w:color w:val="000000" w:themeColor="text1"/>
        </w:rPr>
      </w:pPr>
    </w:p>
    <w:p w:rsidR="00F6454E" w:rsidRDefault="00F6454E" w:rsidP="00F6454E">
      <w:pPr>
        <w:rPr>
          <w:color w:val="000000" w:themeColor="text1"/>
        </w:rPr>
      </w:pPr>
    </w:p>
    <w:p w:rsidR="00F6454E" w:rsidRDefault="00F6454E" w:rsidP="00F6454E">
      <w:pPr>
        <w:rPr>
          <w:color w:val="000000" w:themeColor="text1"/>
        </w:rPr>
      </w:pPr>
    </w:p>
    <w:p w:rsidR="00F6454E" w:rsidRDefault="00F6454E" w:rsidP="00F6454E">
      <w:pPr>
        <w:rPr>
          <w:color w:val="000000" w:themeColor="text1"/>
        </w:rPr>
      </w:pPr>
    </w:p>
    <w:p w:rsidR="00F6454E" w:rsidRDefault="00F6454E" w:rsidP="00F6454E">
      <w:pPr>
        <w:rPr>
          <w:color w:val="000000" w:themeColor="text1"/>
        </w:rPr>
      </w:pPr>
    </w:p>
    <w:p w:rsidR="00921CC2" w:rsidRDefault="00921CC2" w:rsidP="00F6454E">
      <w:pPr>
        <w:rPr>
          <w:color w:val="000000" w:themeColor="text1"/>
        </w:rPr>
      </w:pPr>
    </w:p>
    <w:p w:rsidR="00921CC2" w:rsidRDefault="00921CC2" w:rsidP="00F6454E">
      <w:pPr>
        <w:rPr>
          <w:color w:val="000000" w:themeColor="text1"/>
        </w:rPr>
      </w:pPr>
    </w:p>
    <w:p w:rsidR="00F6454E" w:rsidRPr="00A20408" w:rsidRDefault="00F6454E" w:rsidP="00921CC2">
      <w:pPr>
        <w:pStyle w:val="Titre2"/>
      </w:pPr>
      <w:r w:rsidRPr="00F6454E">
        <w:t>Démarrer le</w:t>
      </w:r>
      <w:r w:rsidRPr="00A20408">
        <w:t xml:space="preserve"> </w:t>
      </w:r>
      <w:r>
        <w:t>quiz</w:t>
      </w:r>
      <w:r w:rsidRPr="00A20408">
        <w:t xml:space="preserve"> à la main</w:t>
      </w:r>
    </w:p>
    <w:p w:rsidR="00F6454E" w:rsidRPr="00ED36D1" w:rsidRDefault="00F6454E" w:rsidP="00F6454E">
      <w:pPr>
        <w:ind w:left="360"/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>Si</w:t>
      </w:r>
      <w:r w:rsidRPr="00ED36D1">
        <w:rPr>
          <w:rFonts w:asciiTheme="minorHAnsi" w:hAnsiTheme="minorHAnsi"/>
          <w:color w:val="000000" w:themeColor="text1"/>
        </w:rPr>
        <w:t xml:space="preserve"> la session « quiz » sur les bornes quiz ne s’ouvre pas automatiquement au démarrage de </w:t>
      </w:r>
      <w:r w:rsidRPr="00ED36D1">
        <w:rPr>
          <w:rFonts w:asciiTheme="minorHAnsi" w:hAnsiTheme="minorHAnsi"/>
          <w:color w:val="000000" w:themeColor="text1"/>
        </w:rPr>
        <w:t>l’ordinateur</w:t>
      </w:r>
    </w:p>
    <w:p w:rsidR="00F6454E" w:rsidRDefault="00F6454E" w:rsidP="00F6454E">
      <w:pPr>
        <w:ind w:left="360"/>
        <w:rPr>
          <w:color w:val="000000" w:themeColor="text1"/>
        </w:rPr>
      </w:pPr>
    </w:p>
    <w:p w:rsidR="00F6454E" w:rsidRDefault="00F6454E" w:rsidP="00F6454E">
      <w:pPr>
        <w:pStyle w:val="Paragraphedeliste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Passer son doigt sur l’écran, de bas en haut</w:t>
      </w:r>
    </w:p>
    <w:p w:rsidR="00F6454E" w:rsidRDefault="00F6454E" w:rsidP="00F6454E">
      <w:pPr>
        <w:pStyle w:val="Paragraphedeliste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Cliquer sur la session « quiz »</w:t>
      </w:r>
    </w:p>
    <w:p w:rsidR="00F6454E" w:rsidRDefault="00F6454E" w:rsidP="00F6454E">
      <w:pPr>
        <w:pStyle w:val="Paragraphedeliste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Répéter plusieurs fois si nécessaire</w:t>
      </w:r>
    </w:p>
    <w:p w:rsidR="00F6454E" w:rsidRPr="004C7B96" w:rsidRDefault="00F6454E" w:rsidP="00F6454E">
      <w:pPr>
        <w:pStyle w:val="Paragraphedeliste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Si le quiz ne démarre toujours pas, cf. </w:t>
      </w:r>
      <w:r w:rsidR="00F47BB9">
        <w:rPr>
          <w:b/>
          <w:i/>
          <w:color w:val="000000" w:themeColor="text1"/>
        </w:rPr>
        <w:t>3</w:t>
      </w:r>
      <w:r w:rsidRPr="00F6454E">
        <w:rPr>
          <w:b/>
          <w:i/>
          <w:color w:val="000000" w:themeColor="text1"/>
        </w:rPr>
        <w:t>.3</w:t>
      </w:r>
      <w:r w:rsidRPr="00F6454E">
        <w:rPr>
          <w:b/>
          <w:color w:val="000000" w:themeColor="text1"/>
        </w:rPr>
        <w:t xml:space="preserve"> </w:t>
      </w:r>
      <w:r w:rsidRPr="00F6454E">
        <w:rPr>
          <w:b/>
          <w:i/>
          <w:color w:val="000000" w:themeColor="text1"/>
        </w:rPr>
        <w:t>Débloquer une borne</w:t>
      </w:r>
    </w:p>
    <w:p w:rsidR="00F6454E" w:rsidRPr="00F6454E" w:rsidRDefault="00F6454E" w:rsidP="00921CC2">
      <w:pPr>
        <w:pStyle w:val="Titre2"/>
      </w:pPr>
      <w:r w:rsidRPr="00F6454E">
        <w:t>Débloquer une borne</w:t>
      </w:r>
    </w:p>
    <w:p w:rsidR="00F6454E" w:rsidRPr="00ED36D1" w:rsidRDefault="00F6454E" w:rsidP="00F6454E">
      <w:pPr>
        <w:ind w:left="360"/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 xml:space="preserve">Si le quiz ne fonctionne plus pour une raison quelconque (sauf s’il n’y a plus de papier, dans ce cas, cf. </w:t>
      </w:r>
      <w:r w:rsidR="00F47BB9" w:rsidRPr="00ED36D1">
        <w:rPr>
          <w:rFonts w:asciiTheme="minorHAnsi" w:hAnsiTheme="minorHAnsi"/>
          <w:b/>
          <w:i/>
          <w:color w:val="000000" w:themeColor="text1"/>
        </w:rPr>
        <w:t>3</w:t>
      </w:r>
      <w:r w:rsidRPr="00ED36D1">
        <w:rPr>
          <w:rFonts w:asciiTheme="minorHAnsi" w:hAnsiTheme="minorHAnsi"/>
          <w:b/>
          <w:i/>
          <w:color w:val="000000" w:themeColor="text1"/>
        </w:rPr>
        <w:t xml:space="preserve">.1 </w:t>
      </w:r>
      <w:r w:rsidRPr="00ED36D1">
        <w:rPr>
          <w:rFonts w:asciiTheme="minorHAnsi" w:hAnsiTheme="minorHAnsi"/>
          <w:b/>
          <w:i/>
          <w:color w:val="000000" w:themeColor="text1"/>
        </w:rPr>
        <w:fldChar w:fldCharType="begin"/>
      </w:r>
      <w:r w:rsidRPr="00ED36D1">
        <w:rPr>
          <w:rFonts w:asciiTheme="minorHAnsi" w:hAnsiTheme="minorHAnsi"/>
          <w:b/>
          <w:i/>
          <w:color w:val="000000" w:themeColor="text1"/>
        </w:rPr>
        <w:instrText xml:space="preserve"> REF _Ref398111599  \* MERGEFORMAT </w:instrText>
      </w:r>
      <w:r w:rsidRPr="00ED36D1">
        <w:rPr>
          <w:rFonts w:asciiTheme="minorHAnsi" w:hAnsiTheme="minorHAnsi"/>
          <w:b/>
          <w:i/>
          <w:color w:val="000000" w:themeColor="text1"/>
        </w:rPr>
        <w:fldChar w:fldCharType="separate"/>
      </w:r>
      <w:r w:rsidRPr="00ED36D1">
        <w:rPr>
          <w:rFonts w:asciiTheme="minorHAnsi" w:hAnsiTheme="minorHAnsi"/>
          <w:b/>
          <w:i/>
          <w:color w:val="000000" w:themeColor="text1"/>
        </w:rPr>
        <w:t>Remplacer le papier des imprimantes</w:t>
      </w:r>
      <w:r w:rsidRPr="00ED36D1">
        <w:rPr>
          <w:rFonts w:asciiTheme="minorHAnsi" w:hAnsiTheme="minorHAnsi"/>
          <w:b/>
          <w:i/>
          <w:color w:val="000000" w:themeColor="text1"/>
        </w:rPr>
        <w:fldChar w:fldCharType="end"/>
      </w:r>
      <w:r w:rsidRPr="00ED36D1">
        <w:rPr>
          <w:rFonts w:asciiTheme="minorHAnsi" w:hAnsiTheme="minorHAnsi"/>
          <w:color w:val="000000" w:themeColor="text1"/>
        </w:rPr>
        <w:t>).</w:t>
      </w:r>
    </w:p>
    <w:p w:rsidR="00F6454E" w:rsidRPr="00A20408" w:rsidRDefault="00F6454E" w:rsidP="00F6454E">
      <w:pPr>
        <w:ind w:left="360"/>
        <w:rPr>
          <w:color w:val="000000" w:themeColor="text1"/>
        </w:rPr>
      </w:pPr>
    </w:p>
    <w:p w:rsidR="00F6454E" w:rsidRDefault="00F6454E" w:rsidP="00F6454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r w:rsidRPr="00A20408">
        <w:rPr>
          <w:color w:val="000000" w:themeColor="text1"/>
        </w:rPr>
        <w:t>Appuyer 5 secondes sur le bouton de mise en marche de l’écran (à droite sur la face avant)</w:t>
      </w:r>
    </w:p>
    <w:p w:rsidR="00F6454E" w:rsidRPr="00A20408" w:rsidRDefault="00F6454E" w:rsidP="00F6454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r>
        <w:rPr>
          <w:color w:val="000000" w:themeColor="text1"/>
        </w:rPr>
        <w:t>Appuyer sur le bouton de mise en marche de l’écran</w:t>
      </w:r>
      <w:r>
        <w:rPr>
          <w:color w:val="000000" w:themeColor="text1"/>
        </w:rPr>
        <w:t xml:space="preserve"> pour démarrer la borne</w:t>
      </w:r>
    </w:p>
    <w:p w:rsidR="00F6454E" w:rsidRPr="00B54F74" w:rsidRDefault="00F6454E" w:rsidP="00F6454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Poursuivre avec : </w:t>
      </w:r>
      <w:r w:rsidRPr="00F6454E">
        <w:rPr>
          <w:b/>
          <w:i/>
          <w:color w:val="000000" w:themeColor="text1"/>
        </w:rPr>
        <w:t xml:space="preserve">1.2 </w:t>
      </w:r>
      <w:r w:rsidRPr="00F6454E">
        <w:rPr>
          <w:b/>
          <w:i/>
          <w:color w:val="000000" w:themeColor="text1"/>
        </w:rPr>
        <w:fldChar w:fldCharType="begin"/>
      </w:r>
      <w:r w:rsidRPr="00F6454E">
        <w:rPr>
          <w:b/>
          <w:i/>
          <w:color w:val="000000" w:themeColor="text1"/>
        </w:rPr>
        <w:instrText xml:space="preserve"> REF _Ref398111785  \* MERGEFORMAT </w:instrText>
      </w:r>
      <w:r w:rsidRPr="00F6454E">
        <w:rPr>
          <w:b/>
          <w:i/>
          <w:color w:val="000000" w:themeColor="text1"/>
        </w:rPr>
        <w:fldChar w:fldCharType="separate"/>
      </w:r>
      <w:r w:rsidRPr="00F6454E">
        <w:rPr>
          <w:b/>
          <w:i/>
          <w:color w:val="000000" w:themeColor="text1"/>
        </w:rPr>
        <w:t>Bornes quiz</w:t>
      </w:r>
      <w:r w:rsidRPr="00F6454E">
        <w:rPr>
          <w:b/>
          <w:i/>
          <w:color w:val="000000" w:themeColor="text1"/>
        </w:rPr>
        <w:fldChar w:fldCharType="end"/>
      </w:r>
    </w:p>
    <w:p w:rsidR="00F6454E" w:rsidRPr="00F6454E" w:rsidRDefault="00F6454E" w:rsidP="00921CC2">
      <w:pPr>
        <w:pStyle w:val="Titre2"/>
      </w:pPr>
      <w:r w:rsidRPr="00F6454E">
        <w:t>Débloquer la roue de la fortune</w:t>
      </w:r>
    </w:p>
    <w:p w:rsidR="00F6454E" w:rsidRPr="00ED36D1" w:rsidRDefault="00F6454E" w:rsidP="0088014C">
      <w:pPr>
        <w:ind w:firstLine="360"/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>Si la roue de la fortune ne fonctionne plus pour une raison quelconque.</w:t>
      </w:r>
    </w:p>
    <w:p w:rsidR="0088014C" w:rsidRPr="00A20408" w:rsidRDefault="0088014C" w:rsidP="0088014C">
      <w:pPr>
        <w:ind w:firstLine="360"/>
        <w:rPr>
          <w:color w:val="000000" w:themeColor="text1"/>
        </w:rPr>
      </w:pPr>
    </w:p>
    <w:p w:rsidR="00F6454E" w:rsidRPr="00A20408" w:rsidRDefault="00F6454E" w:rsidP="00F6454E">
      <w:pPr>
        <w:pStyle w:val="Paragraphedeliste"/>
        <w:numPr>
          <w:ilvl w:val="0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Eteindre et rallumer la </w:t>
      </w:r>
      <w:r w:rsidRPr="0088014C">
        <w:rPr>
          <w:b/>
          <w:color w:val="000000" w:themeColor="text1"/>
          <w:highlight w:val="yellow"/>
          <w:u w:val="single"/>
        </w:rPr>
        <w:t>prise multiple 1</w:t>
      </w:r>
      <w:r>
        <w:rPr>
          <w:color w:val="000000" w:themeColor="text1"/>
        </w:rPr>
        <w:t xml:space="preserve"> (attendre 5 secondes avant de rallumer)</w:t>
      </w:r>
    </w:p>
    <w:p w:rsidR="00ED36D1" w:rsidRDefault="00F6454E" w:rsidP="00F6454E">
      <w:pPr>
        <w:pStyle w:val="Paragraphedeliste"/>
        <w:numPr>
          <w:ilvl w:val="0"/>
          <w:numId w:val="15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 xml:space="preserve">Poursuivre avec : </w:t>
      </w:r>
      <w:r w:rsidRPr="0088014C">
        <w:rPr>
          <w:b/>
          <w:i/>
          <w:color w:val="000000" w:themeColor="text1"/>
        </w:rPr>
        <w:t xml:space="preserve">1.1 </w:t>
      </w:r>
      <w:r w:rsidRPr="0088014C">
        <w:rPr>
          <w:b/>
          <w:i/>
          <w:color w:val="000000" w:themeColor="text1"/>
        </w:rPr>
        <w:fldChar w:fldCharType="begin"/>
      </w:r>
      <w:r w:rsidRPr="0088014C">
        <w:rPr>
          <w:b/>
          <w:i/>
          <w:color w:val="000000" w:themeColor="text1"/>
        </w:rPr>
        <w:instrText xml:space="preserve"> REF _Ref398111924 \h  \* MERGEFORMAT </w:instrText>
      </w:r>
      <w:r w:rsidRPr="0088014C">
        <w:rPr>
          <w:b/>
          <w:i/>
          <w:color w:val="000000" w:themeColor="text1"/>
        </w:rPr>
      </w:r>
      <w:r w:rsidRPr="0088014C">
        <w:rPr>
          <w:b/>
          <w:i/>
          <w:color w:val="000000" w:themeColor="text1"/>
        </w:rPr>
        <w:fldChar w:fldCharType="separate"/>
      </w:r>
      <w:r w:rsidRPr="0088014C">
        <w:rPr>
          <w:b/>
          <w:i/>
          <w:color w:val="000000" w:themeColor="text1"/>
        </w:rPr>
        <w:t>Roue de la fortune</w:t>
      </w:r>
      <w:r w:rsidRPr="0088014C">
        <w:rPr>
          <w:b/>
          <w:i/>
          <w:color w:val="000000" w:themeColor="text1"/>
        </w:rPr>
        <w:fldChar w:fldCharType="end"/>
      </w:r>
    </w:p>
    <w:p w:rsidR="00ED36D1" w:rsidRDefault="00ED36D1">
      <w:pPr>
        <w:spacing w:line="240" w:lineRule="auto"/>
        <w:jc w:val="left"/>
        <w:rPr>
          <w:rFonts w:asciiTheme="minorHAnsi" w:eastAsiaTheme="minorHAnsi" w:hAnsiTheme="minorHAnsi" w:cstheme="minorBidi"/>
          <w:b/>
          <w:i/>
          <w:color w:val="000000" w:themeColor="text1"/>
          <w:sz w:val="22"/>
          <w:szCs w:val="22"/>
          <w:lang w:val="fr-CH" w:eastAsia="en-US"/>
        </w:rPr>
      </w:pPr>
      <w:r>
        <w:rPr>
          <w:b/>
          <w:i/>
          <w:color w:val="000000" w:themeColor="text1"/>
        </w:rPr>
        <w:br w:type="page"/>
      </w:r>
    </w:p>
    <w:p w:rsidR="00F6454E" w:rsidRPr="00F6454E" w:rsidRDefault="00F6454E" w:rsidP="00921CC2">
      <w:pPr>
        <w:pStyle w:val="Titre2"/>
      </w:pPr>
      <w:bookmarkStart w:id="3" w:name="_Ref398144662"/>
      <w:r w:rsidRPr="00F6454E">
        <w:lastRenderedPageBreak/>
        <w:t>Régler la TV sur le bon canal</w:t>
      </w:r>
      <w:bookmarkEnd w:id="3"/>
    </w:p>
    <w:p w:rsidR="0088014C" w:rsidRPr="00ED36D1" w:rsidRDefault="00F6454E" w:rsidP="0088014C">
      <w:pPr>
        <w:ind w:firstLine="360"/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>Si la TV ne trouve pas le canal de l’ordinateur, il faut changer le canal à la main.</w:t>
      </w:r>
    </w:p>
    <w:p w:rsidR="0088014C" w:rsidRDefault="0088014C" w:rsidP="0088014C">
      <w:pPr>
        <w:rPr>
          <w:color w:val="000000" w:themeColor="text1"/>
        </w:rPr>
      </w:pPr>
    </w:p>
    <w:p w:rsidR="00F6454E" w:rsidRDefault="0088014C" w:rsidP="0088014C">
      <w:pPr>
        <w:pStyle w:val="Paragraphedeliste"/>
        <w:numPr>
          <w:ilvl w:val="0"/>
          <w:numId w:val="19"/>
        </w:numPr>
        <w:jc w:val="both"/>
        <w:rPr>
          <w:color w:val="000000" w:themeColor="text1"/>
        </w:rPr>
      </w:pPr>
      <w:r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48507" wp14:editId="3D503A4E">
                <wp:simplePos x="0" y="0"/>
                <wp:positionH relativeFrom="column">
                  <wp:posOffset>4942574</wp:posOffset>
                </wp:positionH>
                <wp:positionV relativeFrom="paragraph">
                  <wp:posOffset>312391</wp:posOffset>
                </wp:positionV>
                <wp:extent cx="1303020" cy="266065"/>
                <wp:effectExtent l="0" t="0" r="0" b="63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4C" w:rsidRPr="00ED36D1" w:rsidRDefault="0088014C" w:rsidP="0088014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8"/>
                                <w:lang w:val="fr-CH"/>
                              </w:rPr>
                            </w:pPr>
                            <w:r w:rsidRPr="00ED36D1">
                              <w:rPr>
                                <w:rFonts w:asciiTheme="minorHAnsi" w:hAnsiTheme="minorHAnsi"/>
                                <w:b/>
                                <w:sz w:val="18"/>
                                <w:lang w:val="fr-CH"/>
                              </w:rPr>
                              <w:t>Image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8507" id="Zone de texte 15" o:spid="_x0000_s1028" type="#_x0000_t202" style="position:absolute;left:0;text-align:left;margin-left:389.2pt;margin-top:24.6pt;width:102.6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" filled="f" stroked="f" strokeweight=".5pt">
                <v:textbox>
                  <w:txbxContent>
                    <w:p w:rsidR="0088014C" w:rsidRPr="00ED36D1" w:rsidRDefault="0088014C" w:rsidP="0088014C">
                      <w:pPr>
                        <w:jc w:val="center"/>
                        <w:rPr>
                          <w:rFonts w:asciiTheme="minorHAnsi" w:hAnsiTheme="minorHAnsi"/>
                          <w:b/>
                          <w:sz w:val="18"/>
                          <w:lang w:val="fr-CH"/>
                        </w:rPr>
                      </w:pPr>
                      <w:r w:rsidRPr="00ED36D1">
                        <w:rPr>
                          <w:rFonts w:asciiTheme="minorHAnsi" w:hAnsiTheme="minorHAnsi"/>
                          <w:b/>
                          <w:sz w:val="18"/>
                          <w:lang w:val="fr-CH"/>
                        </w:rPr>
                        <w:t>Image 3</w:t>
                      </w:r>
                    </w:p>
                  </w:txbxContent>
                </v:textbox>
              </v:shape>
            </w:pict>
          </mc:Fallback>
        </mc:AlternateContent>
      </w:r>
      <w:r w:rsidR="00F6454E" w:rsidRPr="0088014C">
        <w:rPr>
          <w:color w:val="000000" w:themeColor="text1"/>
        </w:rPr>
        <w:t xml:space="preserve">Appuyer sur le bouton « AV » situé sur le bord droit de la TV </w:t>
      </w:r>
      <w:r w:rsidRPr="0088014C">
        <w:rPr>
          <w:color w:val="000000" w:themeColor="text1"/>
        </w:rPr>
        <w:t xml:space="preserve">autant de fois que nécessaire pour amener la sélection sur « HDMI1 » </w:t>
      </w:r>
      <w:r w:rsidR="00F6454E" w:rsidRPr="0088014C">
        <w:rPr>
          <w:color w:val="000000" w:themeColor="text1"/>
        </w:rPr>
        <w:t xml:space="preserve">(cf. </w:t>
      </w:r>
      <w:r w:rsidRPr="0088014C">
        <w:rPr>
          <w:color w:val="000000" w:themeColor="text1"/>
        </w:rPr>
        <w:t>Image 3</w:t>
      </w:r>
      <w:r w:rsidR="00F6454E" w:rsidRPr="0088014C">
        <w:rPr>
          <w:color w:val="000000" w:themeColor="text1"/>
        </w:rPr>
        <w:t>)</w:t>
      </w: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  <w:r>
        <w:rPr>
          <w:rFonts w:eastAsiaTheme="minorHAnsi"/>
          <w:noProof/>
          <w:color w:val="000000" w:themeColor="text1"/>
          <w:lang w:val="fr-CH" w:eastAsia="fr-CH"/>
        </w:rPr>
        <w:drawing>
          <wp:anchor distT="0" distB="0" distL="114300" distR="114300" simplePos="0" relativeHeight="251664384" behindDoc="0" locked="0" layoutInCell="1" allowOverlap="1" wp14:anchorId="49D9973B" wp14:editId="3B8B848E">
            <wp:simplePos x="0" y="0"/>
            <wp:positionH relativeFrom="margin">
              <wp:posOffset>4707573</wp:posOffset>
            </wp:positionH>
            <wp:positionV relativeFrom="paragraph">
              <wp:posOffset>93823</wp:posOffset>
            </wp:positionV>
            <wp:extent cx="1771650" cy="1329055"/>
            <wp:effectExtent l="0" t="7303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0910_1604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716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9186B" wp14:editId="44DAC319">
                <wp:simplePos x="0" y="0"/>
                <wp:positionH relativeFrom="column">
                  <wp:posOffset>5103988</wp:posOffset>
                </wp:positionH>
                <wp:positionV relativeFrom="paragraph">
                  <wp:posOffset>111021</wp:posOffset>
                </wp:positionV>
                <wp:extent cx="429904" cy="388961"/>
                <wp:effectExtent l="38100" t="38100" r="46355" b="304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04" cy="3889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B8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401.9pt;margin-top:8.75pt;width:33.85pt;height:30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" strokecolor="red" strokeweight="6pt">
                <v:stroke endarrow="block" joinstyle="miter"/>
              </v:shape>
            </w:pict>
          </mc:Fallback>
        </mc:AlternateContent>
      </w: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</w:p>
    <w:p w:rsidR="00F47BB9" w:rsidRDefault="00F47BB9" w:rsidP="00F6454E">
      <w:pPr>
        <w:rPr>
          <w:color w:val="000000" w:themeColor="text1"/>
        </w:rPr>
      </w:pPr>
    </w:p>
    <w:p w:rsidR="00F6454E" w:rsidRPr="00ED36D1" w:rsidRDefault="00921CC2" w:rsidP="00ED36D1">
      <w:pPr>
        <w:pStyle w:val="Titre2"/>
      </w:pPr>
      <w:r w:rsidRPr="00ED36D1">
        <w:t>Actualiser la page de la TV</w:t>
      </w:r>
    </w:p>
    <w:p w:rsidR="00921CC2" w:rsidRDefault="00921CC2" w:rsidP="00ED36D1">
      <w:pPr>
        <w:ind w:firstLine="360"/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>Si la TV affiche un message d’erreur</w:t>
      </w:r>
      <w:r w:rsidR="00ED36D1" w:rsidRPr="00ED36D1">
        <w:rPr>
          <w:rFonts w:asciiTheme="minorHAnsi" w:hAnsiTheme="minorHAnsi"/>
          <w:color w:val="000000" w:themeColor="text1"/>
        </w:rPr>
        <w:t>, si le slideshow est bloqué ou pour tout autre problème lié à l’affichage sur la TV.</w:t>
      </w:r>
    </w:p>
    <w:p w:rsidR="00ED36D1" w:rsidRPr="00ED36D1" w:rsidRDefault="00ED36D1" w:rsidP="00F6454E">
      <w:pPr>
        <w:rPr>
          <w:rFonts w:asciiTheme="minorHAnsi" w:hAnsiTheme="minorHAnsi"/>
          <w:color w:val="000000" w:themeColor="text1"/>
        </w:rPr>
      </w:pPr>
    </w:p>
    <w:p w:rsidR="00ED36D1" w:rsidRPr="003618A3" w:rsidRDefault="00ED36D1" w:rsidP="00ED36D1">
      <w:pPr>
        <w:pStyle w:val="Paragraphedeliste"/>
        <w:numPr>
          <w:ilvl w:val="0"/>
          <w:numId w:val="24"/>
        </w:numPr>
        <w:jc w:val="both"/>
        <w:rPr>
          <w:color w:val="000000" w:themeColor="text1"/>
        </w:rPr>
      </w:pPr>
      <w:r w:rsidRPr="00ED36D1">
        <w:rPr>
          <w:b/>
          <w:color w:val="000000" w:themeColor="text1"/>
          <w:highlight w:val="yellow"/>
          <w:u w:val="single"/>
        </w:rPr>
        <w:t>Scanner</w:t>
      </w:r>
      <w:r w:rsidRPr="00ED36D1">
        <w:rPr>
          <w:color w:val="000000" w:themeColor="text1"/>
        </w:rPr>
        <w:t xml:space="preserve"> le QR-Code « Refresh » qui est collé sur le pied du </w:t>
      </w:r>
      <w:r w:rsidRPr="00ED36D1">
        <w:rPr>
          <w:b/>
          <w:color w:val="000000" w:themeColor="text1"/>
          <w:highlight w:val="yellow"/>
          <w:u w:val="single"/>
        </w:rPr>
        <w:t>bumper</w:t>
      </w:r>
    </w:p>
    <w:p w:rsidR="003618A3" w:rsidRPr="003618A3" w:rsidRDefault="003618A3" w:rsidP="003618A3">
      <w:pPr>
        <w:rPr>
          <w:color w:val="000000" w:themeColor="text1"/>
        </w:rPr>
      </w:pPr>
    </w:p>
    <w:p w:rsidR="00F47BB9" w:rsidRPr="00F6454E" w:rsidRDefault="00F47BB9" w:rsidP="00921CC2">
      <w:pPr>
        <w:pStyle w:val="Titre1"/>
      </w:pPr>
      <w:r w:rsidRPr="00F6454E">
        <w:t xml:space="preserve">Mise </w:t>
      </w:r>
      <w:r>
        <w:t>hors</w:t>
      </w:r>
      <w:r w:rsidRPr="00F6454E">
        <w:t xml:space="preserve"> fonction de l’installation</w:t>
      </w:r>
    </w:p>
    <w:p w:rsidR="00F47BB9" w:rsidRPr="00ED36D1" w:rsidRDefault="00F47BB9" w:rsidP="00F47BB9">
      <w:pPr>
        <w:rPr>
          <w:rFonts w:asciiTheme="minorHAnsi" w:hAnsiTheme="minorHAnsi"/>
          <w:color w:val="000000" w:themeColor="text1"/>
        </w:rPr>
      </w:pPr>
      <w:r w:rsidRPr="00ED36D1">
        <w:rPr>
          <w:rFonts w:asciiTheme="minorHAnsi" w:hAnsiTheme="minorHAnsi"/>
          <w:color w:val="000000" w:themeColor="text1"/>
        </w:rPr>
        <w:t xml:space="preserve">Le </w:t>
      </w:r>
      <w:r w:rsidR="00ED36D1">
        <w:rPr>
          <w:rFonts w:asciiTheme="minorHAnsi" w:hAnsiTheme="minorHAnsi"/>
          <w:color w:val="000000" w:themeColor="text1"/>
        </w:rPr>
        <w:t>soir</w:t>
      </w:r>
      <w:r w:rsidRPr="00ED36D1">
        <w:rPr>
          <w:rFonts w:asciiTheme="minorHAnsi" w:hAnsiTheme="minorHAnsi"/>
          <w:color w:val="000000" w:themeColor="text1"/>
        </w:rPr>
        <w:t xml:space="preserve">, la </w:t>
      </w:r>
      <w:r w:rsidR="00ED36D1">
        <w:rPr>
          <w:rFonts w:asciiTheme="minorHAnsi" w:hAnsiTheme="minorHAnsi"/>
          <w:color w:val="000000" w:themeColor="text1"/>
        </w:rPr>
        <w:t>dernière</w:t>
      </w:r>
      <w:r w:rsidRPr="00ED36D1">
        <w:rPr>
          <w:rFonts w:asciiTheme="minorHAnsi" w:hAnsiTheme="minorHAnsi"/>
          <w:color w:val="000000" w:themeColor="text1"/>
        </w:rPr>
        <w:t xml:space="preserve"> personne présente sur le stand procède à la mise </w:t>
      </w:r>
      <w:r w:rsidR="00ED36D1">
        <w:rPr>
          <w:rFonts w:asciiTheme="minorHAnsi" w:hAnsiTheme="minorHAnsi"/>
          <w:color w:val="000000" w:themeColor="text1"/>
        </w:rPr>
        <w:t>hors</w:t>
      </w:r>
      <w:r w:rsidRPr="00ED36D1">
        <w:rPr>
          <w:rFonts w:asciiTheme="minorHAnsi" w:hAnsiTheme="minorHAnsi"/>
          <w:color w:val="000000" w:themeColor="text1"/>
        </w:rPr>
        <w:t xml:space="preserve"> fonction de l’installation.</w:t>
      </w:r>
    </w:p>
    <w:p w:rsidR="00F47BB9" w:rsidRPr="00F6454E" w:rsidRDefault="00F47BB9" w:rsidP="00921CC2">
      <w:pPr>
        <w:pStyle w:val="Titre2"/>
      </w:pPr>
      <w:r w:rsidRPr="00F6454E">
        <w:t>Roue de la fortune</w:t>
      </w:r>
    </w:p>
    <w:p w:rsidR="00F47BB9" w:rsidRDefault="00F47BB9" w:rsidP="00F47BB9">
      <w:pPr>
        <w:pStyle w:val="Paragraphedeliste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Poser le </w:t>
      </w:r>
      <w:r w:rsidRPr="00F47BB9">
        <w:rPr>
          <w:b/>
          <w:color w:val="000000" w:themeColor="text1"/>
          <w:highlight w:val="yellow"/>
          <w:u w:val="single"/>
        </w:rPr>
        <w:t>scanner</w:t>
      </w:r>
      <w:r>
        <w:rPr>
          <w:color w:val="000000" w:themeColor="text1"/>
        </w:rPr>
        <w:t xml:space="preserve"> sur son chargeur</w:t>
      </w:r>
    </w:p>
    <w:p w:rsidR="00F47BB9" w:rsidRPr="00A20408" w:rsidRDefault="00F47BB9" w:rsidP="00F47BB9">
      <w:pPr>
        <w:pStyle w:val="Paragraphedeliste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Eteindre</w:t>
      </w:r>
      <w:r>
        <w:rPr>
          <w:color w:val="000000" w:themeColor="text1"/>
        </w:rPr>
        <w:t xml:space="preserve"> la </w:t>
      </w:r>
      <w:r w:rsidRPr="00F6454E">
        <w:rPr>
          <w:b/>
          <w:color w:val="000000" w:themeColor="text1"/>
          <w:highlight w:val="yellow"/>
          <w:u w:val="single"/>
        </w:rPr>
        <w:t>prise multiple 1</w:t>
      </w:r>
      <w:r>
        <w:rPr>
          <w:color w:val="000000" w:themeColor="text1"/>
        </w:rPr>
        <w:t xml:space="preserve"> (à côté du stock de matériel)</w:t>
      </w:r>
    </w:p>
    <w:p w:rsidR="00F47BB9" w:rsidRPr="00F6454E" w:rsidRDefault="00F47BB9" w:rsidP="00921CC2">
      <w:pPr>
        <w:pStyle w:val="Titre2"/>
      </w:pPr>
      <w:r w:rsidRPr="00F6454E">
        <w:t>Bornes quiz</w:t>
      </w:r>
      <w:bookmarkStart w:id="4" w:name="_GoBack"/>
      <w:bookmarkEnd w:id="4"/>
    </w:p>
    <w:p w:rsidR="00F32589" w:rsidRPr="00F47BB9" w:rsidRDefault="00F47BB9" w:rsidP="00F47BB9">
      <w:pPr>
        <w:pStyle w:val="Paragraphedeliste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Eteindre la </w:t>
      </w:r>
      <w:r w:rsidRPr="00F6454E">
        <w:rPr>
          <w:b/>
          <w:color w:val="000000" w:themeColor="text1"/>
          <w:highlight w:val="yellow"/>
          <w:u w:val="single"/>
        </w:rPr>
        <w:t>prise multiple 2</w:t>
      </w:r>
      <w:r>
        <w:rPr>
          <w:color w:val="000000" w:themeColor="text1"/>
        </w:rPr>
        <w:t xml:space="preserve"> (derrière la borne « win »)</w:t>
      </w:r>
    </w:p>
    <w:sectPr w:rsidR="00F32589" w:rsidRPr="00F47BB9" w:rsidSect="00F6454E"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40" w:right="1021" w:bottom="1259" w:left="1021" w:header="59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17" w:rsidRDefault="00F75517">
      <w:r>
        <w:separator/>
      </w:r>
    </w:p>
  </w:endnote>
  <w:endnote w:type="continuationSeparator" w:id="0">
    <w:p w:rsidR="00F75517" w:rsidRDefault="00F7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709" w:rsidRPr="005D3808" w:rsidRDefault="00986709" w:rsidP="00C74B8A">
    <w:pPr>
      <w:pStyle w:val="Pieddepage"/>
      <w:tabs>
        <w:tab w:val="clear" w:pos="4536"/>
        <w:tab w:val="clear" w:pos="9072"/>
        <w:tab w:val="center" w:pos="4932"/>
      </w:tabs>
      <w:rPr>
        <w:szCs w:val="14"/>
      </w:rPr>
    </w:pPr>
    <w:r w:rsidRPr="005D3808">
      <w:rPr>
        <w:szCs w:val="14"/>
      </w:rPr>
      <w:fldChar w:fldCharType="begin"/>
    </w:r>
    <w:r w:rsidRPr="005D3808">
      <w:rPr>
        <w:szCs w:val="14"/>
      </w:rPr>
      <w:instrText xml:space="preserve"> FILENAME   \* MERGEFORMAT </w:instrText>
    </w:r>
    <w:r w:rsidRPr="005D3808">
      <w:rPr>
        <w:szCs w:val="14"/>
      </w:rPr>
      <w:fldChar w:fldCharType="separate"/>
    </w:r>
    <w:r w:rsidR="00F6454E">
      <w:rPr>
        <w:noProof/>
        <w:szCs w:val="14"/>
      </w:rPr>
      <w:t>Document1</w:t>
    </w:r>
    <w:r w:rsidRPr="005D3808">
      <w:rPr>
        <w:szCs w:val="14"/>
      </w:rPr>
      <w:fldChar w:fldCharType="end"/>
    </w:r>
    <w:r w:rsidR="00A712C4" w:rsidRPr="005D3808">
      <w:rPr>
        <w:rStyle w:val="Numrodepage"/>
        <w:sz w:val="14"/>
        <w:szCs w:val="14"/>
      </w:rPr>
      <w:tab/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PAGE </w:instrText>
    </w:r>
    <w:r w:rsidRPr="005D3808">
      <w:rPr>
        <w:rStyle w:val="Numrodepage"/>
        <w:sz w:val="14"/>
        <w:szCs w:val="14"/>
      </w:rPr>
      <w:fldChar w:fldCharType="separate"/>
    </w:r>
    <w:r w:rsidR="003618A3">
      <w:rPr>
        <w:rStyle w:val="Numrodepage"/>
        <w:noProof/>
        <w:sz w:val="14"/>
        <w:szCs w:val="14"/>
      </w:rPr>
      <w:t>3</w:t>
    </w:r>
    <w:r w:rsidRPr="005D3808">
      <w:rPr>
        <w:rStyle w:val="Numrodepage"/>
        <w:sz w:val="14"/>
        <w:szCs w:val="14"/>
      </w:rPr>
      <w:fldChar w:fldCharType="end"/>
    </w:r>
    <w:r w:rsidRPr="005D3808">
      <w:rPr>
        <w:rStyle w:val="Numrodepage"/>
        <w:sz w:val="14"/>
        <w:szCs w:val="14"/>
      </w:rPr>
      <w:t>/</w:t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NUMPAGES </w:instrText>
    </w:r>
    <w:r w:rsidRPr="005D3808">
      <w:rPr>
        <w:rStyle w:val="Numrodepage"/>
        <w:sz w:val="14"/>
        <w:szCs w:val="14"/>
      </w:rPr>
      <w:fldChar w:fldCharType="separate"/>
    </w:r>
    <w:r w:rsidR="003618A3">
      <w:rPr>
        <w:rStyle w:val="Numrodepage"/>
        <w:noProof/>
        <w:sz w:val="14"/>
        <w:szCs w:val="14"/>
      </w:rPr>
      <w:t>3</w:t>
    </w:r>
    <w:r w:rsidRPr="005D3808">
      <w:rPr>
        <w:rStyle w:val="Numrodepage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709" w:rsidRPr="008F6609" w:rsidRDefault="00156FD0" w:rsidP="00C74B8A">
    <w:pPr>
      <w:pStyle w:val="Pieddepage"/>
      <w:tabs>
        <w:tab w:val="clear" w:pos="4536"/>
        <w:tab w:val="clear" w:pos="9072"/>
        <w:tab w:val="center" w:pos="4932"/>
      </w:tabs>
      <w:rPr>
        <w:szCs w:val="14"/>
      </w:rPr>
    </w:pPr>
    <w:r w:rsidRPr="005D3808">
      <w:rPr>
        <w:szCs w:val="14"/>
      </w:rPr>
      <w:fldChar w:fldCharType="begin"/>
    </w:r>
    <w:r w:rsidRPr="005D3808">
      <w:rPr>
        <w:szCs w:val="14"/>
      </w:rPr>
      <w:instrText xml:space="preserve"> FILENAME   \* MERGEFORMAT </w:instrText>
    </w:r>
    <w:r w:rsidRPr="005D3808">
      <w:rPr>
        <w:szCs w:val="14"/>
      </w:rPr>
      <w:fldChar w:fldCharType="separate"/>
    </w:r>
    <w:r w:rsidR="00F6454E">
      <w:rPr>
        <w:noProof/>
        <w:szCs w:val="14"/>
      </w:rPr>
      <w:t>Document1</w:t>
    </w:r>
    <w:r w:rsidRPr="005D3808">
      <w:rPr>
        <w:szCs w:val="14"/>
      </w:rPr>
      <w:fldChar w:fldCharType="end"/>
    </w:r>
    <w:r w:rsidR="00A712C4" w:rsidRPr="005D3808">
      <w:rPr>
        <w:rStyle w:val="Numrodepage"/>
        <w:sz w:val="14"/>
        <w:szCs w:val="14"/>
      </w:rPr>
      <w:tab/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PAGE </w:instrText>
    </w:r>
    <w:r w:rsidRPr="005D3808">
      <w:rPr>
        <w:rStyle w:val="Numrodepage"/>
        <w:sz w:val="14"/>
        <w:szCs w:val="14"/>
      </w:rPr>
      <w:fldChar w:fldCharType="separate"/>
    </w:r>
    <w:r w:rsidR="003618A3">
      <w:rPr>
        <w:rStyle w:val="Numrodepage"/>
        <w:noProof/>
        <w:sz w:val="14"/>
        <w:szCs w:val="14"/>
      </w:rPr>
      <w:t>1</w:t>
    </w:r>
    <w:r w:rsidRPr="005D3808">
      <w:rPr>
        <w:rStyle w:val="Numrodepage"/>
        <w:sz w:val="14"/>
        <w:szCs w:val="14"/>
      </w:rPr>
      <w:fldChar w:fldCharType="end"/>
    </w:r>
    <w:r w:rsidRPr="005D3808">
      <w:rPr>
        <w:rStyle w:val="Numrodepage"/>
        <w:sz w:val="14"/>
        <w:szCs w:val="14"/>
      </w:rPr>
      <w:t>/</w:t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NUMPAGES </w:instrText>
    </w:r>
    <w:r w:rsidRPr="005D3808">
      <w:rPr>
        <w:rStyle w:val="Numrodepage"/>
        <w:sz w:val="14"/>
        <w:szCs w:val="14"/>
      </w:rPr>
      <w:fldChar w:fldCharType="separate"/>
    </w:r>
    <w:r w:rsidR="003618A3">
      <w:rPr>
        <w:rStyle w:val="Numrodepage"/>
        <w:noProof/>
        <w:sz w:val="14"/>
        <w:szCs w:val="14"/>
      </w:rPr>
      <w:t>3</w:t>
    </w:r>
    <w:r w:rsidRPr="005D3808">
      <w:rPr>
        <w:rStyle w:val="Numrodepage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17" w:rsidRDefault="00F75517">
      <w:r>
        <w:separator/>
      </w:r>
    </w:p>
  </w:footnote>
  <w:footnote w:type="continuationSeparator" w:id="0">
    <w:p w:rsidR="00F75517" w:rsidRDefault="00F75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709" w:rsidRDefault="00F6454E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rightMargin">
            <wp:posOffset>-1990725</wp:posOffset>
          </wp:positionH>
          <wp:positionV relativeFrom="page">
            <wp:posOffset>370205</wp:posOffset>
          </wp:positionV>
          <wp:extent cx="1990725" cy="542925"/>
          <wp:effectExtent l="0" t="0" r="0" b="0"/>
          <wp:wrapNone/>
          <wp:docPr id="9" name="LogoArc" descr="c:\documents and settings\all users\application data\he-arc-qualite\he-arc doc'arc et disquette rouge\modelesarc\Ecoles\GES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GES-Neuchat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0" allowOverlap="1">
          <wp:simplePos x="0" y="0"/>
          <wp:positionH relativeFrom="rightMargin">
            <wp:posOffset>143510</wp:posOffset>
          </wp:positionH>
          <wp:positionV relativeFrom="page">
            <wp:posOffset>755650</wp:posOffset>
          </wp:positionV>
          <wp:extent cx="238125" cy="828675"/>
          <wp:effectExtent l="0" t="0" r="0" b="0"/>
          <wp:wrapNone/>
          <wp:docPr id="10" name="LogoISO" descr="c:\documents and settings\all users\application data\he-arc-qualite\he-arc doc'arc et disquette rouge\modelesarc\Ecoles\I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O" descr="c:\documents and settings\all users\application data\he-arc-qualite\he-arc doc'arc et disquette rouge\modelesarc\Ecoles\IS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/>
      </w:rPr>
      <w:drawing>
        <wp:anchor distT="0" distB="0" distL="114300" distR="114300" simplePos="0" relativeHeight="251663360" behindDoc="0" locked="0" layoutInCell="0" allowOverlap="1">
          <wp:simplePos x="0" y="0"/>
          <wp:positionH relativeFrom="rightMargin">
            <wp:posOffset>-866775</wp:posOffset>
          </wp:positionH>
          <wp:positionV relativeFrom="bottomMargin">
            <wp:posOffset>147320</wp:posOffset>
          </wp:positionV>
          <wp:extent cx="866775" cy="381000"/>
          <wp:effectExtent l="0" t="0" r="0" b="0"/>
          <wp:wrapNone/>
          <wp:docPr id="11" name="LogoHES" descr="c:\documents and settings\all users\application data\he-arc-qualite\he-arc doc'arc et disquette rouge\modelesarc\Ecoles\HES-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c:\documents and settings\all users\application data\he-arc-qualite\he-arc doc'arc et disquette rouge\modelesarc\Ecoles\HES-S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A2636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5E1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FAA2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807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E82A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A69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164C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046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92C6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4B4F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6708DA"/>
    <w:multiLevelType w:val="hybridMultilevel"/>
    <w:tmpl w:val="A498D8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271BD"/>
    <w:multiLevelType w:val="hybridMultilevel"/>
    <w:tmpl w:val="6862D7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C00FDB"/>
    <w:multiLevelType w:val="multilevel"/>
    <w:tmpl w:val="B2864DE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>
    <w:nsid w:val="27F06086"/>
    <w:multiLevelType w:val="hybridMultilevel"/>
    <w:tmpl w:val="91FAAFEA"/>
    <w:lvl w:ilvl="0" w:tplc="94786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139F3"/>
    <w:multiLevelType w:val="hybridMultilevel"/>
    <w:tmpl w:val="F88E023C"/>
    <w:lvl w:ilvl="0" w:tplc="2B7A739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F416C"/>
    <w:multiLevelType w:val="multilevel"/>
    <w:tmpl w:val="9F10CE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D29761C"/>
    <w:multiLevelType w:val="hybridMultilevel"/>
    <w:tmpl w:val="9DDC9128"/>
    <w:lvl w:ilvl="0" w:tplc="97040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E2C65"/>
    <w:multiLevelType w:val="hybridMultilevel"/>
    <w:tmpl w:val="BF6AE8FC"/>
    <w:lvl w:ilvl="0" w:tplc="4B209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A2635"/>
    <w:multiLevelType w:val="hybridMultilevel"/>
    <w:tmpl w:val="15221E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43764"/>
    <w:multiLevelType w:val="hybridMultilevel"/>
    <w:tmpl w:val="63F04B14"/>
    <w:lvl w:ilvl="0" w:tplc="94786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119A9"/>
    <w:multiLevelType w:val="hybridMultilevel"/>
    <w:tmpl w:val="243C85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D5444"/>
    <w:multiLevelType w:val="hybridMultilevel"/>
    <w:tmpl w:val="FB1E41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03CEB"/>
    <w:multiLevelType w:val="hybridMultilevel"/>
    <w:tmpl w:val="9D8CA93E"/>
    <w:lvl w:ilvl="0" w:tplc="C196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1"/>
  </w:num>
  <w:num w:numId="13">
    <w:abstractNumId w:val="18"/>
  </w:num>
  <w:num w:numId="14">
    <w:abstractNumId w:val="10"/>
  </w:num>
  <w:num w:numId="15">
    <w:abstractNumId w:val="14"/>
  </w:num>
  <w:num w:numId="16">
    <w:abstractNumId w:val="21"/>
  </w:num>
  <w:num w:numId="17">
    <w:abstractNumId w:val="15"/>
  </w:num>
  <w:num w:numId="18">
    <w:abstractNumId w:val="12"/>
  </w:num>
  <w:num w:numId="19">
    <w:abstractNumId w:val="17"/>
  </w:num>
  <w:num w:numId="20">
    <w:abstractNumId w:val="16"/>
  </w:num>
  <w:num w:numId="21">
    <w:abstractNumId w:val="19"/>
  </w:num>
  <w:num w:numId="22">
    <w:abstractNumId w:val="13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4E"/>
    <w:rsid w:val="00021F90"/>
    <w:rsid w:val="0002392E"/>
    <w:rsid w:val="00024A94"/>
    <w:rsid w:val="00033C45"/>
    <w:rsid w:val="00035296"/>
    <w:rsid w:val="0005382C"/>
    <w:rsid w:val="00055F5F"/>
    <w:rsid w:val="00071A91"/>
    <w:rsid w:val="00074FFF"/>
    <w:rsid w:val="00083CD6"/>
    <w:rsid w:val="000B5DF2"/>
    <w:rsid w:val="000C5467"/>
    <w:rsid w:val="00116CF9"/>
    <w:rsid w:val="00124492"/>
    <w:rsid w:val="00124D7E"/>
    <w:rsid w:val="001253D6"/>
    <w:rsid w:val="00156FD0"/>
    <w:rsid w:val="00165EEA"/>
    <w:rsid w:val="0018319A"/>
    <w:rsid w:val="00190513"/>
    <w:rsid w:val="0019069D"/>
    <w:rsid w:val="001B159F"/>
    <w:rsid w:val="001D121C"/>
    <w:rsid w:val="001D57AB"/>
    <w:rsid w:val="001F5054"/>
    <w:rsid w:val="00215337"/>
    <w:rsid w:val="0022760B"/>
    <w:rsid w:val="0023676C"/>
    <w:rsid w:val="00246317"/>
    <w:rsid w:val="00262D65"/>
    <w:rsid w:val="00296263"/>
    <w:rsid w:val="002C2501"/>
    <w:rsid w:val="002E44DE"/>
    <w:rsid w:val="002F1745"/>
    <w:rsid w:val="002F44C6"/>
    <w:rsid w:val="00301496"/>
    <w:rsid w:val="00314665"/>
    <w:rsid w:val="003232C5"/>
    <w:rsid w:val="003248B9"/>
    <w:rsid w:val="003618A3"/>
    <w:rsid w:val="003650F5"/>
    <w:rsid w:val="003B09ED"/>
    <w:rsid w:val="003C0D7B"/>
    <w:rsid w:val="003C2D12"/>
    <w:rsid w:val="003F6D9E"/>
    <w:rsid w:val="00400681"/>
    <w:rsid w:val="004133AC"/>
    <w:rsid w:val="0042345E"/>
    <w:rsid w:val="004459F7"/>
    <w:rsid w:val="00463CCA"/>
    <w:rsid w:val="00476A20"/>
    <w:rsid w:val="0048201F"/>
    <w:rsid w:val="00483631"/>
    <w:rsid w:val="004B6E47"/>
    <w:rsid w:val="004C08E2"/>
    <w:rsid w:val="004D5187"/>
    <w:rsid w:val="0050403F"/>
    <w:rsid w:val="00510A8A"/>
    <w:rsid w:val="005120BE"/>
    <w:rsid w:val="00513E4A"/>
    <w:rsid w:val="00545024"/>
    <w:rsid w:val="00567E57"/>
    <w:rsid w:val="005823DE"/>
    <w:rsid w:val="005B5275"/>
    <w:rsid w:val="005C6006"/>
    <w:rsid w:val="005D3808"/>
    <w:rsid w:val="005D781E"/>
    <w:rsid w:val="005E2A9D"/>
    <w:rsid w:val="005F0D48"/>
    <w:rsid w:val="005F116D"/>
    <w:rsid w:val="006052BD"/>
    <w:rsid w:val="00610B29"/>
    <w:rsid w:val="006113DE"/>
    <w:rsid w:val="00613353"/>
    <w:rsid w:val="0061347C"/>
    <w:rsid w:val="00622F18"/>
    <w:rsid w:val="006522A0"/>
    <w:rsid w:val="00691D0E"/>
    <w:rsid w:val="006A07D8"/>
    <w:rsid w:val="006A144E"/>
    <w:rsid w:val="006A682C"/>
    <w:rsid w:val="006D1E58"/>
    <w:rsid w:val="006E6BF4"/>
    <w:rsid w:val="007056FD"/>
    <w:rsid w:val="00707E22"/>
    <w:rsid w:val="0072199A"/>
    <w:rsid w:val="00724576"/>
    <w:rsid w:val="0072464C"/>
    <w:rsid w:val="00733DE6"/>
    <w:rsid w:val="007465F7"/>
    <w:rsid w:val="007854AB"/>
    <w:rsid w:val="00795089"/>
    <w:rsid w:val="007960ED"/>
    <w:rsid w:val="007A4C00"/>
    <w:rsid w:val="007B49F9"/>
    <w:rsid w:val="007C5EE6"/>
    <w:rsid w:val="007D2FCA"/>
    <w:rsid w:val="007D5C52"/>
    <w:rsid w:val="007D78AF"/>
    <w:rsid w:val="007E07F5"/>
    <w:rsid w:val="007F44F3"/>
    <w:rsid w:val="008255C3"/>
    <w:rsid w:val="008326E4"/>
    <w:rsid w:val="00865887"/>
    <w:rsid w:val="008664A5"/>
    <w:rsid w:val="0088014C"/>
    <w:rsid w:val="008807AD"/>
    <w:rsid w:val="008840C9"/>
    <w:rsid w:val="008C0BD4"/>
    <w:rsid w:val="008C235D"/>
    <w:rsid w:val="008D5C0F"/>
    <w:rsid w:val="008E299A"/>
    <w:rsid w:val="008F6609"/>
    <w:rsid w:val="00902913"/>
    <w:rsid w:val="0091458A"/>
    <w:rsid w:val="00921CC2"/>
    <w:rsid w:val="009261A2"/>
    <w:rsid w:val="00943E9C"/>
    <w:rsid w:val="00954F30"/>
    <w:rsid w:val="00957C79"/>
    <w:rsid w:val="009718F0"/>
    <w:rsid w:val="00973769"/>
    <w:rsid w:val="0098664A"/>
    <w:rsid w:val="00986709"/>
    <w:rsid w:val="009A4698"/>
    <w:rsid w:val="009A6679"/>
    <w:rsid w:val="009C1FA3"/>
    <w:rsid w:val="009D44D0"/>
    <w:rsid w:val="009D65FB"/>
    <w:rsid w:val="009E4C49"/>
    <w:rsid w:val="009E4FC6"/>
    <w:rsid w:val="00A11CF6"/>
    <w:rsid w:val="00A2051C"/>
    <w:rsid w:val="00A21345"/>
    <w:rsid w:val="00A4572C"/>
    <w:rsid w:val="00A60B0C"/>
    <w:rsid w:val="00A712C4"/>
    <w:rsid w:val="00A83D55"/>
    <w:rsid w:val="00A933BE"/>
    <w:rsid w:val="00A934B1"/>
    <w:rsid w:val="00AA7F72"/>
    <w:rsid w:val="00AE4BAC"/>
    <w:rsid w:val="00AF6E1A"/>
    <w:rsid w:val="00B004CC"/>
    <w:rsid w:val="00B35A26"/>
    <w:rsid w:val="00B478A8"/>
    <w:rsid w:val="00B96329"/>
    <w:rsid w:val="00B974B8"/>
    <w:rsid w:val="00BB79D5"/>
    <w:rsid w:val="00BC3C68"/>
    <w:rsid w:val="00BD5B4B"/>
    <w:rsid w:val="00BE22C7"/>
    <w:rsid w:val="00BE58BA"/>
    <w:rsid w:val="00C1258D"/>
    <w:rsid w:val="00C16B5A"/>
    <w:rsid w:val="00C347CF"/>
    <w:rsid w:val="00C44977"/>
    <w:rsid w:val="00C47B22"/>
    <w:rsid w:val="00C566B9"/>
    <w:rsid w:val="00C61AA7"/>
    <w:rsid w:val="00C74B8A"/>
    <w:rsid w:val="00C8276C"/>
    <w:rsid w:val="00C859A0"/>
    <w:rsid w:val="00C9460D"/>
    <w:rsid w:val="00C96356"/>
    <w:rsid w:val="00C96419"/>
    <w:rsid w:val="00C972AD"/>
    <w:rsid w:val="00CA15DE"/>
    <w:rsid w:val="00CC3118"/>
    <w:rsid w:val="00CC47A2"/>
    <w:rsid w:val="00CE1A18"/>
    <w:rsid w:val="00D05058"/>
    <w:rsid w:val="00D1325E"/>
    <w:rsid w:val="00D135F8"/>
    <w:rsid w:val="00D20A11"/>
    <w:rsid w:val="00D21FF7"/>
    <w:rsid w:val="00D36917"/>
    <w:rsid w:val="00D40764"/>
    <w:rsid w:val="00D43A2E"/>
    <w:rsid w:val="00D455E2"/>
    <w:rsid w:val="00D734C3"/>
    <w:rsid w:val="00D808C2"/>
    <w:rsid w:val="00D963BB"/>
    <w:rsid w:val="00DA39E3"/>
    <w:rsid w:val="00DE4888"/>
    <w:rsid w:val="00DE7054"/>
    <w:rsid w:val="00DF504F"/>
    <w:rsid w:val="00E07215"/>
    <w:rsid w:val="00E221CA"/>
    <w:rsid w:val="00E24F89"/>
    <w:rsid w:val="00E34730"/>
    <w:rsid w:val="00E4109D"/>
    <w:rsid w:val="00E52D83"/>
    <w:rsid w:val="00E578D1"/>
    <w:rsid w:val="00E765B7"/>
    <w:rsid w:val="00EA2C56"/>
    <w:rsid w:val="00EA3C21"/>
    <w:rsid w:val="00EA7C41"/>
    <w:rsid w:val="00EB76B5"/>
    <w:rsid w:val="00ED0D04"/>
    <w:rsid w:val="00ED36D1"/>
    <w:rsid w:val="00EE17B3"/>
    <w:rsid w:val="00EE41B1"/>
    <w:rsid w:val="00EE4B96"/>
    <w:rsid w:val="00EE6FB1"/>
    <w:rsid w:val="00EF2E1A"/>
    <w:rsid w:val="00F03C13"/>
    <w:rsid w:val="00F06E03"/>
    <w:rsid w:val="00F12CBE"/>
    <w:rsid w:val="00F13439"/>
    <w:rsid w:val="00F22E01"/>
    <w:rsid w:val="00F32589"/>
    <w:rsid w:val="00F33293"/>
    <w:rsid w:val="00F44FA4"/>
    <w:rsid w:val="00F47BB9"/>
    <w:rsid w:val="00F6454E"/>
    <w:rsid w:val="00F75517"/>
    <w:rsid w:val="00F769E1"/>
    <w:rsid w:val="00F92598"/>
    <w:rsid w:val="00F9637A"/>
    <w:rsid w:val="00FA13B6"/>
    <w:rsid w:val="00FB1488"/>
    <w:rsid w:val="00FC413F"/>
    <w:rsid w:val="00FD44C2"/>
    <w:rsid w:val="00FD6EE9"/>
    <w:rsid w:val="00FF129C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5:chartTrackingRefBased/>
  <w15:docId w15:val="{107B7958-B3A5-43E2-A1D9-528D2739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A3"/>
    <w:pPr>
      <w:spacing w:line="260" w:lineRule="atLeast"/>
      <w:jc w:val="both"/>
    </w:pPr>
    <w:rPr>
      <w:rFonts w:ascii="Tahoma" w:hAnsi="Tahoma" w:cs="Tahoma"/>
      <w:lang w:val="fr-FR" w:eastAsia="fr-FR"/>
    </w:rPr>
  </w:style>
  <w:style w:type="paragraph" w:styleId="Titre1">
    <w:name w:val="heading 1"/>
    <w:basedOn w:val="Normal"/>
    <w:next w:val="Normal"/>
    <w:qFormat/>
    <w:rsid w:val="00921CC2"/>
    <w:pPr>
      <w:keepNext/>
      <w:numPr>
        <w:numId w:val="18"/>
      </w:numPr>
      <w:spacing w:before="240" w:after="60"/>
      <w:outlineLvl w:val="0"/>
    </w:pPr>
    <w:rPr>
      <w:rFonts w:asciiTheme="minorHAnsi" w:hAnsiTheme="minorHAnsi" w:cs="Arial"/>
      <w:b/>
      <w:bCs/>
      <w:kern w:val="32"/>
      <w:sz w:val="28"/>
    </w:rPr>
  </w:style>
  <w:style w:type="paragraph" w:styleId="Titre2">
    <w:name w:val="heading 2"/>
    <w:basedOn w:val="Normal"/>
    <w:next w:val="Normal"/>
    <w:qFormat/>
    <w:rsid w:val="00921CC2"/>
    <w:pPr>
      <w:keepNext/>
      <w:numPr>
        <w:ilvl w:val="1"/>
        <w:numId w:val="18"/>
      </w:numPr>
      <w:spacing w:before="240" w:after="60"/>
      <w:outlineLvl w:val="1"/>
    </w:pPr>
    <w:rPr>
      <w:rFonts w:asciiTheme="minorHAnsi" w:hAnsiTheme="minorHAnsi" w:cs="Arial"/>
      <w:bCs/>
      <w:i/>
      <w:iCs/>
      <w:sz w:val="24"/>
      <w:szCs w:val="28"/>
    </w:rPr>
  </w:style>
  <w:style w:type="paragraph" w:styleId="Titre3">
    <w:name w:val="heading 3"/>
    <w:basedOn w:val="Normal"/>
    <w:next w:val="Normal"/>
    <w:qFormat/>
    <w:rsid w:val="00D05058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D44D0"/>
    <w:pPr>
      <w:keepNext/>
      <w:numPr>
        <w:ilvl w:val="3"/>
        <w:numId w:val="18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F6454E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qFormat/>
    <w:rsid w:val="009D44D0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D44D0"/>
    <w:pPr>
      <w:numPr>
        <w:ilvl w:val="6"/>
        <w:numId w:val="18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D44D0"/>
    <w:pPr>
      <w:numPr>
        <w:ilvl w:val="7"/>
        <w:numId w:val="18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D44D0"/>
    <w:pPr>
      <w:numPr>
        <w:ilvl w:val="8"/>
        <w:numId w:val="1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rsid w:val="00B974B8"/>
    <w:pPr>
      <w:tabs>
        <w:tab w:val="center" w:pos="4536"/>
        <w:tab w:val="right" w:pos="9072"/>
      </w:tabs>
      <w:spacing w:line="190" w:lineRule="atLeast"/>
    </w:pPr>
    <w:rPr>
      <w:sz w:val="14"/>
    </w:rPr>
  </w:style>
  <w:style w:type="paragraph" w:styleId="Pieddepage">
    <w:name w:val="footer"/>
    <w:basedOn w:val="Normal"/>
    <w:rsid w:val="00024A94"/>
    <w:pPr>
      <w:tabs>
        <w:tab w:val="center" w:pos="4536"/>
        <w:tab w:val="right" w:pos="9072"/>
      </w:tabs>
      <w:spacing w:line="240" w:lineRule="auto"/>
    </w:pPr>
    <w:rPr>
      <w:sz w:val="14"/>
    </w:rPr>
  </w:style>
  <w:style w:type="character" w:styleId="AcronymeHTML">
    <w:name w:val="HTML Acronym"/>
    <w:basedOn w:val="Policepardfaut"/>
    <w:rsid w:val="00D05058"/>
  </w:style>
  <w:style w:type="paragraph" w:styleId="Adresseexpditeur">
    <w:name w:val="envelope return"/>
    <w:basedOn w:val="Normal"/>
    <w:rsid w:val="009D44D0"/>
    <w:rPr>
      <w:rFonts w:cs="Arial"/>
    </w:rPr>
  </w:style>
  <w:style w:type="table" w:styleId="Classique1">
    <w:name w:val="Classique 1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Classique 2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Grille 1"/>
    <w:basedOn w:val="TableauNormal"/>
    <w:rsid w:val="00E221CA"/>
    <w:rPr>
      <w:rFonts w:ascii="Tahoma" w:hAnsi="Tahom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Grille 2"/>
    <w:basedOn w:val="TableauNormal"/>
    <w:rsid w:val="00E221CA"/>
    <w:rPr>
      <w:rFonts w:ascii="Tahoma" w:hAnsi="Tahom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Grille 3"/>
    <w:basedOn w:val="TableauNormal"/>
    <w:rsid w:val="00E221CA"/>
    <w:rPr>
      <w:rFonts w:ascii="Tahoma" w:hAnsi="Tahoma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Grille 4"/>
    <w:basedOn w:val="TableauNormal"/>
    <w:rsid w:val="00E221CA"/>
    <w:rPr>
      <w:rFonts w:ascii="Tahoma" w:hAnsi="Tahoma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Grille 5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Grille 6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Grille 7"/>
    <w:basedOn w:val="TableauNormal"/>
    <w:rsid w:val="00E221CA"/>
    <w:rPr>
      <w:rFonts w:ascii="Tahoma" w:hAnsi="Tahoma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Grille 8"/>
    <w:basedOn w:val="TableauNormal"/>
    <w:rsid w:val="00E221CA"/>
    <w:rPr>
      <w:rFonts w:ascii="Tahoma" w:hAnsi="Tahoma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E221CA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E221CA"/>
    <w:rPr>
      <w:rFonts w:ascii="Tahoma" w:hAnsi="Tahoma"/>
      <w:color w:val="0000FF"/>
      <w:u w:val="single"/>
    </w:rPr>
  </w:style>
  <w:style w:type="character" w:styleId="Lienhypertextesuivivisit">
    <w:name w:val="FollowedHyperlink"/>
    <w:rsid w:val="00E221CA"/>
    <w:rPr>
      <w:rFonts w:ascii="Tahoma" w:hAnsi="Tahoma"/>
      <w:color w:val="800080"/>
      <w:u w:val="single"/>
    </w:rPr>
  </w:style>
  <w:style w:type="paragraph" w:styleId="Listepuces">
    <w:name w:val="List Bullet"/>
    <w:basedOn w:val="Normal"/>
    <w:rsid w:val="009D44D0"/>
    <w:pPr>
      <w:numPr>
        <w:numId w:val="6"/>
      </w:numPr>
    </w:pPr>
  </w:style>
  <w:style w:type="table" w:styleId="Simple1">
    <w:name w:val="Simple 1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Simple 2"/>
    <w:basedOn w:val="TableauNormal"/>
    <w:rsid w:val="00E221CA"/>
    <w:rPr>
      <w:rFonts w:ascii="Tahoma" w:hAnsi="Tahom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Simple 3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9D44D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re">
    <w:name w:val="Title"/>
    <w:basedOn w:val="Normal"/>
    <w:qFormat/>
    <w:rsid w:val="009D44D0"/>
    <w:pPr>
      <w:spacing w:before="240" w:after="60"/>
      <w:jc w:val="center"/>
      <w:outlineLvl w:val="0"/>
    </w:pPr>
    <w:rPr>
      <w:rFonts w:cs="Arial"/>
      <w:b/>
      <w:bCs/>
      <w:kern w:val="28"/>
      <w:sz w:val="32"/>
    </w:rPr>
  </w:style>
  <w:style w:type="paragraph" w:styleId="Titredenote">
    <w:name w:val="Note Heading"/>
    <w:basedOn w:val="Normal"/>
    <w:next w:val="Normal"/>
    <w:rsid w:val="009D44D0"/>
  </w:style>
  <w:style w:type="table" w:styleId="Web1">
    <w:name w:val="Web 1"/>
    <w:basedOn w:val="TableauNormal"/>
    <w:rsid w:val="00E221CA"/>
    <w:rPr>
      <w:rFonts w:ascii="Tahoma" w:hAnsi="Tahoma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Web 2"/>
    <w:basedOn w:val="TableauNormal"/>
    <w:rsid w:val="00E221CA"/>
    <w:rPr>
      <w:rFonts w:ascii="Tahoma" w:hAnsi="Tahoma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Web 3"/>
    <w:basedOn w:val="TableauNormal"/>
    <w:rsid w:val="00E221CA"/>
    <w:rPr>
      <w:rFonts w:ascii="Tahoma" w:hAnsi="Tahom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rsid w:val="005D3808"/>
    <w:rPr>
      <w:rFonts w:ascii="Tahoma" w:hAnsi="Tahoma" w:cs="Tahoma"/>
      <w:sz w:val="20"/>
    </w:rPr>
  </w:style>
  <w:style w:type="paragraph" w:styleId="Textedebulles">
    <w:name w:val="Balloon Text"/>
    <w:basedOn w:val="Normal"/>
    <w:semiHidden/>
    <w:rsid w:val="00FD44C2"/>
    <w:rPr>
      <w:sz w:val="16"/>
      <w:szCs w:val="16"/>
    </w:rPr>
  </w:style>
  <w:style w:type="character" w:styleId="lev">
    <w:name w:val="Strong"/>
    <w:qFormat/>
    <w:rsid w:val="005E2A9D"/>
    <w:rPr>
      <w:b/>
      <w:bCs/>
    </w:rPr>
  </w:style>
  <w:style w:type="paragraph" w:styleId="Notedefin">
    <w:name w:val="endnote text"/>
    <w:basedOn w:val="Normal"/>
    <w:semiHidden/>
    <w:rsid w:val="005E2A9D"/>
  </w:style>
  <w:style w:type="character" w:styleId="Appeldenotedefin">
    <w:name w:val="endnote reference"/>
    <w:semiHidden/>
    <w:rsid w:val="005E2A9D"/>
    <w:rPr>
      <w:vertAlign w:val="superscript"/>
    </w:rPr>
  </w:style>
  <w:style w:type="paragraph" w:styleId="Signature">
    <w:name w:val="Signature"/>
    <w:basedOn w:val="Normal"/>
    <w:next w:val="Normal"/>
    <w:rsid w:val="00B974B8"/>
    <w:pPr>
      <w:spacing w:before="1020"/>
      <w:contextualSpacing/>
      <w:jc w:val="left"/>
    </w:pPr>
  </w:style>
  <w:style w:type="paragraph" w:styleId="Corpsdetexte">
    <w:name w:val="Body Text"/>
    <w:basedOn w:val="Normal"/>
    <w:rsid w:val="00B974B8"/>
    <w:pPr>
      <w:spacing w:after="260"/>
    </w:pPr>
  </w:style>
  <w:style w:type="paragraph" w:customStyle="1" w:styleId="Concerne">
    <w:name w:val="Concerne"/>
    <w:basedOn w:val="Normal"/>
    <w:next w:val="Corpsdetexte"/>
    <w:rsid w:val="00B974B8"/>
    <w:pPr>
      <w:spacing w:before="300" w:after="300"/>
    </w:pPr>
    <w:rPr>
      <w:b/>
      <w:bCs/>
    </w:rPr>
  </w:style>
  <w:style w:type="paragraph" w:customStyle="1" w:styleId="Code">
    <w:name w:val="Code"/>
    <w:basedOn w:val="Normal"/>
    <w:link w:val="CodeCar"/>
    <w:rsid w:val="00FA13B6"/>
    <w:pPr>
      <w:spacing w:line="240" w:lineRule="auto"/>
      <w:jc w:val="left"/>
    </w:pPr>
    <w:rPr>
      <w:rFonts w:ascii="Courier New" w:hAnsi="Courier New"/>
      <w:sz w:val="16"/>
      <w:szCs w:val="12"/>
    </w:rPr>
  </w:style>
  <w:style w:type="character" w:customStyle="1" w:styleId="CodeCar">
    <w:name w:val="Code Car"/>
    <w:link w:val="Code"/>
    <w:rsid w:val="001F5054"/>
    <w:rPr>
      <w:rFonts w:ascii="Courier New" w:hAnsi="Courier New"/>
      <w:sz w:val="16"/>
      <w:szCs w:val="12"/>
      <w:lang w:val="fr-FR" w:eastAsia="fr-FR" w:bidi="ar-SA"/>
    </w:rPr>
  </w:style>
  <w:style w:type="character" w:customStyle="1" w:styleId="En-tteCar">
    <w:name w:val="En-tête Car"/>
    <w:link w:val="En-tte"/>
    <w:rsid w:val="00B974B8"/>
    <w:rPr>
      <w:rFonts w:ascii="Trade Gothic LT Std" w:hAnsi="Trade Gothic LT Std"/>
      <w:sz w:val="14"/>
      <w:szCs w:val="3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F6454E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customStyle="1" w:styleId="Titre5Car">
    <w:name w:val="Titre 5 Car"/>
    <w:basedOn w:val="Policepardfaut"/>
    <w:link w:val="Titre5"/>
    <w:semiHidden/>
    <w:rsid w:val="00F6454E"/>
    <w:rPr>
      <w:rFonts w:asciiTheme="majorHAnsi" w:eastAsiaTheme="majorEastAsia" w:hAnsiTheme="majorHAnsi" w:cstheme="majorBidi"/>
      <w:color w:val="2E74B5" w:themeColor="accent1" w:themeShade="BF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9F624-770A-4355-90F9-CAB7CEB4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1004</Words>
  <Characters>4350</Characters>
  <Application>Microsoft Office Word</Application>
  <DocSecurity>0</DocSecurity>
  <Lines>111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lettre</vt:lpstr>
    </vt:vector>
  </TitlesOfParts>
  <Manager>PEM</Manager>
  <Company>HEG - Haute école de gestion Arc, Neuchâtel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lettre</dc:title>
  <dc:subject/>
  <dc:creator>Cédric Gaspoz</dc:creator>
  <cp:keywords/>
  <dc:description>Version RC1</dc:description>
  <cp:lastModifiedBy>Cédric Gaspoz</cp:lastModifiedBy>
  <cp:revision>1</cp:revision>
  <cp:lastPrinted>2004-07-06T13:43:00Z</cp:lastPrinted>
  <dcterms:created xsi:type="dcterms:W3CDTF">2014-09-10T18:30:00Z</dcterms:created>
  <dcterms:modified xsi:type="dcterms:W3CDTF">2014-09-10T19:53:00Z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Type">
    <vt:lpwstr> 3</vt:lpwstr>
  </property>
  <property fmtid="{D5CDD505-2E9C-101B-9397-08002B2CF9AE}" pid="3" name="Salutation">
    <vt:lpwstr/>
  </property>
  <property fmtid="{D5CDD505-2E9C-101B-9397-08002B2CF9AE}" pid="4" name="EcoleNom2">
    <vt:lpwstr/>
  </property>
  <property fmtid="{D5CDD505-2E9C-101B-9397-08002B2CF9AE}" pid="5" name="EcoleAcronyme">
    <vt:lpwstr/>
  </property>
  <property fmtid="{D5CDD505-2E9C-101B-9397-08002B2CF9AE}" pid="6" name="Ecole">
    <vt:lpwstr>HEG - Haute école de gestion Arc, Neuchâtel</vt:lpwstr>
  </property>
  <property fmtid="{D5CDD505-2E9C-101B-9397-08002B2CF9AE}" pid="7" name="DateCreation">
    <vt:lpwstr>10 septembre 2014</vt:lpwstr>
  </property>
  <property fmtid="{D5CDD505-2E9C-101B-9397-08002B2CF9AE}" pid="8" name="EcoleCity">
    <vt:lpwstr>Neuchâtel</vt:lpwstr>
  </property>
  <property fmtid="{D5CDD505-2E9C-101B-9397-08002B2CF9AE}" pid="9" name="EcoleFax">
    <vt:lpwstr>+41 32 930 20 21</vt:lpwstr>
  </property>
  <property fmtid="{D5CDD505-2E9C-101B-9397-08002B2CF9AE}" pid="10" name="EcoleMail">
    <vt:lpwstr>gestion@he-arc.ch</vt:lpwstr>
  </property>
  <property fmtid="{D5CDD505-2E9C-101B-9397-08002B2CF9AE}" pid="11" name="EcoleTel">
    <vt:lpwstr>+41 32 930 20 20</vt:lpwstr>
  </property>
  <property fmtid="{D5CDD505-2E9C-101B-9397-08002B2CF9AE}" pid="12" name="EcoleNom">
    <vt:lpwstr>HEG - Haute école de gestion Arc</vt:lpwstr>
  </property>
  <property fmtid="{D5CDD505-2E9C-101B-9397-08002B2CF9AE}" pid="13" name="EcoleNom3">
    <vt:lpwstr>HEG - Haute école de gestion Arc</vt:lpwstr>
  </property>
  <property fmtid="{D5CDD505-2E9C-101B-9397-08002B2CF9AE}" pid="14" name="EcoleNPA">
    <vt:lpwstr>2000</vt:lpwstr>
  </property>
  <property fmtid="{D5CDD505-2E9C-101B-9397-08002B2CF9AE}" pid="15" name="EcoleService">
    <vt:lpwstr/>
  </property>
  <property fmtid="{D5CDD505-2E9C-101B-9397-08002B2CF9AE}" pid="16" name="EcoleRue">
    <vt:lpwstr>Espace de l'Europe 21</vt:lpwstr>
  </property>
  <property fmtid="{D5CDD505-2E9C-101B-9397-08002B2CF9AE}" pid="17" name="EcoleWeb">
    <vt:lpwstr>www.heg-arc.ch</vt:lpwstr>
  </property>
  <property fmtid="{D5CDD505-2E9C-101B-9397-08002B2CF9AE}" pid="18" name="ModeleArcName">
    <vt:lpwstr>En-tête Arc.dot</vt:lpwstr>
  </property>
  <property fmtid="{D5CDD505-2E9C-101B-9397-08002B2CF9AE}" pid="19" name="Publipost">
    <vt:lpwstr>no</vt:lpwstr>
  </property>
</Properties>
</file>