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7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is the product of chance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(63.3%)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(48.1%)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Result is the product of a flawed research design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(43.8%)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Obs and analyses reflect the concepts they intended 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(53.9%)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(56.5%)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populations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(41.6%)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(44.2%)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(19.8%)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(23.3%)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(44.5%)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2023-03-01T09:34:33Z</dcterms:modified>
  <cp:category/>
</cp:coreProperties>
</file>