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73"/>
        <w:gridCol w:w="2447"/>
        <w:gridCol w:w="2190"/>
        <w:gridCol w:w="2764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(N=134)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(N=102)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(N=283)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Multiple hypotheses were tested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(18.6%)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(15.2%)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(22.6%)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 (25.1%)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(19.4%)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(6.7%)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(9.9%)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(1.1%)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Quantitative methods were used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(47.0%)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116 (41.0%)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(38.8%)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(47.8%)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(37.3%)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112 (39.6%)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(12.4%)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(2.5%)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(3.2%)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58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Qualitative methods were used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(7.8%)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(31.4%)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(19.4%)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(30.6%)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(27.2%)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(34.8%)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88 (31.1%)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(8.8%)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(5.3%)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Mixed methods were used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(18.6%)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(12.0%)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(42.2%)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(33.6%)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(21.6%)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(24.4%)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(29.9%)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(21.2%)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(6.7%)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Poor documentation of study methods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(6.4%)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(8.1%)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(7.1%)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(14.2%)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(13.1%)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92 (68.7%)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(54.3%)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 (55.9%)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175 (61.8%)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(3.2%)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Restricted access data were used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(5.3%)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(10.2%)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(12.7%)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(21.6%)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(23.7%)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(50.0%)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(37.0%)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(42.4%)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(5.3%)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Data were gathered from multiple sites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(13.1%)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77 (27.2%)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(32.8%)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(34.8%)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(36.3%)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98 (34.6%)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(21.6%)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(18.0%)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(3.2%)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(3.5%)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 large research team conducted the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(9.9%)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(14.1%)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71 (53.0%)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(52.2%)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(48.0%)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145 (51.2%)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(14.1%)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(3.9%)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(5.7%)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(1.1%)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Relied on expertise unique to the researcher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(6.0%)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(14.8%)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(28.3%)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(24.0%)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(33.6%)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 (32.2%)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(22.4%)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(16.6%)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(6.0%)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Relied on the unique position of the researcher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(3.9%)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increase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(10.6%)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Not likely to affect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(23.7%)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Somewhat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(32.1%)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(27.6%)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Very likely to decrease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(25.8%)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(7.8%)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(0.7%)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2023-03-01T09:34:37Z</dcterms:modified>
  <cp:category/>
</cp:coreProperties>
</file>