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99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original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value of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(38.9%)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chances of replicating a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(30.0%)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experience conducting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(29.7%)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 publishing peer-reviewed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(33.9%)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accessing/creating relevant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information about original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recreating similar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funding for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(35.0%)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Fabrication of data or results by original authors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(30.7%)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Ethical concerns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Known spatial variation in phenomena being studied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(22.3%)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2023-03-01T09:34:41Z</dcterms:modified>
  <cp:category/>
</cp:coreProperties>
</file>