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99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original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value of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(38.9%)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chances of replicating a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(30.0%)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experience conducting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(29.7%)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 publishing peer-reviewed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(33.9%)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accessing/creating relevant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(44.0%)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information about original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(9.5%)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recreating similar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funding for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(35.0%)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Fabrication of data or results by original authors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 (30.7%)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Ethical concerns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Known spatial variation in phenomena being studied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(22.3%)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(2.1%)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2023-03-01T09:34:43Z</dcterms:modified>
  <cp:category/>
</cp:coreProperties>
</file>