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115"/>
        <w:gridCol w:w="2447"/>
        <w:gridCol w:w="2190"/>
        <w:gridCol w:w="2764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(N=134)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(N=102)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(N=283)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Thought about the replicability of your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(24.7%)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(80.6%)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(47.8%)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(76.5%)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209 (73.9%)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Spoken with colleagues about replicability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(63.0%)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(33.2%)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(70.6%)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184 (65.0%)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Questioned the replicability of published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(65.2%)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 (34.3%)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(34.8%)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(63.7%)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 (62.2%)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(1.4%)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Considered replicability while peer reviewing a research proposal 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(33.6%)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(73.9%)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 (37.8%)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 (63.4%)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(68.6%)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167 (59.0%)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Attempted to replicate prior research claims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(61.9%)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(80.4%)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(62.7%)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184 (65.0%)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(33.6%)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 (31.8%)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2023-03-01T09:35:03Z</dcterms:modified>
  <cp:category/>
</cp:coreProperties>
</file>