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05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(N=36)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(N=211)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Type of definition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Data Collection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Omit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(14.2%)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Standard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(39.3%)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Transparency/Extension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(36.3%)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(27.8%)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(37.3%)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(35.1%)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2023-02-11T12:54:51Z</dcterms:modified>
  <cp:category/>
</cp:coreProperties>
</file>