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73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Subdiscipline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Human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(75.0%)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(30.7%)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Physical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(37.0%)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(29.8%)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Nature/society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Methods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Size of lab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 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2 - 5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(34.8%)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(41.2%)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6 - 10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(39.1%)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(28.9%)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11 - 15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16+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Title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Full professor/lecturer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(19.7%)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Associate professor/lecturer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(28.0%)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Assistant professor/lecturer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Laboratory director/head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Research scientist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(12.8%)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Post-doctoral fellow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Graduate student (PhD, masters)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Technician/research assistant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Other (specify)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(2.8%)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 (30.3%)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(70.7%)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(45.0%)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(68.2%)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142 (65.1%)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Non-binary / third 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Prefer to self-describe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Prefer not to say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Under 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18-34 years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(20.2%)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35-54 years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(60.9%)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(65.0%)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(63.5%)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136 (62.4%)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55+ years old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(18.5%)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(17.4%)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2022-12-15T08:40:45Z</dcterms:modified>
  <cp:category/>
</cp:coreProperties>
</file>