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49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often means the original finding is 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(49.1%)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(55.0%)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rarely detracts from the validity of the original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If a researcher does not share the data used in their study, I trust the results 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(38.5%)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It is important for students to attempt reproductions as part of their 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(63.0%)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 be credible, research must be reproducible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(45.4%)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Reproducibility is incompatible with the epistemologies within my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(22.0%)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2022-12-14T11:05:25Z</dcterms:modified>
  <cp:category/>
</cp:coreProperties>
</file>