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816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Fraud (e.g., fabricated or falsified results)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(59.7%)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 (55.5%)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Pressure to publish for career advancement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oversight or mentoring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(27.1%)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(44.0%)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raw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research protocols or computer 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full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Differences in the software processing environment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 (33.9%)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Use of proprietary data or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(24.3%)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(27.1%)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Complexity and variability of geographic systems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(16.5%)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Random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documentation about study data (metadata)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Researcher positionality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(39.4%)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2022-12-12T21:40:57Z</dcterms:modified>
  <cp:category/>
</cp:coreProperties>
</file>