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10C35">
      <w:pPr>
        <w:rPr>
          <w:rFonts w:hint="eastAsia"/>
          <w:sz w:val="52"/>
          <w:szCs w:val="52"/>
        </w:rPr>
      </w:pPr>
      <w:r>
        <w:rPr>
          <w:rFonts w:hint="eastAsia"/>
          <w:sz w:val="52"/>
          <w:szCs w:val="52"/>
        </w:rPr>
        <w:t>1930年代的大萧条</w:t>
      </w:r>
    </w:p>
    <w:p w14:paraId="61DA3803">
      <w:pPr>
        <w:rPr>
          <w:rFonts w:hint="eastAsia"/>
        </w:rPr>
      </w:pPr>
      <w:r>
        <w:rPr>
          <w:rFonts w:hint="eastAsia"/>
        </w:rPr>
        <w:t>1930年代的大萧条彻底暴露了资本主义经济体系的根本矛盾，尤其是失业问题与劳动力商品化的内在冲突。资产阶级经济学（如新古典理论）无法合理解释大规模失业，而马克思的理论则深刻揭示了其背后的制度性根源。</w:t>
      </w:r>
    </w:p>
    <w:p w14:paraId="3CC1E902">
      <w:pPr>
        <w:rPr>
          <w:rFonts w:hint="eastAsia"/>
        </w:rPr>
      </w:pPr>
      <w:r>
        <w:rPr>
          <w:rFonts w:hint="eastAsia"/>
        </w:rPr>
        <w:t>到 1933 年冬末，美国已经经历了三年多的经济萧条。揭示大萧条深度的统计数据令人震惊。24,000 家银行中有 11,000 多家倒闭，摧毁了储户的储蓄。数百万人失业并寻找工作;另有数百万人从事着勉强维持生计的工作。随着通货紧缩螺旋继续收紧，农产品市场继续受到侵蚀，货币价值下跌。</w:t>
      </w:r>
    </w:p>
    <w:p w14:paraId="6BDFC9E0">
      <w:pPr>
        <w:rPr>
          <w:rFonts w:hint="eastAsia"/>
        </w:rPr>
      </w:pPr>
      <w:r>
        <w:rPr>
          <w:rFonts w:hint="eastAsia"/>
        </w:rPr>
        <w:t>去年夏天，民主党在其纲领中公布了一项全面的经济复苏计划。他们称自己的纲领为“合同”，并在其中规定了一系列补救经济灾难的条款。尽管经常缺乏细节，但该平台解决了广泛的问题：其中包括农业救济、禁酒令、失业和老年保险。虽然富兰克林·罗斯福政府没有紧随其后，但该平台确实表明，民主党候选人的当选将导致前所未有的政府增长，以应对国家面临的问题。罗斯福着手让国家为接受联邦权力的扩张做准备。罗斯福认识到，他即将为国会立法行动提出的计划，以减轻大萧条的可怕影响，这在和平时期是前所未有的。</w:t>
      </w:r>
    </w:p>
    <w:p w14:paraId="1F356090">
      <w:pPr>
        <w:rPr>
          <w:rFonts w:hint="eastAsia"/>
        </w:rPr>
      </w:pPr>
      <w:r>
        <w:rPr>
          <w:rFonts w:hint="eastAsia"/>
        </w:rPr>
        <w:t>罗斯福在 1933 年的就职演说中说：“我们的宪法是如此简单实用，以至于我们总是可以通过改变重点和安排来满足非凡的需要，而不会失去基本形式。这就是为什么我们的宪政制度已经证明自己是现代世界产生的最持久的政治机制。它承受了领土的大规模扩张、对外战争、激烈的内部冲突和世界关系等各种压力。然而，与此同时，他准备推荐一些措施，他知道只有在强大的公众压力下才能成功，支持联邦政府处理“特殊需求”的特殊权力。</w:t>
      </w:r>
    </w:p>
    <w:p w14:paraId="23F546AD">
      <w:pPr>
        <w:rPr>
          <w:rFonts w:hint="eastAsia"/>
        </w:rPr>
      </w:pPr>
    </w:p>
    <w:p w14:paraId="15567B14">
      <w:pPr>
        <w:rPr>
          <w:rFonts w:hint="eastAsia"/>
        </w:rPr>
      </w:pPr>
      <w:r>
        <w:rPr>
          <w:rFonts w:hint="eastAsia"/>
        </w:rPr>
        <w:t>（1）新古典理论：失业是“自愿”或“摩擦性”的</w:t>
      </w:r>
    </w:p>
    <w:p w14:paraId="34DCD4B8">
      <w:pPr>
        <w:rPr>
          <w:rFonts w:hint="eastAsia"/>
        </w:rPr>
      </w:pPr>
      <w:r>
        <w:rPr>
          <w:rFonts w:hint="eastAsia"/>
        </w:rPr>
        <w:t>认为失业是工人 “不愿接受低工资” 或 “暂时调整”（摩擦性失业）。</w:t>
      </w:r>
    </w:p>
    <w:p w14:paraId="6B4AB560">
      <w:pPr>
        <w:rPr>
          <w:rFonts w:hint="eastAsia"/>
        </w:rPr>
      </w:pPr>
      <w:r>
        <w:rPr>
          <w:rFonts w:hint="eastAsia"/>
        </w:rPr>
        <w:t>但大萧条中，数百万人 愿意工作却找不到岗位，彻底驳斥这一理论。</w:t>
      </w:r>
    </w:p>
    <w:p w14:paraId="19D3B694">
      <w:pPr>
        <w:rPr>
          <w:rFonts w:hint="eastAsia"/>
        </w:rPr>
      </w:pPr>
      <w:r>
        <w:rPr>
          <w:rFonts w:hint="eastAsia"/>
        </w:rPr>
        <w:t>（2）凯恩斯主义：短期有效，长期无效</w:t>
      </w:r>
    </w:p>
    <w:p w14:paraId="1441F5BD">
      <w:pPr>
        <w:rPr>
          <w:rFonts w:hint="eastAsia"/>
        </w:rPr>
      </w:pPr>
      <w:r>
        <w:rPr>
          <w:rFonts w:hint="eastAsia"/>
        </w:rPr>
        <w:t>凯恩斯承认市场无法自动恢复，主张 政府干预（财政刺激）。</w:t>
      </w:r>
    </w:p>
    <w:p w14:paraId="7873971F">
      <w:pPr>
        <w:rPr>
          <w:rFonts w:hint="eastAsia"/>
        </w:rPr>
      </w:pPr>
      <w:r>
        <w:rPr>
          <w:rFonts w:hint="eastAsia"/>
        </w:rPr>
        <w:t>但新政未能根治危机，1937年经济再次衰退，显示 资本主义国家无法克服制度性矛盾。</w:t>
      </w:r>
    </w:p>
    <w:p w14:paraId="30EE3D86">
      <w:pPr>
        <w:rPr>
          <w:rFonts w:hint="default" w:eastAsiaTheme="minorEastAsia"/>
          <w:lang w:val="en-US" w:eastAsia="zh-CN"/>
        </w:rPr>
      </w:pPr>
      <w:r>
        <w:rPr>
          <w:rFonts w:hint="eastAsia"/>
          <w:sz w:val="52"/>
          <w:szCs w:val="52"/>
          <w:lang w:val="en-US" w:eastAsia="zh-CN"/>
        </w:rPr>
        <w:t>苏联一</w:t>
      </w:r>
      <w:bookmarkStart w:id="0" w:name="_GoBack"/>
      <w:bookmarkEnd w:id="0"/>
      <w:r>
        <w:rPr>
          <w:rFonts w:hint="eastAsia"/>
          <w:sz w:val="52"/>
          <w:szCs w:val="52"/>
          <w:lang w:val="en-US" w:eastAsia="zh-CN"/>
        </w:rPr>
        <w:t>五计划</w:t>
      </w:r>
    </w:p>
    <w:p w14:paraId="40346BF0">
      <w:pPr>
        <w:rPr>
          <w:rFonts w:hint="default"/>
        </w:rPr>
      </w:pPr>
      <w:r>
        <w:rPr>
          <w:rFonts w:hint="eastAsia"/>
        </w:rPr>
        <w:t>苏联恢复国内经济后，于1928年开始了第一个五年计划，工业、农业、科技、国防以及文化教育事业蒸蒸日上，至1932年“一五计划”提前完成，获得巨大成功，在一个很短的时期内，实现了把“苏联由一个任资本主义国家摆布的软弱的农业国家，变为不受世界资本主义摆布而完全独立的强盛的工业国家”的目标。1932年，当世界资本主义经济危机日益加深的时候，苏联的“一五计划”却取得了巨大成功，提前一年完成。这震惊了整个世界，也轰动了中国，志远在《东方杂志》第30卷第1号《苏俄第二届五年计划之鸟瞰》中以一种惊讶而又欣喜的语气写道：“第一届五年计划在四年中完成的理想，现在居然实现了。接着就是进一步的实行第二届五年计划”。苏联“一五计划”的中心任务是将苏俄由农业工业国变为工业农业国，其中重工业是工业的中心。“一九三二年度底工业总生产量达37， 500， 000， 000卢布；工业底新投资达12， 000， 000， 000卢布；重工业中作用最大的机器制造业，四年来新投资增加到十倍之多，而机器底总产额在同一时期中增加了三倍半。许多极重要的工业部门，在三年中就完成了五年的计划”[11]。苏联在社会主义制度下创造的计划经济模式，即在公有制基础上，国家运用行政命令的手段，集中一切人力物力财力，进行有计划的生产，是与资本主义的放任经济截然不同的一种经济模式，而资本主义的放任经济则发生了前所未有的深刻危机(即1929年爆发的经济大危机)。社会主义制度消灭了剥削与压迫，消除了贫富悬殊，人们在生产与分配上是平等的，这就充分调动了劳动人民的积极性，激发了他们的建设热情。同时计划经济体制能够短时期内集中全国的人力、物力、财力优先发展急需事业，这对苏联迅速摆脱落后面貌有着巨大的进步作用。</w:t>
      </w:r>
    </w:p>
    <w:p w14:paraId="07209010">
      <w:pPr>
        <w:rPr>
          <w:rFonts w:hint="eastAsia"/>
          <w:sz w:val="52"/>
          <w:szCs w:val="52"/>
          <w:lang w:val="en-US" w:eastAsia="zh-CN"/>
        </w:rPr>
      </w:pPr>
      <w:r>
        <w:rPr>
          <w:rFonts w:hint="eastAsia"/>
          <w:sz w:val="52"/>
          <w:szCs w:val="52"/>
          <w:lang w:val="en-US" w:eastAsia="zh-CN"/>
        </w:rPr>
        <w:t>2008年美国金融危机</w:t>
      </w:r>
    </w:p>
    <w:p w14:paraId="233D8C5B">
      <w:pPr>
        <w:rPr>
          <w:rFonts w:hint="eastAsia"/>
        </w:rPr>
      </w:pPr>
      <w:r>
        <w:rPr>
          <w:rFonts w:hint="eastAsia"/>
        </w:rPr>
        <w:t>危机的第一阶段始于2007年8月，当时美国信贷市场首次冻结。冻结的直接原因是市场交易员逐渐意识到，许多 "次级 "抵押贷款被发放给还不起贷款的购房者。这意味着，以这些抵押贷款可以收回为由发行的大量证券，实际上是 "有毒资产"。实际上，次级抵押贷款只是一个巨大的信用链中最薄弱的一环。像所有的链条一样，它首先在最薄弱的环节断裂。</w:t>
      </w:r>
    </w:p>
    <w:p w14:paraId="1BDF55F0">
      <w:pPr>
        <w:rPr>
          <w:rFonts w:hint="eastAsia"/>
        </w:rPr>
      </w:pPr>
    </w:p>
    <w:p w14:paraId="76BAD22C">
      <w:pPr>
        <w:rPr>
          <w:rFonts w:hint="eastAsia"/>
        </w:rPr>
      </w:pPr>
      <w:r>
        <w:rPr>
          <w:rFonts w:hint="eastAsia"/>
        </w:rPr>
        <w:t>在更早的时候，像2007年8月发生的那种对 "硬现金 "的巨大争夺，会导致世界大宗商品价格暴跌!。但 "市场"——也就是资本家利用股票、债券和商品价格波动进行投机的地方，却以为美联储会简单地开动 "印刷机"，防止国际信用链崩溃。他们的理由是，那毕竟意味着严重的全球经济衰退，美联储肯定不会允许这种情况发生。</w:t>
      </w:r>
    </w:p>
    <w:p w14:paraId="704BDC7F">
      <w:pPr>
        <w:rPr>
          <w:rFonts w:hint="eastAsia"/>
        </w:rPr>
      </w:pPr>
    </w:p>
    <w:p w14:paraId="023ECD91">
      <w:pPr>
        <w:rPr>
          <w:rFonts w:hint="eastAsia"/>
        </w:rPr>
      </w:pPr>
      <w:r>
        <w:rPr>
          <w:rFonts w:hint="eastAsia"/>
        </w:rPr>
        <w:t>相反，投机者抛售美元，购买黄金和大宗商品，或者说是购买接收黄金和大宗商品的合同——这种投机者并不打算实际接收实物商品。比如说，他们会把石油存放在哪里？大宗商品价格经历短暂的暴跌之后，很快就扭转了方向，开始飙升。随着美元对黄金的贬值——也就是说，随着美元贬值，石油等以美元计价的商品价格飙升。石油从2007年8月最初恐慌前的每桶75美元左右的价格，一度上涨到次年7月的147美元。</w:t>
      </w:r>
    </w:p>
    <w:p w14:paraId="6AECB374">
      <w:pPr>
        <w:rPr>
          <w:rFonts w:hint="eastAsia"/>
        </w:rPr>
      </w:pPr>
    </w:p>
    <w:p w14:paraId="62FDE39B">
      <w:pPr>
        <w:rPr>
          <w:rFonts w:hint="eastAsia"/>
        </w:rPr>
      </w:pPr>
      <w:r>
        <w:rPr>
          <w:rFonts w:hint="eastAsia"/>
        </w:rPr>
        <w:t>但圣路易斯联邦储备银行发布的数据显示，美联储实际上并没有创造出投机者们所指望的大量新的代币。相反，美联储在市场上玩了一个把戏。它将信贷重新投放到支付链断裂的地方，就像一艘漏水的船的船长试图通过修补各个漏水点来保持船的浮力。美元代币数量的实际增长率几乎没有上升。</w:t>
      </w:r>
    </w:p>
    <w:p w14:paraId="516ED0A8">
      <w:pPr>
        <w:rPr>
          <w:rFonts w:hint="eastAsia"/>
        </w:rPr>
      </w:pPr>
    </w:p>
    <w:p w14:paraId="158BD12E">
      <w:pPr>
        <w:rPr>
          <w:rFonts w:hint="eastAsia"/>
        </w:rPr>
      </w:pPr>
      <w:r>
        <w:rPr>
          <w:rFonts w:hint="eastAsia"/>
        </w:rPr>
        <w:t>然而，由于市场预期美联储会创造大量新的代币，美元确实贬值了。黄金的价格从2007年8月危机刚爆发时的672美元上升到2008年3月的1000美元，并在2008年8月之前一直保持在900美元左右，有时甚至更高。大宗商品价格自然而然地做出了反应。由于现在美元代表的实际货币——黄金——变少了，以纸币计价的大宗商品价格上涨。</w:t>
      </w:r>
    </w:p>
    <w:p w14:paraId="704998C2">
      <w:pPr>
        <w:rPr>
          <w:rFonts w:hint="eastAsia"/>
        </w:rPr>
      </w:pPr>
    </w:p>
    <w:p w14:paraId="0C5F946A">
      <w:pPr>
        <w:rPr>
          <w:rFonts w:hint="eastAsia"/>
        </w:rPr>
      </w:pPr>
      <w:r>
        <w:rPr>
          <w:rFonts w:hint="eastAsia"/>
        </w:rPr>
        <w:t>然而，这只会使信贷压力更加严重。随着价格的上涨，需要更多的美元在世界市场上流通大量的商品，以美元支付的债务也随之上升。但是，支持商品的美元价格上涨和支付以美元计价的债务上升所需的实际代币数量却增加很少。当市场参与者意识到真正发生了什么时，去年9月全球信贷市场出现了比2007年8月更严重的恐慌，引发了目前世界范围内的工业生产和世界贸易的萧条。</w:t>
      </w:r>
    </w:p>
    <w:p w14:paraId="5272646E">
      <w:pPr>
        <w:rPr>
          <w:rFonts w:hint="eastAsia"/>
        </w:rPr>
      </w:pPr>
    </w:p>
    <w:p w14:paraId="43DFA724">
      <w:pPr>
        <w:rPr>
          <w:rFonts w:hint="eastAsia"/>
        </w:rPr>
      </w:pPr>
      <w:r>
        <w:rPr>
          <w:rFonts w:hint="eastAsia"/>
        </w:rPr>
        <w:t>当去年9月的恐慌爆发后，原本对欧元、英镑、日元等其他货币以及对黄金一直在下沉的美元突然反转方向，开始飙升。例如，黄金价格从2008年7月12日的964多美元，跌至10月31日的不到724美元。</w:t>
      </w:r>
    </w:p>
    <w:p w14:paraId="226B192A">
      <w:pPr>
        <w:rPr>
          <w:rFonts w:hint="eastAsia"/>
        </w:rPr>
      </w:pPr>
    </w:p>
    <w:p w14:paraId="2931A69B">
      <w:pPr>
        <w:rPr>
          <w:rFonts w:hint="eastAsia"/>
        </w:rPr>
      </w:pPr>
      <w:r>
        <w:rPr>
          <w:rFonts w:hint="eastAsia"/>
        </w:rPr>
        <w:t>在2007年8月最初的危机之后，美元并没有完全恢复它所失去的黄金价值，但它还是相当大的程度上复苏了。就像危机中的情况一样，"硬现金"——在这种情况下是以美元的形式——是王道。一些马克思主义者和反帝主义者所表达的美元体系最终崩溃的希望再次被证明是不成熟的。</w:t>
      </w:r>
    </w:p>
    <w:p w14:paraId="5B0041B5">
      <w:pPr>
        <w:rPr>
          <w:rFonts w:hint="eastAsia" w:ascii="Segoe UI" w:hAnsi="Segoe UI" w:eastAsia="宋体" w:cs="Segoe UI"/>
          <w:i w:val="0"/>
          <w:iCs w:val="0"/>
          <w:caps w:val="0"/>
          <w:color w:val="404040"/>
          <w:spacing w:val="0"/>
          <w:sz w:val="16"/>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379D8"/>
    <w:rsid w:val="0EB37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2025-04-06T15:37:00Z</dcterms:created>
  <dc:creator>WPS_1689083142</dc:creator>
  <cp:lastModifiedBy>WPS_1689083142</cp:lastModifiedBy>
  <dcterms:modified xsi:type="dcterms:W3CDTF">2025-04-06T16:00:23Z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AC0F539764E749538A325D371AFC131E_11</vt:lpwstr>
  </property>
  <property fmtid="{D5CDD505-2E9C-101B-9397-08002B2CF9AE}" pid="4" name="KSOTemplateDocerSaveRecord">
    <vt:lpwstr>eyJoZGlkIjoiNWZkZDhhNWVjOTMxNzkyM2Q5NGEyZDFkY2ZhZDk3ZDIiLCJ1c2VySWQiOiIxNTEzMjYzOTAzIn0=</vt:lpwstr>
  </property>
</Properties>
</file>