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5733" w14:textId="77777777" w:rsidR="008F59EB" w:rsidRDefault="008F59EB" w:rsidP="008F59EB">
      <w:pPr>
        <w:pStyle w:val="1"/>
        <w:spacing w:beforeAutospacing="0" w:afterAutospacing="0" w:line="17" w:lineRule="atLeast"/>
        <w:ind w:leftChars="-202" w:left="-444"/>
        <w:jc w:val="center"/>
        <w:rPr>
          <w:rFonts w:cs="新宋体" w:hint="default"/>
          <w:color w:val="00B0F0"/>
          <w:sz w:val="32"/>
          <w:szCs w:val="32"/>
        </w:rPr>
      </w:pPr>
      <w:r>
        <w:rPr>
          <w:rFonts w:cs="新宋体"/>
          <w:color w:val="00B0F0"/>
          <w:sz w:val="32"/>
          <w:szCs w:val="32"/>
        </w:rPr>
        <w:t>网络规划设计师（成员A）</w:t>
      </w:r>
    </w:p>
    <w:p w14:paraId="26F44777" w14:textId="64424873" w:rsidR="00D64B3E" w:rsidRDefault="00460031" w:rsidP="00460031">
      <w:pP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</w:pPr>
      <w:r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各位评委，大家好，我是网络规划与设计师</w:t>
      </w:r>
      <w:r w:rsidR="00095CE8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，</w:t>
      </w:r>
      <w:r w:rsidR="00095CE8" w:rsidRPr="008F59EB"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  <w:t>技术体系以“一个中心，三重防护”为核心理念，</w:t>
      </w:r>
      <w:r w:rsidR="00095CE8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设计与实施</w:t>
      </w:r>
      <w:r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金融专网</w:t>
      </w:r>
      <w:r w:rsidR="003A5B0E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，以积极支持IPv6技术创新、应用创新、服务创新、管理创新，充分释放IPv6技术潜能和优势，设计与设施</w:t>
      </w:r>
      <w:r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双栈</w:t>
      </w:r>
      <w:r w:rsidR="003A5B0E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无线</w:t>
      </w:r>
      <w:r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网络</w:t>
      </w:r>
      <w:r w:rsidR="00095CE8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，</w:t>
      </w:r>
      <w:r w:rsidR="00347A03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增强网络的</w:t>
      </w:r>
      <w:r w:rsidR="00943303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可靠性和灵活性</w:t>
      </w:r>
      <w:r w:rsidR="00347A03" w:rsidRPr="008F59EB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。</w:t>
      </w:r>
      <w:r w:rsidR="00D64B3E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前期我已根据任务书要求，完成了基础网络的搭建，现在为保证总部与分部的数据安全性，首先我们要配置IPsec。</w:t>
      </w:r>
    </w:p>
    <w:p w14:paraId="583EE0BD" w14:textId="77777777" w:rsidR="0017234A" w:rsidRDefault="0017234A" w:rsidP="0017234A">
      <w:pPr>
        <w:ind w:firstLineChars="200" w:firstLine="596"/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</w:pP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首先访问防火墙的管理页面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（动作：输入登陆页面IP地址</w:t>
      </w:r>
      <w:r>
        <w:rPr>
          <w:rFonts w:ascii="宋体" w:eastAsia="宋体" w:hAnsi="宋体" w:hint="eastAsia"/>
          <w:spacing w:val="4"/>
          <w:sz w:val="29"/>
          <w:szCs w:val="29"/>
          <w:shd w:val="clear" w:color="auto" w:fill="FFFFFF"/>
        </w:rPr>
        <w:t>http://10.10.10.254）（展示监控页面）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（输入密码时一起说：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请注意登陆密码不可配置为弱密码，保证系统安全性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fldChar w:fldCharType="begin"/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instrText xml:space="preserve"> HYPERLINK "http://10.10.10.254）（展示监控页面），可以看到我们的端口信息，以及我们的安全概览。接下来，点击网络，可以看到我们的物理端口信息，看到ge0/2端口为内网端口，ge0/3与ge0/4为连接的为k8s集群与智慧运维平台，ge0/5为我们的外网出口，接下来我们进行IPSEC" </w:instrTex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fldChar w:fldCharType="separate"/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点击网络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，我们可以看到端口详细信息。根据规划，ge0/1端口为内网端口，ge0/2是连接K8S集群交换机端口，ge0/3为连接智慧运维平台端口，ge0/4为外网端口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fldChar w:fldCharType="end"/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，</w:t>
      </w:r>
      <w:r>
        <w:rPr>
          <w:rFonts w:ascii="宋体" w:eastAsia="宋体" w:hAnsi="宋体" w:hint="eastAsia"/>
          <w:spacing w:val="4"/>
          <w:sz w:val="29"/>
          <w:szCs w:val="29"/>
          <w:shd w:val="clear" w:color="auto" w:fill="FFFFFF"/>
        </w:rPr>
        <w:t>进入配置向导，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设置隧道接口为1，名称为金融专网，应用场景选择点到点。</w:t>
      </w:r>
      <w:r>
        <w:rPr>
          <w:rFonts w:ascii="宋体" w:eastAsia="宋体" w:hAnsi="宋体" w:hint="eastAsia"/>
          <w:spacing w:val="4"/>
          <w:sz w:val="29"/>
          <w:szCs w:val="29"/>
          <w:shd w:val="clear" w:color="auto" w:fill="FFFFFF"/>
        </w:rPr>
        <w:t>对端总部地址为11.1.1.10，出口端口为ge0/5，输入共享密钥，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为保护银行总部与下属金融机构用户数据的安全性，我们配置感兴趣流。接下来我们进行配置确认，我们可以看到隧道id，总部公网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ip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地址和分部公网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ip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地址，感兴趣流等信息，封装模式选择为隧道模式，用于承载银行总部到下属金融机构的通信数据流。</w:t>
      </w:r>
    </w:p>
    <w:p w14:paraId="6C782561" w14:textId="0EF3F269" w:rsidR="0017234A" w:rsidRDefault="0017234A" w:rsidP="0017234A">
      <w:pPr>
        <w:ind w:firstLineChars="200" w:firstLine="596"/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我们点击隧道监控，可以看到我们的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ipsecVPN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隧道已建立，总部与分部通信数据已经加密。</w:t>
      </w:r>
    </w:p>
    <w:p w14:paraId="3FA76C34" w14:textId="0998D108" w:rsidR="0017234A" w:rsidRDefault="00D64B3E" w:rsidP="0017234A">
      <w:pPr>
        <w:ind w:firstLineChars="200" w:firstLine="596"/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 w:rsidRPr="00D64B3E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lastRenderedPageBreak/>
        <w:t>接下来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为保证</w:t>
      </w:r>
      <w:r w:rsidR="00DE0F22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银行工作人员能够正常接入业务网络还需对接入交换机进行配置，我这里已经准备好了配置文件，让我导入配置（配置命令报错），这里的接入交换机是银行使用的原有的华为交换机，那我们需要将配置命令进行替换为华为交换机命令，在这个过程往往我们需要</w:t>
      </w:r>
      <w:r w:rsidR="005E7804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翻阅大量的一本通手册，还可能因为不同产品的命令不同导致命令出现错误，从而浪费大量时间和精力，现在我们使用智慧终端进行配置，我们选择我们选择工作模式为agent，上传我们的配置文件，现在AI正在翻译，现在AI已经将命令翻译为了思科的命令，</w:t>
      </w:r>
      <w:r w:rsidR="00F6118D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但是我们的设备是华为的设备，我们在设备选择华为，设备命令已经正常翻译（查看原有命令和生成命令进行对比）选择确认，可以看到执行命令确认框，再次点击确认，设备已经正常配置成功。</w:t>
      </w:r>
    </w:p>
    <w:p w14:paraId="4697D329" w14:textId="3D9CD9AD" w:rsidR="00F6118D" w:rsidRPr="00D64B3E" w:rsidRDefault="00F6118D" w:rsidP="0017234A">
      <w:pPr>
        <w:ind w:firstLineChars="200" w:firstLine="596"/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同时为保证银行工作人员能使用无线网络，我们</w:t>
      </w:r>
      <w:r w:rsidR="00B969E0"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我们还需配置无线控制器。</w:t>
      </w:r>
    </w:p>
    <w:p w14:paraId="7B2F0BD9" w14:textId="77777777" w:rsidR="008F59EB" w:rsidRDefault="008F59EB" w:rsidP="00F3202D">
      <w:pPr>
        <w:rPr>
          <w:rFonts w:ascii="宋体" w:eastAsia="宋体" w:hAnsi="宋体"/>
          <w:color w:val="000000" w:themeColor="text1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P3：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首先访问无线控制器的管理页面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（输入密码时一起说：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请注意登陆密码不可配置为弱密码，保证系统安全性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），（动作：输入登陆页面IP地址：</w:t>
      </w:r>
      <w:r>
        <w:rPr>
          <w:rFonts w:ascii="宋体" w:eastAsia="宋体" w:hAnsi="宋体" w:hint="eastAsia"/>
          <w:spacing w:val="4"/>
          <w:sz w:val="29"/>
          <w:szCs w:val="29"/>
          <w:shd w:val="clear" w:color="auto" w:fill="FFFFFF"/>
        </w:rPr>
        <w:t>http://192.168.40.252）（展示监控页面）</w:t>
      </w:r>
      <w:r>
        <w:rPr>
          <w:rFonts w:ascii="宋体" w:eastAsia="宋体" w:hAnsi="宋体" w:hint="eastAsia"/>
          <w:spacing w:val="4"/>
          <w:sz w:val="29"/>
          <w:szCs w:val="29"/>
          <w:highlight w:val="yellow"/>
          <w:shd w:val="clear" w:color="auto" w:fill="FFFFFF"/>
        </w:rPr>
        <w:t>现在AC已完成命名配置，AP上线。</w:t>
      </w:r>
      <w:r>
        <w:rPr>
          <w:rFonts w:ascii="宋体" w:eastAsia="宋体" w:hAnsi="宋体" w:hint="eastAsia"/>
          <w:spacing w:val="4"/>
          <w:sz w:val="29"/>
          <w:szCs w:val="29"/>
          <w:shd w:val="clear" w:color="auto" w:fill="FFFFFF"/>
        </w:rPr>
        <w:t>（动作：点击配置-AP配置-AP管理）</w:t>
      </w:r>
      <w:r>
        <w:rPr>
          <w:rFonts w:ascii="宋体" w:eastAsia="宋体" w:hAnsi="宋体" w:hint="eastAsia"/>
          <w:spacing w:val="4"/>
          <w:sz w:val="29"/>
          <w:szCs w:val="29"/>
          <w:highlight w:val="yellow"/>
          <w:shd w:val="clear" w:color="auto" w:fill="FFFFFF"/>
        </w:rPr>
        <w:t>可以看见AP</w:t>
      </w:r>
      <w:r>
        <w:rPr>
          <w:rFonts w:ascii="宋体" w:eastAsia="宋体" w:hAnsi="宋体"/>
          <w:spacing w:val="4"/>
          <w:sz w:val="29"/>
          <w:szCs w:val="29"/>
          <w:highlight w:val="yellow"/>
          <w:shd w:val="clear" w:color="auto" w:fill="FFFFFF"/>
        </w:rPr>
        <w:t>已</w:t>
      </w:r>
      <w:r>
        <w:rPr>
          <w:rFonts w:ascii="宋体" w:eastAsia="宋体" w:hAnsi="宋体" w:hint="eastAsia"/>
          <w:spacing w:val="4"/>
          <w:sz w:val="29"/>
          <w:szCs w:val="29"/>
          <w:highlight w:val="yellow"/>
          <w:shd w:val="clear" w:color="auto" w:fill="FFFFFF"/>
        </w:rPr>
        <w:t>获取IPV</w:t>
      </w:r>
      <w:r>
        <w:rPr>
          <w:rFonts w:ascii="宋体" w:eastAsia="宋体" w:hAnsi="宋体"/>
          <w:spacing w:val="4"/>
          <w:sz w:val="29"/>
          <w:szCs w:val="29"/>
          <w:highlight w:val="yellow"/>
          <w:shd w:val="clear" w:color="auto" w:fill="FFFFFF"/>
        </w:rPr>
        <w:t>6</w:t>
      </w:r>
      <w:r>
        <w:rPr>
          <w:rFonts w:ascii="宋体" w:eastAsia="宋体" w:hAnsi="宋体" w:hint="eastAsia"/>
          <w:spacing w:val="4"/>
          <w:sz w:val="29"/>
          <w:szCs w:val="29"/>
          <w:highlight w:val="yellow"/>
          <w:shd w:val="clear" w:color="auto" w:fill="FFFFFF"/>
        </w:rPr>
        <w:t>地址，为后续AP配置提供基础。</w:t>
      </w:r>
    </w:p>
    <w:p w14:paraId="56E67905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P4：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考虑本项目后续可能会进行设备升级、故障排除等情况。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lastRenderedPageBreak/>
        <w:t>我们现在进行AP位置细化管理。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首先进入当前AP编辑，根据任务书要求（配置AP名称：YW-AP_1，定位所在位置：业务大厅-点击完成配置）</w:t>
      </w:r>
    </w:p>
    <w:p w14:paraId="62BD91F3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P5：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简化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后期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网络管理过程。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使维护人员更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容易地管理和配置多个AP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进行统一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设置SSID、信道等参数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。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提高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后期管理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效率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（动作：AP组列表--添加组--添加AP组名称:业务大厅--选择加入组的AP:YW-AP_1-点击完成配置）</w:t>
      </w:r>
    </w:p>
    <w:p w14:paraId="1D950F04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P6：</w:t>
      </w:r>
      <w:r>
        <w:rPr>
          <w:rFonts w:ascii="宋体" w:eastAsia="宋体" w:hAnsi="宋体" w:hint="eastAsia"/>
          <w:color w:val="000000" w:themeColor="text1"/>
          <w:spacing w:val="4"/>
          <w:sz w:val="29"/>
          <w:szCs w:val="29"/>
          <w:highlight w:val="yellow"/>
          <w:shd w:val="clear" w:color="auto" w:fill="FFFFFF"/>
        </w:rPr>
        <w:t>因为银行业务区域较多，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为方便对不同的无线网络进行有效区分管理，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过配置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WLAN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-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ID，可以识别、配置和监控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银行所有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无线网络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，根据任务书要求业务大厅ID为：1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（动作：无线配置-添加无线WIFI-配置WIFI-WLAN ID:1-网络名称：分部办公区域-加密类型：（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为提高无线网络认证安全性选择安全性较高的WPA2-PSK模式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）-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WiFi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密码：ChinaSkills@2024（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请注意登陆密码不可配置为弱密码，保证无线网络安全性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）-高级设置-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（因本项目采用直连模式，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数据集中由AC处理，用户在多个AP间漫游时，可以由AC统一协调，保证用户漫游后数据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正常转发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，提升无线上网体验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）-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选择集中转发-不选择无线用户数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（因是银行业务大厅，人流量大，业务区域不做用户连接限制）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-勾选优先接入5G网络（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为提高用户使用体验优先接入5G网络）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-点击下一步</w:t>
      </w:r>
    </w:p>
    <w:p w14:paraId="7A6DC9F7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P7：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现在已完成AP基本上线配置，我们现对无线用户上线服务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lastRenderedPageBreak/>
        <w:t>进行配置。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（动作：关联AP组：业务大厅-VLAN:20(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根据网络拓扑规划无线用户VLANID为：20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)-选择2.4G，5G网络都支持（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传统网络支持类型单一，为满足用户使用需求，我们使用智慧AP，</w:t>
      </w:r>
      <w:r>
        <w:rPr>
          <w:rFonts w:ascii="宋体" w:eastAsia="宋体" w:hAnsi="宋体" w:hint="eastAsia"/>
          <w:color w:val="FF0000"/>
          <w:spacing w:val="4"/>
          <w:sz w:val="29"/>
          <w:szCs w:val="29"/>
          <w:highlight w:val="yellow"/>
          <w:shd w:val="clear" w:color="auto" w:fill="FFFFFF"/>
        </w:rPr>
        <w:t>实现多频协调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）-（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允许无线接入点根据环境和流量自动调整，以优化性能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，我们选择AP所支持的全部射频</w:t>
      </w:r>
      <w:r>
        <w:rPr>
          <w:rFonts w:ascii="宋体" w:eastAsia="宋体" w:hAnsi="宋体"/>
          <w:color w:val="060607"/>
          <w:spacing w:val="4"/>
          <w:sz w:val="29"/>
          <w:szCs w:val="29"/>
          <w:highlight w:val="yellow"/>
          <w:shd w:val="clear" w:color="auto" w:fill="FFFFFF"/>
        </w:rPr>
        <w:t>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）全选radio1-10-完成配置</w:t>
      </w:r>
    </w:p>
    <w:p w14:paraId="60EA0DCD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P8：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现已完成AP管理及业务所有配置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（动作：展示WIFI名称）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，我们需要在正式使用无线网络前，完成自动射频调优化功能，已发挥最大无线性能，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（动作：网优-一键网优）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为不影响银行工作时间业务办理。我们可在管理平台预约</w:t>
      </w:r>
      <w:r>
        <w:rPr>
          <w:rFonts w:ascii="宋体" w:eastAsia="宋体" w:hAnsi="宋体" w:hint="eastAsia"/>
          <w:color w:val="FF0000"/>
          <w:spacing w:val="4"/>
          <w:sz w:val="29"/>
          <w:szCs w:val="29"/>
          <w:highlight w:val="yellow"/>
          <w:shd w:val="clear" w:color="auto" w:fill="FFFFFF"/>
        </w:rPr>
        <w:t>AP自动射频调优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时间。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（动作：预约时间23：30-分组选择：业务大厅）</w:t>
      </w:r>
    </w:p>
    <w:p w14:paraId="0E206218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P9：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因银行业务办理过程的连续性，为保证网络数据连接的不间断性，达到无线用户漫游无感知效果。我们现进行漫游管理配置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（动作：AC配置-漫游管理-漫游组名：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（添加组名称）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分部漫游-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（添加漫游ac成员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ip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地址，建立ac之间漫游轨迹，完成成员组建立，</w:t>
      </w:r>
      <w:r>
        <w:rPr>
          <w:rFonts w:ascii="宋体" w:eastAsia="宋体" w:hAnsi="宋体" w:hint="eastAsia"/>
          <w:color w:val="FF0000"/>
          <w:spacing w:val="4"/>
          <w:sz w:val="29"/>
          <w:szCs w:val="29"/>
          <w:highlight w:val="yellow"/>
          <w:shd w:val="clear" w:color="auto" w:fill="FFFFFF"/>
        </w:rPr>
        <w:t>实现智能漫游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）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漫游组的AC成员：172.16.20.1</w:t>
      </w:r>
    </w:p>
    <w:p w14:paraId="0B5FE66C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P10：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因银行机构办理业务，需高安全性，我们对无线网络进行认证功能配置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（动作：认证-WEB认证-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为方便业务办理客户上网认证的便捷性和安全性，我们采用内置认证，减少上网认证操作性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）内置认证-选择认证WIFI-选择本地用户管理-批量导入用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lastRenderedPageBreak/>
        <w:t>户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（前期已完成对银行工作人员的信息收集，现可批量导入银行人员用户信息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）-保存设置）</w:t>
      </w:r>
    </w:p>
    <w:p w14:paraId="79177D72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P11：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我已完成AC及AP全部配置，现进行效果测试，为保证测试效果，我们先禁用网卡。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（动作：连接无线WIFI-输入WIFI密码-等待WIFI连接成功）WIFI连接成功，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我们查看本机IP地址看是否符合双栈网络架构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Win+R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-输入”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cmd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“回车-输入“ipconfig”）。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我们可以看到PC机已同时拥有IPv4和IPv6地址，符合双栈网络架构要求。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（动作：在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cmd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中用鼠标指出无线网卡IP信息）。</w:t>
      </w:r>
    </w:p>
    <w:p w14:paraId="153471CE" w14:textId="77777777" w:rsidR="008F59EB" w:rsidRDefault="008F59EB" w:rsidP="00F3202D">
      <w:pPr>
        <w:rPr>
          <w:rFonts w:ascii="宋体" w:eastAsia="宋体" w:hAnsi="宋体"/>
          <w:color w:val="060607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P12：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highlight w:val="yellow"/>
          <w:shd w:val="clear" w:color="auto" w:fill="FFFFFF"/>
        </w:rPr>
        <w:t>现在进行用户上网认证，为后续协助系统架构师进行功能测试做准备。</w:t>
      </w:r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（动作：打开网页输入：1.1.1.1-输入用户201980742及密码</w:t>
      </w:r>
      <w:proofErr w:type="spellStart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ChinaSkills</w:t>
      </w:r>
      <w:proofErr w:type="spellEnd"/>
      <w:r>
        <w:rPr>
          <w:rFonts w:ascii="宋体" w:eastAsia="宋体" w:hAnsi="宋体" w:hint="eastAsia"/>
          <w:color w:val="060607"/>
          <w:spacing w:val="4"/>
          <w:sz w:val="29"/>
          <w:szCs w:val="29"/>
          <w:shd w:val="clear" w:color="auto" w:fill="FFFFFF"/>
        </w:rPr>
        <w:t>@-显示成功认证页面）</w:t>
      </w:r>
    </w:p>
    <w:p w14:paraId="17FEBB30" w14:textId="24A6DA67" w:rsidR="008F59EB" w:rsidRDefault="008F59EB" w:rsidP="00F3202D">
      <w:pPr>
        <w:rPr>
          <w:rFonts w:ascii="宋体" w:eastAsia="宋体" w:hAnsi="宋体"/>
          <w:color w:val="FF0000"/>
          <w:spacing w:val="4"/>
          <w:sz w:val="29"/>
          <w:szCs w:val="29"/>
          <w:shd w:val="clear" w:color="auto" w:fill="FFFFFF"/>
        </w:rPr>
      </w:pP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P13：我</w:t>
      </w:r>
      <w:r w:rsidR="00B969E0"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建立与总部之间点到点的加密虚拟专用网络线路，防止数据被拦截和窃取</w:t>
      </w:r>
      <w:r w:rsidR="00B969E0"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，配置了银行接入交换机，</w:t>
      </w:r>
      <w:r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完成下属金融机构本地无线网络服务架构搭建</w:t>
      </w:r>
      <w:r w:rsidR="00B969E0">
        <w:rPr>
          <w:rFonts w:ascii="宋体" w:eastAsia="宋体" w:hAnsi="宋体" w:hint="eastAsia"/>
          <w:color w:val="FF0000"/>
          <w:spacing w:val="4"/>
          <w:sz w:val="29"/>
          <w:szCs w:val="29"/>
          <w:shd w:val="clear" w:color="auto" w:fill="FFFFFF"/>
        </w:rPr>
        <w:t>，现在银行业务已经能够正常开展，但为保证银行网络的稳定性，我还需继续优化。</w:t>
      </w:r>
    </w:p>
    <w:p w14:paraId="627D020D" w14:textId="77777777" w:rsidR="008F59EB" w:rsidRPr="008F59EB" w:rsidRDefault="008F59EB" w:rsidP="00460031"/>
    <w:sectPr w:rsidR="008F59EB" w:rsidRPr="008F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8E"/>
    <w:rsid w:val="00095CE8"/>
    <w:rsid w:val="0017234A"/>
    <w:rsid w:val="00203D1C"/>
    <w:rsid w:val="002C148E"/>
    <w:rsid w:val="00347A03"/>
    <w:rsid w:val="003A5B0E"/>
    <w:rsid w:val="00422F9A"/>
    <w:rsid w:val="00460031"/>
    <w:rsid w:val="004D6F42"/>
    <w:rsid w:val="005E7804"/>
    <w:rsid w:val="005F5406"/>
    <w:rsid w:val="00704433"/>
    <w:rsid w:val="00704CB4"/>
    <w:rsid w:val="008F59EB"/>
    <w:rsid w:val="00943303"/>
    <w:rsid w:val="00B512F1"/>
    <w:rsid w:val="00B969E0"/>
    <w:rsid w:val="00CC6D89"/>
    <w:rsid w:val="00D64B3E"/>
    <w:rsid w:val="00DE0F22"/>
    <w:rsid w:val="00F3202D"/>
    <w:rsid w:val="00F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CBDF2"/>
  <w15:chartTrackingRefBased/>
  <w15:docId w15:val="{C0D2BF99-0CF9-4FBA-926C-33450C9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8F59EB"/>
    <w:pPr>
      <w:widowControl/>
      <w:spacing w:beforeAutospacing="1" w:after="0" w:afterAutospacing="1" w:line="240" w:lineRule="auto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8F59EB"/>
    <w:rPr>
      <w:rFonts w:ascii="宋体" w:eastAsia="宋体" w:hAnsi="宋体" w:cs="Times New Roman"/>
      <w:b/>
      <w:bCs/>
      <w:kern w:val="44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1402</Words>
  <Characters>1502</Characters>
  <Application>Microsoft Office Word</Application>
  <DocSecurity>0</DocSecurity>
  <Lines>46</Lines>
  <Paragraphs>20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想好 还没</dc:creator>
  <cp:keywords/>
  <dc:description/>
  <cp:lastModifiedBy>想好 还没</cp:lastModifiedBy>
  <cp:revision>4</cp:revision>
  <dcterms:created xsi:type="dcterms:W3CDTF">2025-06-11T03:18:00Z</dcterms:created>
  <dcterms:modified xsi:type="dcterms:W3CDTF">2025-06-22T03:42:00Z</dcterms:modified>
</cp:coreProperties>
</file>