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DF" w:rsidRDefault="007D6A79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Testing Tesseract-OCR</w:t>
      </w:r>
    </w:p>
    <w:p w:rsidR="00B27B3C" w:rsidRDefault="00B27B3C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Tesseract-OCR was able to completely read in and recognise a sample of simplified Chinese writing, as shown in Fig. 1:</w:t>
      </w:r>
    </w:p>
    <w:p w:rsidR="00B27B3C" w:rsidRDefault="007F5D9C" w:rsidP="00B27B3C">
      <w:pPr>
        <w:keepNext/>
        <w:jc w:val="center"/>
      </w:pPr>
      <w:r w:rsidRPr="005A78C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4957234" cy="1118822"/>
            <wp:effectExtent l="0" t="0" r="0" b="5715"/>
            <wp:docPr id="2" name="Picture 2" descr="C:\Users\Sebastian\AppData\Local\Microsoft\Windows\INetCache\Content.Word\test-chin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AppData\Local\Microsoft\Windows\INetCache\Content.Word\test-chine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40" cy="11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9C" w:rsidRPr="005A78C9" w:rsidRDefault="00B27B3C" w:rsidP="00B27B3C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4B45">
        <w:rPr>
          <w:noProof/>
        </w:rPr>
        <w:t>1</w:t>
      </w:r>
      <w:r>
        <w:fldChar w:fldCharType="end"/>
      </w:r>
      <w:r>
        <w:t>: Sample of Chinese writing, fully recognised.</w:t>
      </w:r>
    </w:p>
    <w:p w:rsidR="002C5757" w:rsidRDefault="007D6A79" w:rsidP="007D6A79">
      <w:pPr>
        <w:jc w:val="both"/>
        <w:rPr>
          <w:rFonts w:ascii="SimSun" w:eastAsia="SimSun" w:hAnsi="SimSun" w:cs="Calibri"/>
          <w:sz w:val="24"/>
          <w:lang w:val="en-GB"/>
        </w:rPr>
      </w:pPr>
      <w:r w:rsidRPr="00B27B3C">
        <w:rPr>
          <w:rFonts w:ascii="Times New Roman" w:eastAsia="MS Gothic" w:hAnsi="Times New Roman" w:cs="Times New Roman"/>
          <w:i/>
          <w:sz w:val="24"/>
          <w:lang w:val="en-GB"/>
        </w:rPr>
        <w:t>Transliteration:</w:t>
      </w:r>
      <w:r w:rsidR="00B27B3C">
        <w:rPr>
          <w:rFonts w:ascii="Times New Roman" w:eastAsia="MS Gothic" w:hAnsi="Times New Roman" w:cs="Times New Roman"/>
          <w:i/>
          <w:sz w:val="24"/>
          <w:lang w:val="en-GB"/>
        </w:rPr>
        <w:t xml:space="preserve"> </w:t>
      </w:r>
      <w:r w:rsidRPr="007D6A79">
        <w:rPr>
          <w:rFonts w:ascii="SimSun" w:eastAsia="SimSun" w:hAnsi="SimSun" w:cs="MS Gothic" w:hint="eastAsia"/>
          <w:sz w:val="24"/>
          <w:lang w:val="en-GB"/>
        </w:rPr>
        <w:t>明</w:t>
      </w:r>
      <w:r w:rsidRPr="007D6A79">
        <w:rPr>
          <w:rFonts w:ascii="SimSun" w:eastAsia="SimSun" w:hAnsi="SimSun" w:cs="Microsoft JhengHei" w:hint="eastAsia"/>
          <w:sz w:val="24"/>
          <w:lang w:val="en-GB"/>
        </w:rPr>
        <w:t>爱</w:t>
      </w:r>
      <w:r w:rsidRPr="007D6A79">
        <w:rPr>
          <w:rFonts w:ascii="SimSun" w:eastAsia="SimSun" w:hAnsi="SimSun" w:cs="Times New Roman"/>
          <w:sz w:val="24"/>
          <w:lang w:val="en-GB"/>
        </w:rPr>
        <w:t xml:space="preserve"> (</w:t>
      </w:r>
      <w:r w:rsidRPr="007D6A79">
        <w:rPr>
          <w:rFonts w:ascii="SimSun" w:eastAsia="SimSun" w:hAnsi="SimSun" w:cs="Microsoft JhengHei" w:hint="eastAsia"/>
          <w:sz w:val="24"/>
          <w:lang w:val="en-GB"/>
        </w:rPr>
        <w:t>伦敦〉</w:t>
      </w:r>
      <w:r w:rsidRPr="007D6A79">
        <w:rPr>
          <w:rFonts w:ascii="SimSun" w:eastAsia="SimSun" w:hAnsi="SimSun" w:cs="Times New Roman"/>
          <w:sz w:val="24"/>
          <w:lang w:val="en-GB"/>
        </w:rPr>
        <w:t xml:space="preserve"> </w:t>
      </w:r>
      <w:r w:rsidRPr="007D6A79">
        <w:rPr>
          <w:rFonts w:ascii="SimSun" w:eastAsia="SimSun" w:hAnsi="SimSun" w:cs="MS Gothic" w:hint="eastAsia"/>
          <w:sz w:val="24"/>
          <w:lang w:val="en-GB"/>
        </w:rPr>
        <w:t>学院</w:t>
      </w:r>
      <w:r w:rsidRPr="007D6A79">
        <w:rPr>
          <w:rFonts w:ascii="SimSun" w:eastAsia="SimSun" w:hAnsi="SimSun" w:cs="Times New Roman"/>
          <w:sz w:val="24"/>
          <w:lang w:val="en-GB"/>
        </w:rPr>
        <w:t xml:space="preserve"> “</w:t>
      </w:r>
      <w:r w:rsidRPr="007D6A79">
        <w:rPr>
          <w:rFonts w:ascii="SimSun" w:eastAsia="SimSun" w:hAnsi="SimSun" w:cs="MS Gothic" w:hint="eastAsia"/>
          <w:sz w:val="24"/>
          <w:lang w:val="en-GB"/>
        </w:rPr>
        <w:t>英国中餐文化</w:t>
      </w:r>
      <w:r w:rsidRPr="007D6A79">
        <w:rPr>
          <w:rFonts w:ascii="SimSun" w:eastAsia="SimSun" w:hAnsi="SimSun" w:cs="Calibri"/>
          <w:sz w:val="24"/>
          <w:lang w:val="en-GB"/>
        </w:rPr>
        <w:t>”</w:t>
      </w:r>
    </w:p>
    <w:p w:rsidR="007D6A79" w:rsidRPr="00B27B3C" w:rsidRDefault="007D6A79" w:rsidP="007D6A79">
      <w:pPr>
        <w:jc w:val="both"/>
        <w:rPr>
          <w:rFonts w:ascii="Times New Roman" w:eastAsia="MS Gothic" w:hAnsi="Times New Roman" w:cs="Times New Roman"/>
          <w:i/>
          <w:sz w:val="24"/>
          <w:lang w:val="en-GB"/>
        </w:rPr>
      </w:pPr>
      <w:r w:rsidRPr="007D6A79">
        <w:rPr>
          <w:rFonts w:ascii="SimSun" w:eastAsia="SimSun" w:hAnsi="SimSun" w:cs="MS Gothic" w:hint="eastAsia"/>
          <w:sz w:val="24"/>
          <w:lang w:val="en-GB"/>
        </w:rPr>
        <w:t>口迷</w:t>
      </w:r>
      <w:r w:rsidRPr="007D6A79">
        <w:rPr>
          <w:rFonts w:ascii="SimSun" w:eastAsia="SimSun" w:hAnsi="SimSun" w:cs="Microsoft JhengHei" w:hint="eastAsia"/>
          <w:sz w:val="24"/>
          <w:lang w:val="en-GB"/>
        </w:rPr>
        <w:t>历史采访摘要</w:t>
      </w:r>
      <w:r w:rsidRPr="007D6A79">
        <w:rPr>
          <w:rFonts w:ascii="SimSun" w:eastAsia="SimSun" w:hAnsi="SimSun" w:cs="Times New Roman"/>
          <w:sz w:val="24"/>
          <w:lang w:val="en-GB"/>
        </w:rPr>
        <w:t xml:space="preserve">: </w:t>
      </w:r>
      <w:r w:rsidRPr="007D6A79">
        <w:rPr>
          <w:rFonts w:ascii="SimSun" w:eastAsia="SimSun" w:hAnsi="SimSun" w:cs="MS Gothic" w:hint="eastAsia"/>
          <w:sz w:val="24"/>
          <w:lang w:val="en-GB"/>
        </w:rPr>
        <w:t>黃順有</w:t>
      </w:r>
      <w:r w:rsidRPr="007D6A79">
        <w:rPr>
          <w:rFonts w:ascii="SimSun" w:eastAsia="SimSun" w:hAnsi="SimSun" w:cs="Times New Roman"/>
          <w:sz w:val="24"/>
          <w:lang w:val="en-GB"/>
        </w:rPr>
        <w:t xml:space="preserve"> </w:t>
      </w:r>
      <w:r w:rsidRPr="007D6A79">
        <w:rPr>
          <w:rFonts w:ascii="SimSun" w:eastAsia="SimSun" w:hAnsi="SimSun" w:cs="MS Gothic" w:hint="eastAsia"/>
          <w:sz w:val="24"/>
          <w:lang w:val="en-GB"/>
        </w:rPr>
        <w:t>先生</w:t>
      </w:r>
    </w:p>
    <w:p w:rsidR="007D6A79" w:rsidRPr="00B27B3C" w:rsidRDefault="007D6A79" w:rsidP="007D6A79">
      <w:pPr>
        <w:jc w:val="both"/>
        <w:rPr>
          <w:rFonts w:ascii="Times New Roman" w:hAnsi="Times New Roman" w:cs="Times New Roman"/>
          <w:i/>
          <w:sz w:val="24"/>
          <w:lang w:val="en-GB"/>
        </w:rPr>
      </w:pPr>
      <w:r w:rsidRPr="00B27B3C">
        <w:rPr>
          <w:rFonts w:ascii="Times New Roman" w:hAnsi="Times New Roman" w:cs="Times New Roman"/>
          <w:i/>
          <w:sz w:val="24"/>
          <w:lang w:val="en-GB"/>
        </w:rPr>
        <w:t>Translation:</w:t>
      </w:r>
      <w:r w:rsidR="00B27B3C">
        <w:rPr>
          <w:rFonts w:ascii="Times New Roman" w:hAnsi="Times New Roman" w:cs="Times New Roman"/>
          <w:i/>
          <w:sz w:val="24"/>
          <w:lang w:val="en-GB"/>
        </w:rPr>
        <w:t xml:space="preserve"> </w:t>
      </w:r>
      <w:r w:rsidRPr="007D6A79">
        <w:rPr>
          <w:rFonts w:ascii="Times New Roman" w:hAnsi="Times New Roman" w:cs="Times New Roman"/>
          <w:sz w:val="24"/>
          <w:lang w:val="en-GB"/>
        </w:rPr>
        <w:t>Caritas (London&gt; College "British Chinese Culture" Interview with Mr. Huang Shunyou</w:t>
      </w:r>
    </w:p>
    <w:p w:rsidR="00B27B3C" w:rsidRDefault="00B27B3C" w:rsidP="007D6A79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B27B3C" w:rsidRDefault="00B27B3C" w:rsidP="007D6A79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When tested on a stylized form of Chinese writing, as in Fig. 2, Tesseract-OCR recognised zero characters.</w:t>
      </w:r>
    </w:p>
    <w:p w:rsidR="00B27B3C" w:rsidRDefault="00B27B3C" w:rsidP="00B27B3C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>
            <wp:extent cx="3085465" cy="11518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-chines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C" w:rsidRDefault="00B27B3C" w:rsidP="00B27B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4B45">
        <w:rPr>
          <w:noProof/>
        </w:rPr>
        <w:t>2</w:t>
      </w:r>
      <w:r>
        <w:fldChar w:fldCharType="end"/>
      </w:r>
      <w:r>
        <w:t>: Example of stylized Chinese writing, no characters recognised.</w:t>
      </w:r>
    </w:p>
    <w:p w:rsidR="00B27B3C" w:rsidRDefault="00B27B3C" w:rsidP="009377F1">
      <w:pPr>
        <w:jc w:val="both"/>
        <w:rPr>
          <w:rFonts w:ascii="Times New Roman" w:hAnsi="Times New Roman" w:cs="Times New Roman"/>
          <w:sz w:val="24"/>
        </w:rPr>
      </w:pPr>
    </w:p>
    <w:p w:rsidR="00B27B3C" w:rsidRDefault="00B27B3C" w:rsidP="009377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Images of Unicode Chinese characters were generated using Python by generating the Unicode Chinese character for a specific Unicode number, then drawing that onto a blank canvas and saving it as a .png file.</w:t>
      </w:r>
      <w:r w:rsidR="00B3597A">
        <w:rPr>
          <w:rFonts w:ascii="Times New Roman" w:hAnsi="Times New Roman" w:cs="Times New Roman"/>
          <w:sz w:val="24"/>
        </w:rPr>
        <w:t xml:space="preserve"> Examples o</w:t>
      </w:r>
      <w:r w:rsidR="00FC3A84">
        <w:rPr>
          <w:rFonts w:ascii="Times New Roman" w:hAnsi="Times New Roman" w:cs="Times New Roman"/>
          <w:sz w:val="24"/>
        </w:rPr>
        <w:t>f these can be seen in Fig. 3 where images have been generated of the Unicode characters</w:t>
      </w:r>
      <w:r w:rsidR="00FC3A84" w:rsidRPr="00FC3A84">
        <w:rPr>
          <w:rFonts w:ascii="MS Gothic" w:eastAsia="MS Gothic" w:hAnsi="MS Gothic" w:cs="MS Gothic" w:hint="eastAsia"/>
        </w:rPr>
        <w:t xml:space="preserve"> </w:t>
      </w:r>
      <w:r w:rsidR="00FC3A84" w:rsidRPr="00FC3A84">
        <w:rPr>
          <w:rFonts w:ascii="SimSun" w:eastAsia="SimSun" w:hAnsi="SimSun" w:cs="MS Gothic" w:hint="eastAsia"/>
        </w:rPr>
        <w:t>哀, 艾,</w:t>
      </w:r>
      <w:r w:rsidR="00FC3A84">
        <w:rPr>
          <w:rFonts w:ascii="SimSun" w:eastAsia="SimSun" w:hAnsi="SimSun" w:cs="MS Gothic"/>
        </w:rPr>
        <w:t xml:space="preserve"> and</w:t>
      </w:r>
      <w:r w:rsidR="00FC3A84" w:rsidRPr="00FC3A84">
        <w:rPr>
          <w:rFonts w:ascii="SimSun" w:eastAsia="SimSun" w:hAnsi="SimSun" w:cs="MS Gothic" w:hint="eastAsia"/>
        </w:rPr>
        <w:t xml:space="preserve"> 阿</w:t>
      </w:r>
      <w:r w:rsidR="00FC3A84">
        <w:rPr>
          <w:rFonts w:ascii="SimSun" w:eastAsia="SimSun" w:hAnsi="SimSun" w:cs="MS Gothic" w:hint="eastAsia"/>
        </w:rPr>
        <w:t>.</w:t>
      </w:r>
    </w:p>
    <w:p w:rsidR="00FC3A84" w:rsidRDefault="00FC3A84" w:rsidP="00FC3A84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64136" cy="753988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ample generated uni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811" cy="7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C" w:rsidRDefault="00FC3A84" w:rsidP="00FC3A84">
      <w:pPr>
        <w:pStyle w:val="Caption"/>
        <w:jc w:val="center"/>
        <w:rPr>
          <w:rFonts w:ascii="MS Gothic" w:eastAsia="MS Gothic" w:hAnsi="MS Gothic" w:cs="MS Gothic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4B45">
        <w:rPr>
          <w:noProof/>
        </w:rPr>
        <w:t>3</w:t>
      </w:r>
      <w:r>
        <w:fldChar w:fldCharType="end"/>
      </w:r>
      <w:r>
        <w:t xml:space="preserve">: Images of Chinese characters generated from the Unicode characters: </w:t>
      </w:r>
      <w:r w:rsidRPr="00FC3A84">
        <w:rPr>
          <w:rFonts w:ascii="SimSun" w:eastAsia="SimSun" w:hAnsi="SimSun" w:cs="MS Gothic" w:hint="eastAsia"/>
        </w:rPr>
        <w:t>哀, 艾, 阿</w:t>
      </w:r>
      <w:r>
        <w:rPr>
          <w:rFonts w:ascii="MS Gothic" w:eastAsia="MS Gothic" w:hAnsi="MS Gothic" w:cs="MS Gothic" w:hint="eastAsia"/>
        </w:rPr>
        <w:t>.</w:t>
      </w:r>
      <w:r w:rsidRPr="00FC3A84">
        <w:rPr>
          <w:rFonts w:eastAsia="MS Gothic" w:cstheme="minorHAnsi"/>
        </w:rPr>
        <w:t>Pixel size of 200</w:t>
      </w:r>
      <w:r>
        <w:rPr>
          <w:rFonts w:eastAsia="MS Gothic" w:cstheme="minorHAnsi"/>
        </w:rPr>
        <w:t>x200</w:t>
      </w:r>
      <w:r w:rsidRPr="00FC3A84">
        <w:rPr>
          <w:rFonts w:eastAsia="MS Gothic" w:cstheme="minorHAnsi"/>
        </w:rPr>
        <w:t>, border (white space) size of 32</w:t>
      </w:r>
      <w:r>
        <w:rPr>
          <w:rFonts w:eastAsia="MS Gothic" w:cstheme="minorHAnsi"/>
        </w:rPr>
        <w:t>x32</w:t>
      </w:r>
      <w:r w:rsidRPr="00FC3A84">
        <w:rPr>
          <w:rFonts w:eastAsia="MS Gothic" w:cstheme="minorHAnsi"/>
        </w:rPr>
        <w:t xml:space="preserve"> pixels</w:t>
      </w:r>
      <w:r>
        <w:rPr>
          <w:rFonts w:eastAsia="MS Gothic" w:cstheme="minorHAnsi"/>
        </w:rPr>
        <w:t xml:space="preserve"> for the characters</w:t>
      </w:r>
      <w:r w:rsidRPr="00FC3A84">
        <w:rPr>
          <w:rFonts w:eastAsia="MS Gothic" w:cstheme="minorHAnsi"/>
        </w:rPr>
        <w:t>.</w:t>
      </w:r>
    </w:p>
    <w:p w:rsidR="00FC3A84" w:rsidRDefault="00FC3A84" w:rsidP="00FC3A84">
      <w:pPr>
        <w:rPr>
          <w:rFonts w:ascii="Times New Roman" w:hAnsi="Times New Roman" w:cs="Times New Roman"/>
          <w:sz w:val="24"/>
        </w:rPr>
      </w:pPr>
      <w:r w:rsidRPr="00FC3A84">
        <w:rPr>
          <w:rFonts w:ascii="Times New Roman" w:hAnsi="Times New Roman" w:cs="Times New Roman"/>
          <w:sz w:val="24"/>
        </w:rPr>
        <w:t>On a set of 30 such generated images, Tesseract-OCR recognises 4 (~10%). The accuracy changes to ~20% (23/100) if 100 images are tested. If the pixel size</w:t>
      </w:r>
      <w:r>
        <w:rPr>
          <w:rFonts w:ascii="Times New Roman" w:hAnsi="Times New Roman" w:cs="Times New Roman"/>
          <w:sz w:val="24"/>
        </w:rPr>
        <w:t xml:space="preserve"> is increased to 400x400 pixels for the character,</w:t>
      </w:r>
      <w:r w:rsidR="002C5757">
        <w:rPr>
          <w:rFonts w:ascii="Times New Roman" w:hAnsi="Times New Roman" w:cs="Times New Roman"/>
          <w:sz w:val="24"/>
        </w:rPr>
        <w:t xml:space="preserve"> Tesseract-OCR accuracy diminishes to only 18 of the same 100 characters recognised correctly.</w:t>
      </w:r>
    </w:p>
    <w:p w:rsidR="002C5757" w:rsidRDefault="002C5757" w:rsidP="00FC3A84">
      <w:pPr>
        <w:rPr>
          <w:rFonts w:ascii="Times New Roman" w:hAnsi="Times New Roman" w:cs="Times New Roman"/>
          <w:sz w:val="24"/>
        </w:rPr>
      </w:pPr>
    </w:p>
    <w:p w:rsidR="002C5757" w:rsidRPr="00FC3A84" w:rsidRDefault="002C5757" w:rsidP="00FC3A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seems strange, considering Tesseract-OCR’s accuracy before on a whole set of Chinese characters in Fig. 1. Tesseract-OCR is tested again on a set of Chinese characters in Fig. 4 to confirm its use. It recognised all the characters correctly in the simplified Chinese sample in Fig. 4.</w:t>
      </w:r>
    </w:p>
    <w:p w:rsidR="00B27B3C" w:rsidRPr="00B27B3C" w:rsidRDefault="00B27B3C" w:rsidP="009377F1">
      <w:pPr>
        <w:jc w:val="both"/>
        <w:rPr>
          <w:rFonts w:ascii="Times New Roman" w:hAnsi="Times New Roman" w:cs="Times New Roman"/>
          <w:sz w:val="24"/>
        </w:rPr>
        <w:sectPr w:rsidR="00B27B3C" w:rsidRPr="00B27B3C" w:rsidSect="00B27B3C">
          <w:headerReference w:type="default" r:id="rId11"/>
          <w:footerReference w:type="default" r:id="rId12"/>
          <w:pgSz w:w="12240" w:h="15840"/>
          <w:pgMar w:top="1191" w:right="907" w:bottom="1191" w:left="907" w:header="709" w:footer="709" w:gutter="0"/>
          <w:cols w:space="708"/>
          <w:docGrid w:linePitch="360"/>
        </w:sectPr>
      </w:pPr>
    </w:p>
    <w:p w:rsidR="002C5757" w:rsidRDefault="00B27B3C" w:rsidP="002C5757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>
            <wp:extent cx="4839734" cy="1030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-chinese3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067" cy="10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7" w:rsidRDefault="002C5757" w:rsidP="002C57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4B45">
        <w:rPr>
          <w:noProof/>
        </w:rPr>
        <w:t>4</w:t>
      </w:r>
      <w:r>
        <w:fldChar w:fldCharType="end"/>
      </w:r>
      <w:r>
        <w:t>: Sample of simplified Chinese characters, which Tesseract-OCR recognised with complete accuracy.</w:t>
      </w:r>
    </w:p>
    <w:p w:rsidR="002C5757" w:rsidRPr="002C5757" w:rsidRDefault="002C5757" w:rsidP="002C5757">
      <w:pPr>
        <w:rPr>
          <w:rFonts w:ascii="SimSun" w:eastAsia="SimSun" w:hAnsi="SimSu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Transliteration:</w:t>
      </w:r>
      <w:r>
        <w:rPr>
          <w:rFonts w:ascii="Times New Roman" w:hAnsi="Times New Roman" w:cs="Times New Roman"/>
          <w:sz w:val="24"/>
        </w:rPr>
        <w:t xml:space="preserve">  </w:t>
      </w:r>
      <w:r w:rsidRPr="002C5757">
        <w:rPr>
          <w:rFonts w:ascii="SimSun" w:eastAsia="SimSun" w:hAnsi="SimSun" w:cs="MS Gothic" w:hint="eastAsia"/>
          <w:sz w:val="24"/>
        </w:rPr>
        <w:t>人人生而自由，</w:t>
      </w:r>
      <w:r w:rsidRPr="002C5757">
        <w:rPr>
          <w:rFonts w:ascii="SimSun" w:eastAsia="SimSun" w:hAnsi="SimSun" w:cs="Times New Roman"/>
          <w:sz w:val="24"/>
        </w:rPr>
        <w:t xml:space="preserve"> </w:t>
      </w:r>
      <w:r w:rsidRPr="002C5757">
        <w:rPr>
          <w:rFonts w:ascii="SimSun" w:eastAsia="SimSun" w:hAnsi="SimSun" w:cs="MS Gothic" w:hint="eastAsia"/>
          <w:sz w:val="24"/>
        </w:rPr>
        <w:t>在尊</w:t>
      </w:r>
      <w:r w:rsidRPr="002C5757">
        <w:rPr>
          <w:rFonts w:ascii="SimSun" w:eastAsia="SimSun" w:hAnsi="SimSun" w:cs="Microsoft JhengHei" w:hint="eastAsia"/>
          <w:sz w:val="24"/>
        </w:rPr>
        <w:t>严和权利上一律</w:t>
      </w:r>
    </w:p>
    <w:p w:rsidR="002C5757" w:rsidRPr="002C5757" w:rsidRDefault="002C5757" w:rsidP="002C5757">
      <w:pPr>
        <w:rPr>
          <w:rFonts w:ascii="SimSun" w:eastAsia="SimSun" w:hAnsi="SimSun" w:cs="Times New Roman"/>
          <w:sz w:val="24"/>
        </w:rPr>
      </w:pPr>
      <w:r w:rsidRPr="002C5757">
        <w:rPr>
          <w:rFonts w:ascii="SimSun" w:eastAsia="SimSun" w:hAnsi="SimSun" w:cs="MS Gothic" w:hint="eastAsia"/>
          <w:sz w:val="24"/>
        </w:rPr>
        <w:t>平等。</w:t>
      </w:r>
      <w:r w:rsidRPr="002C5757">
        <w:rPr>
          <w:rFonts w:ascii="SimSun" w:eastAsia="SimSun" w:hAnsi="SimSun" w:cs="Times New Roman"/>
          <w:sz w:val="24"/>
        </w:rPr>
        <w:t xml:space="preserve"> </w:t>
      </w:r>
      <w:r w:rsidRPr="002C5757">
        <w:rPr>
          <w:rFonts w:ascii="SimSun" w:eastAsia="SimSun" w:hAnsi="SimSun" w:cs="MS Gothic" w:hint="eastAsia"/>
          <w:sz w:val="24"/>
        </w:rPr>
        <w:t>他們賦有理性和</w:t>
      </w:r>
      <w:r w:rsidRPr="002C5757">
        <w:rPr>
          <w:rFonts w:ascii="SimSun" w:eastAsia="SimSun" w:hAnsi="SimSun" w:cs="Times New Roman"/>
          <w:sz w:val="24"/>
        </w:rPr>
        <w:t xml:space="preserve"> </w:t>
      </w:r>
      <w:r w:rsidRPr="002C5757">
        <w:rPr>
          <w:rFonts w:ascii="SimSun" w:eastAsia="SimSun" w:hAnsi="SimSun" w:cs="MS Gothic" w:hint="eastAsia"/>
          <w:sz w:val="24"/>
        </w:rPr>
        <w:t>良心，</w:t>
      </w:r>
      <w:r w:rsidRPr="002C5757">
        <w:rPr>
          <w:rFonts w:ascii="SimSun" w:eastAsia="SimSun" w:hAnsi="SimSun" w:cs="Times New Roman"/>
          <w:sz w:val="24"/>
        </w:rPr>
        <w:t xml:space="preserve"> </w:t>
      </w:r>
      <w:r w:rsidRPr="002C5757">
        <w:rPr>
          <w:rFonts w:ascii="SimSun" w:eastAsia="SimSun" w:hAnsi="SimSun" w:cs="MS Gothic" w:hint="eastAsia"/>
          <w:sz w:val="24"/>
        </w:rPr>
        <w:t>并</w:t>
      </w:r>
      <w:r w:rsidRPr="002C5757">
        <w:rPr>
          <w:rFonts w:ascii="SimSun" w:eastAsia="SimSun" w:hAnsi="SimSun" w:cs="Microsoft JhengHei" w:hint="eastAsia"/>
          <w:sz w:val="24"/>
        </w:rPr>
        <w:t>应以</w:t>
      </w:r>
    </w:p>
    <w:p w:rsidR="002C5757" w:rsidRPr="002C5757" w:rsidRDefault="002C5757" w:rsidP="002C5757">
      <w:pPr>
        <w:rPr>
          <w:rFonts w:ascii="Times New Roman" w:eastAsia="SimSun" w:hAnsi="Times New Roman" w:cs="Times New Roman"/>
          <w:sz w:val="24"/>
        </w:rPr>
      </w:pPr>
      <w:r w:rsidRPr="002C5757">
        <w:rPr>
          <w:rFonts w:ascii="SimSun" w:eastAsia="SimSun" w:hAnsi="SimSun" w:cs="MS Gothic" w:hint="eastAsia"/>
          <w:sz w:val="24"/>
        </w:rPr>
        <w:t>兄弟关系的精神互相</w:t>
      </w:r>
      <w:r w:rsidRPr="002C5757">
        <w:rPr>
          <w:rFonts w:ascii="SimSun" w:eastAsia="SimSun" w:hAnsi="SimSun" w:cs="Microsoft JhengHei" w:hint="eastAsia"/>
          <w:sz w:val="24"/>
        </w:rPr>
        <w:t>对待。</w:t>
      </w:r>
    </w:p>
    <w:p w:rsidR="00B27B3C" w:rsidRDefault="002C5757" w:rsidP="00A61865">
      <w:pPr>
        <w:rPr>
          <w:rFonts w:ascii="Times New Roman" w:eastAsia="SimSun" w:hAnsi="Times New Roman" w:cs="Times New Roman"/>
          <w:sz w:val="24"/>
        </w:rPr>
      </w:pPr>
      <w:r w:rsidRPr="002C5757">
        <w:rPr>
          <w:rFonts w:ascii="Times New Roman" w:eastAsia="SimSun" w:hAnsi="Times New Roman" w:cs="Times New Roman"/>
          <w:sz w:val="24"/>
        </w:rPr>
        <w:t xml:space="preserve"> </w:t>
      </w:r>
      <w:r w:rsidRPr="002C5757">
        <w:rPr>
          <w:rFonts w:ascii="Times New Roman" w:eastAsia="SimSun" w:hAnsi="Times New Roman" w:cs="Times New Roman"/>
          <w:i/>
          <w:sz w:val="24"/>
        </w:rPr>
        <w:t>Translation:</w:t>
      </w:r>
      <w:r w:rsidRPr="002C5757">
        <w:rPr>
          <w:rFonts w:ascii="Times New Roman" w:eastAsia="SimSun" w:hAnsi="Times New Roman" w:cs="Times New Roman"/>
          <w:sz w:val="24"/>
        </w:rPr>
        <w:t xml:space="preserve"> Everyone is born and free in dignity and right equality. They are given reason and conscience and should be The spirit of brotherhood is treated with e</w:t>
      </w:r>
      <w:r w:rsidR="009A681B">
        <w:rPr>
          <w:rFonts w:ascii="Times New Roman" w:eastAsia="SimSun" w:hAnsi="Times New Roman" w:cs="Times New Roman"/>
          <w:sz w:val="24"/>
        </w:rPr>
        <w:t xml:space="preserve">ach other </w:t>
      </w:r>
      <w:r w:rsidR="00A61865" w:rsidRPr="009A681B">
        <w:rPr>
          <w:rFonts w:ascii="Times New Roman" w:eastAsia="SimSun" w:hAnsi="Times New Roman" w:cs="Times New Roman"/>
          <w:i/>
          <w:sz w:val="24"/>
        </w:rPr>
        <w:t>(</w:t>
      </w:r>
      <w:r w:rsidR="009A681B">
        <w:rPr>
          <w:rFonts w:ascii="Times New Roman" w:eastAsia="SimSun" w:hAnsi="Times New Roman" w:cs="Times New Roman"/>
          <w:i/>
          <w:sz w:val="24"/>
        </w:rPr>
        <w:t>a</w:t>
      </w:r>
      <w:r w:rsidR="00A61865" w:rsidRPr="009A681B">
        <w:rPr>
          <w:rFonts w:ascii="Times New Roman" w:eastAsia="SimSun" w:hAnsi="Times New Roman" w:cs="Times New Roman"/>
          <w:i/>
          <w:sz w:val="24"/>
        </w:rPr>
        <w:t>rticle 1 of the Universal Declaration of Human Rights)</w:t>
      </w:r>
      <w:r w:rsidR="009A681B">
        <w:rPr>
          <w:rFonts w:ascii="Times New Roman" w:eastAsia="SimSun" w:hAnsi="Times New Roman" w:cs="Times New Roman"/>
          <w:i/>
          <w:sz w:val="24"/>
        </w:rPr>
        <w:t>.</w:t>
      </w:r>
      <w:bookmarkStart w:id="0" w:name="_GoBack"/>
      <w:bookmarkEnd w:id="0"/>
    </w:p>
    <w:p w:rsidR="00A61865" w:rsidRDefault="00A61865" w:rsidP="00A61865">
      <w:pPr>
        <w:rPr>
          <w:rFonts w:ascii="Times New Roman" w:hAnsi="Times New Roman" w:cs="Times New Roman"/>
          <w:sz w:val="24"/>
          <w:lang w:val="en-GB"/>
        </w:rPr>
      </w:pPr>
    </w:p>
    <w:p w:rsidR="00BB4B45" w:rsidRDefault="00BB4B45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What if we string a series of Chinese Unicode characters together in a sentence-like form such as above? This is done in Fig. 5 for 10 characters. These 10 characters formed the first 10 characters of the 30 character-generated-dataset described above, where Tesseract-OCR only achieved 10% accuracy. Surprisingly, Tesseract-OCR has perfect accuracy on reading these characters, with the only difference being is that they are now in a sentence-like format. The pixel size is maintained at 300x300.</w:t>
      </w:r>
    </w:p>
    <w:p w:rsidR="00BB4B45" w:rsidRDefault="00BB4B45" w:rsidP="00BB4B45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>
            <wp:extent cx="6361926" cy="45764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 0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5" b="-3634"/>
                    <a:stretch/>
                  </pic:blipFill>
                  <pic:spPr bwMode="auto">
                    <a:xfrm>
                      <a:off x="0" y="0"/>
                      <a:ext cx="6425615" cy="46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B45" w:rsidRDefault="00BB4B45" w:rsidP="00BB4B4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10 Unicode-generated characters from the same generated data set as before, now put in a string. Tesseract recognises these characters with 100% accuracy.</w:t>
      </w:r>
    </w:p>
    <w:p w:rsidR="00BB4B45" w:rsidRDefault="00BB4B45" w:rsidP="00BB4B45">
      <w:pPr>
        <w:rPr>
          <w:rFonts w:ascii="SimSun" w:eastAsia="SimSun" w:hAnsi="SimSun" w:cs="Microsoft JhengHei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Transliteration</w:t>
      </w:r>
      <w:r w:rsidRPr="00BB4B45">
        <w:rPr>
          <w:rFonts w:ascii="SimSun" w:eastAsia="SimSun" w:hAnsi="SimSun" w:cs="Times New Roman"/>
          <w:i/>
          <w:sz w:val="24"/>
        </w:rPr>
        <w:t xml:space="preserve">: </w:t>
      </w:r>
      <w:r w:rsidRPr="00BB4B45">
        <w:rPr>
          <w:rFonts w:ascii="SimSun" w:eastAsia="SimSun" w:hAnsi="SimSun" w:cs="MS Gothic" w:hint="eastAsia"/>
          <w:i/>
          <w:sz w:val="24"/>
        </w:rPr>
        <w:t>啊</w:t>
      </w:r>
      <w:r w:rsidRPr="00BB4B45">
        <w:rPr>
          <w:rFonts w:ascii="SimSun" w:eastAsia="SimSun" w:hAnsi="SimSun" w:cs="Times New Roman"/>
          <w:i/>
          <w:sz w:val="24"/>
        </w:rPr>
        <w:t xml:space="preserve"> </w:t>
      </w:r>
      <w:r w:rsidRPr="00BB4B45">
        <w:rPr>
          <w:rFonts w:ascii="SimSun" w:eastAsia="SimSun" w:hAnsi="SimSun" w:cs="MS Gothic" w:hint="eastAsia"/>
          <w:i/>
          <w:sz w:val="24"/>
        </w:rPr>
        <w:t>阿</w:t>
      </w:r>
      <w:r w:rsidRPr="00BB4B45">
        <w:rPr>
          <w:rFonts w:ascii="SimSun" w:eastAsia="SimSun" w:hAnsi="SimSun" w:cs="Times New Roman"/>
          <w:i/>
          <w:sz w:val="24"/>
        </w:rPr>
        <w:t xml:space="preserve"> </w:t>
      </w:r>
      <w:r w:rsidRPr="00BB4B45">
        <w:rPr>
          <w:rFonts w:ascii="SimSun" w:eastAsia="SimSun" w:hAnsi="SimSun" w:cs="MS Gothic" w:hint="eastAsia"/>
          <w:i/>
          <w:sz w:val="24"/>
        </w:rPr>
        <w:t>埃</w:t>
      </w:r>
      <w:r w:rsidRPr="00BB4B45">
        <w:rPr>
          <w:rFonts w:ascii="SimSun" w:eastAsia="SimSun" w:hAnsi="SimSun" w:cs="Times New Roman"/>
          <w:i/>
          <w:sz w:val="24"/>
        </w:rPr>
        <w:t xml:space="preserve"> </w:t>
      </w:r>
      <w:r w:rsidRPr="00BB4B45">
        <w:rPr>
          <w:rFonts w:ascii="SimSun" w:eastAsia="SimSun" w:hAnsi="SimSun" w:cs="MS Gothic" w:hint="eastAsia"/>
          <w:i/>
          <w:sz w:val="24"/>
        </w:rPr>
        <w:t>挨哎唉哀</w:t>
      </w:r>
      <w:r w:rsidRPr="00BB4B45">
        <w:rPr>
          <w:rFonts w:ascii="SimSun" w:eastAsia="SimSun" w:hAnsi="SimSun" w:cs="Microsoft JhengHei" w:hint="eastAsia"/>
          <w:i/>
          <w:sz w:val="24"/>
        </w:rPr>
        <w:t>皑癌蔼</w:t>
      </w:r>
    </w:p>
    <w:p w:rsidR="00BB4B45" w:rsidRDefault="00BB4B45" w:rsidP="00BB4B45">
      <w:pPr>
        <w:rPr>
          <w:rFonts w:ascii="Times New Roman" w:eastAsia="SimSun" w:hAnsi="Times New Roman" w:cs="Times New Roman"/>
          <w:sz w:val="24"/>
        </w:rPr>
      </w:pPr>
    </w:p>
    <w:p w:rsidR="00BB4B45" w:rsidRDefault="00BB4B45" w:rsidP="00C7146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Clearly, Tesseract-OCR has a problem with isolated characters. Is there a limit to how few characters we can put in a sentence-form before Tesseract stops reading them in correctly? Fig. 6 shows three pairs of Chinese characters individually fed into Tesseract-OCR. </w:t>
      </w:r>
      <w:r w:rsidR="00C71460">
        <w:rPr>
          <w:rFonts w:ascii="Times New Roman" w:eastAsia="SimSun" w:hAnsi="Times New Roman" w:cs="Times New Roman" w:hint="eastAsia"/>
          <w:sz w:val="24"/>
        </w:rPr>
        <w:t>S</w:t>
      </w:r>
      <w:r w:rsidR="00C71460">
        <w:rPr>
          <w:rFonts w:ascii="Times New Roman" w:eastAsia="SimSun" w:hAnsi="Times New Roman" w:cs="Times New Roman"/>
          <w:sz w:val="24"/>
        </w:rPr>
        <w:t>et 1 was correctly identified, set 2 was unidentified, and set 3 was misidentified.</w:t>
      </w:r>
    </w:p>
    <w:p w:rsidR="00BB4B45" w:rsidRDefault="00BB4B45" w:rsidP="00BB4B45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1627098" cy="618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r 0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420"/>
                    <a:stretch/>
                  </pic:blipFill>
                  <pic:spPr bwMode="auto">
                    <a:xfrm>
                      <a:off x="0" y="0"/>
                      <a:ext cx="1636100" cy="62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28800" cy="6492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 5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3"/>
                    <a:stretch/>
                  </pic:blipFill>
                  <pic:spPr bwMode="auto">
                    <a:xfrm>
                      <a:off x="0" y="0"/>
                      <a:ext cx="1849380" cy="65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42350" cy="64538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r 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9"/>
                    <a:stretch/>
                  </pic:blipFill>
                  <pic:spPr bwMode="auto">
                    <a:xfrm>
                      <a:off x="0" y="0"/>
                      <a:ext cx="1690559" cy="66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B45" w:rsidRPr="00BB4B45" w:rsidRDefault="00BB4B45" w:rsidP="00BB4B45">
      <w:pPr>
        <w:pStyle w:val="Caption"/>
        <w:jc w:val="center"/>
        <w:rPr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F5603E">
        <w:t>: 3 sets of character pairs tested with Tesseract-OCR.</w:t>
      </w:r>
      <w:r w:rsidRPr="00BB4B45">
        <w:rPr>
          <w:rFonts w:cstheme="minorHAnsi"/>
        </w:rPr>
        <w:t xml:space="preserve"> </w:t>
      </w:r>
      <w:r w:rsidRPr="00BB4B45">
        <w:rPr>
          <w:rFonts w:eastAsia="MS Gothic" w:cstheme="minorHAnsi"/>
        </w:rPr>
        <w:t>Set</w:t>
      </w:r>
      <w:r>
        <w:rPr>
          <w:rFonts w:eastAsia="MS Gothic" w:cstheme="minorHAnsi"/>
        </w:rPr>
        <w:t xml:space="preserve"> 1 was identified correctly, set 2 was not identified, set 3 was mis-dentified.</w:t>
      </w:r>
      <w:r>
        <w:rPr>
          <w:rFonts w:ascii="MS Gothic" w:eastAsia="MS Gothic" w:hAnsi="MS Gothic" w:cs="MS Gothic" w:hint="eastAsia"/>
        </w:rPr>
        <w:t xml:space="preserve"> </w:t>
      </w:r>
    </w:p>
    <w:p w:rsidR="00531C31" w:rsidRDefault="00C71460" w:rsidP="00531C31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Perhaps Tesseract-OCR working is instead a function of the size of the character in relation to the size of the image. </w:t>
      </w:r>
      <w:r w:rsidR="00531C31">
        <w:rPr>
          <w:rFonts w:ascii="Times New Roman" w:hAnsi="Times New Roman" w:cs="Times New Roman"/>
          <w:sz w:val="24"/>
          <w:lang w:val="en-GB"/>
        </w:rPr>
        <w:t>30 i</w:t>
      </w:r>
      <w:r>
        <w:rPr>
          <w:rFonts w:ascii="Times New Roman" w:hAnsi="Times New Roman" w:cs="Times New Roman"/>
          <w:sz w:val="24"/>
          <w:lang w:val="en-GB"/>
        </w:rPr>
        <w:t>solated character</w:t>
      </w:r>
      <w:r w:rsidR="00531C31">
        <w:rPr>
          <w:rFonts w:ascii="Times New Roman" w:hAnsi="Times New Roman" w:cs="Times New Roman"/>
          <w:sz w:val="24"/>
          <w:lang w:val="en-GB"/>
        </w:rPr>
        <w:t>s corresponding to the initial 30 generated character dataset</w:t>
      </w:r>
      <w:r>
        <w:rPr>
          <w:rFonts w:ascii="Times New Roman" w:hAnsi="Times New Roman" w:cs="Times New Roman"/>
          <w:sz w:val="24"/>
          <w:lang w:val="en-GB"/>
        </w:rPr>
        <w:t xml:space="preserve"> of size 50x50 pixels on a white background of total image size 2000x2</w:t>
      </w:r>
      <w:r w:rsidR="00531C31">
        <w:rPr>
          <w:rFonts w:ascii="Times New Roman" w:hAnsi="Times New Roman" w:cs="Times New Roman"/>
          <w:sz w:val="24"/>
          <w:lang w:val="en-GB"/>
        </w:rPr>
        <w:t>000 were fed through Tesseract-OCR. Tesseract achieved 10% accuracy, similar to previous tests.</w:t>
      </w:r>
    </w:p>
    <w:p w:rsidR="00531C31" w:rsidRPr="001A0B7B" w:rsidRDefault="00C71460" w:rsidP="00531C31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C4129" w:rsidRDefault="00531C31" w:rsidP="002C575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It seems that Tesseract-OCR does genuinely require sets of characters at a time, and cannot function on individual characters. There even seems to be a limit to the character size. Setting characters to be 2000x2000 pixels large reduces Tesseract accuracy.</w:t>
      </w:r>
    </w:p>
    <w:p w:rsidR="00531C31" w:rsidRPr="001A0B7B" w:rsidRDefault="00531C31" w:rsidP="002C575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is a huge limitation in using Tesseract, and looking forward we do not think we can use Tesseract in our implemented solution.</w:t>
      </w:r>
    </w:p>
    <w:sectPr w:rsidR="00531C31" w:rsidRPr="001A0B7B" w:rsidSect="00B27B3C">
      <w:type w:val="continuous"/>
      <w:pgSz w:w="12240" w:h="15840"/>
      <w:pgMar w:top="1191" w:right="907" w:bottom="1191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FD9" w:rsidRDefault="002A1FD9" w:rsidP="007F5D9C">
      <w:pPr>
        <w:spacing w:after="0" w:line="240" w:lineRule="auto"/>
      </w:pPr>
      <w:r>
        <w:separator/>
      </w:r>
    </w:p>
  </w:endnote>
  <w:endnote w:type="continuationSeparator" w:id="0">
    <w:p w:rsidR="002A1FD9" w:rsidRDefault="002A1FD9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FD9" w:rsidRDefault="002A1FD9" w:rsidP="007F5D9C">
      <w:pPr>
        <w:spacing w:after="0" w:line="240" w:lineRule="auto"/>
      </w:pPr>
      <w:r>
        <w:separator/>
      </w:r>
    </w:p>
  </w:footnote>
  <w:footnote w:type="continuationSeparator" w:id="0">
    <w:p w:rsidR="002A1FD9" w:rsidRDefault="002A1FD9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B3597A">
      <w:rPr>
        <w:rFonts w:ascii="Times New Roman" w:hAnsi="Times New Roman" w:cs="Times New Roman"/>
        <w:lang w:val="en-GB"/>
      </w:rPr>
      <w:t>10</w:t>
    </w:r>
    <w:r>
      <w:rPr>
        <w:rFonts w:ascii="Times New Roman" w:hAnsi="Times New Roman" w:cs="Times New Roman"/>
        <w:lang w:val="en-GB"/>
      </w:rPr>
      <w:t>/10/2017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71AD"/>
    <w:rsid w:val="0008118C"/>
    <w:rsid w:val="00115E1B"/>
    <w:rsid w:val="001A0B7B"/>
    <w:rsid w:val="002A1FD9"/>
    <w:rsid w:val="002C4129"/>
    <w:rsid w:val="002C5757"/>
    <w:rsid w:val="00341EDF"/>
    <w:rsid w:val="00531C31"/>
    <w:rsid w:val="005A78C9"/>
    <w:rsid w:val="00725526"/>
    <w:rsid w:val="007D6A79"/>
    <w:rsid w:val="007F5D9C"/>
    <w:rsid w:val="009377F1"/>
    <w:rsid w:val="009A681B"/>
    <w:rsid w:val="00A61865"/>
    <w:rsid w:val="00B27B3C"/>
    <w:rsid w:val="00B3597A"/>
    <w:rsid w:val="00BB4B45"/>
    <w:rsid w:val="00C71460"/>
    <w:rsid w:val="00F82B75"/>
    <w:rsid w:val="00F8545A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0EADE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96205-72D5-4690-A8E2-844ACC1A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8</cp:revision>
  <dcterms:created xsi:type="dcterms:W3CDTF">2017-10-10T10:18:00Z</dcterms:created>
  <dcterms:modified xsi:type="dcterms:W3CDTF">2017-10-10T15:51:00Z</dcterms:modified>
</cp:coreProperties>
</file>