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第一章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一、填空题</w:t>
      </w:r>
    </w:p>
    <w:p>
      <w:pPr>
        <w:numPr>
          <w:ilvl w:val="1"/>
          <w:numId w:val="1"/>
        </w:numPr>
        <w:rPr>
          <w:rFonts w:hint="eastAsia"/>
          <w:u w:val="single"/>
        </w:rPr>
      </w:pPr>
      <w:r>
        <w:rPr>
          <w:rFonts w:hint="eastAsia"/>
        </w:rPr>
        <w:t>事件</w:t>
      </w:r>
      <w:r>
        <w:rPr>
          <w:position w:val="-6"/>
        </w:rPr>
        <w:object>
          <v:shape id="_x0000_i1025" o:spt="75" type="#_x0000_t75" style="height:13.95pt;width:31.95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都不发生可表示为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，事件</w:t>
      </w:r>
      <w:r>
        <w:rPr>
          <w:position w:val="-4"/>
        </w:rPr>
        <w:object>
          <v:shape id="_x0000_i1026" o:spt="75" type="#_x0000_t75" style="height:13pt;width:12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发生而</w:t>
      </w:r>
      <w:r>
        <w:rPr>
          <w:position w:val="-4"/>
        </w:rPr>
        <w:object>
          <v:shape id="_x0000_i1027" o:spt="75" type="#_x0000_t75" style="height:13pt;width:12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不发生可表示为</w:t>
      </w:r>
      <w:r>
        <w:rPr>
          <w:rFonts w:hint="eastAsia"/>
          <w:u w:val="single"/>
          <w:bdr w:val="single" w:color="auto" w:sz="4" w:space="0"/>
        </w:rPr>
        <w:t xml:space="preserve">          </w:t>
      </w:r>
      <w:r>
        <w:rPr>
          <w:rFonts w:hint="eastAsia"/>
          <w:u w:val="single"/>
        </w:rPr>
        <w:t xml:space="preserve">  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已知</w:t>
      </w:r>
      <w:r>
        <w:rPr>
          <w:position w:val="-10"/>
        </w:rPr>
        <w:object>
          <v:shape id="_x0000_i1028" o:spt="75" type="#_x0000_t75" style="height:18pt;width:132.95pt;" o:ole="t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当</w:t>
      </w:r>
      <w:r>
        <w:rPr>
          <w:position w:val="-6"/>
        </w:rPr>
        <w:object>
          <v:shape id="_x0000_i1029" o:spt="75" type="#_x0000_t75" style="height:13.95pt;width:31.95pt;" o:ole="t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相互独立时，</w:t>
      </w:r>
      <w:r>
        <w:rPr>
          <w:position w:val="-10"/>
        </w:rPr>
        <w:object>
          <v:shape id="_x0000_i1030" o:spt="75" type="#_x0000_t75" style="height:16pt;width:58pt;" o:ole="t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/>
          <w:u w:val="single"/>
          <w:bdr w:val="single" w:color="auto" w:sz="4" w:space="0"/>
        </w:rPr>
        <w:t xml:space="preserve">         </w:t>
      </w:r>
      <w:r>
        <w:rPr>
          <w:rFonts w:hint="eastAsia"/>
        </w:rPr>
        <w:t xml:space="preserve"> 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已知</w:t>
      </w:r>
      <w:r>
        <w:rPr>
          <w:position w:val="-10"/>
        </w:rPr>
        <w:object>
          <v:shape id="_x0000_i1031" o:spt="75" type="#_x0000_t75" style="height:16pt;width:142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若</w:t>
      </w:r>
      <w:r>
        <w:rPr>
          <w:position w:val="-6"/>
        </w:rPr>
        <w:object>
          <v:shape id="_x0000_i1032" o:spt="75" type="#_x0000_t75" style="height:13.95pt;width:31.95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hint="eastAsia"/>
        </w:rPr>
        <w:t>互不相容，则</w:t>
      </w:r>
      <w:r>
        <w:rPr>
          <w:position w:val="-10"/>
        </w:rPr>
        <w:object>
          <v:shape id="_x0000_i1033" o:spt="75" type="#_x0000_t75" style="height:16pt;width:38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；若</w:t>
      </w:r>
      <w:r>
        <w:rPr>
          <w:position w:val="-6"/>
        </w:rPr>
        <w:object>
          <v:shape id="_x0000_i1034" o:spt="75" type="#_x0000_t75" style="height:13.95pt;width:31.95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/>
        </w:rPr>
        <w:t>相互独立，则</w:t>
      </w:r>
      <w:r>
        <w:rPr>
          <w:position w:val="-10"/>
        </w:rPr>
        <w:object>
          <v:shape id="_x0000_i1035" o:spt="75" type="#_x0000_t75" style="height:16pt;width:38pt;" o:ole="t" filled="f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  <w:u w:val="single"/>
        </w:rPr>
        <w:t xml:space="preserve">          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已知</w:t>
      </w:r>
      <w:r>
        <w:rPr>
          <w:position w:val="-10"/>
        </w:rPr>
        <w:object>
          <v:shape id="_x0000_i1036" o:spt="75" type="#_x0000_t75" style="height:18pt;width:258.95pt;" o:ole="t" filled="f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5">
            <o:LockedField>false</o:LockedField>
          </o:OLEObject>
        </w:object>
      </w:r>
      <w:r>
        <w:rPr>
          <w:rFonts w:hint="eastAsia"/>
          <w:u w:val="single"/>
          <w:bdr w:val="single" w:color="auto" w:sz="4" w:space="0"/>
        </w:rPr>
        <w:t xml:space="preserve">         </w:t>
      </w:r>
      <w:r>
        <w:commentReference w:id="0"/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两个相互独立的事件</w:t>
      </w:r>
      <w:r>
        <w:rPr>
          <w:position w:val="-10"/>
        </w:rPr>
        <w:object>
          <v:shape id="_x0000_i1037" o:spt="75" type="#_x0000_t75" style="height:17pt;width:37pt;" o:ole="t" filled="f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hint="eastAsia"/>
        </w:rPr>
        <w:t>发生的概率分别为</w:t>
      </w:r>
      <w:r>
        <w:rPr>
          <w:position w:val="-10"/>
        </w:rPr>
        <w:object>
          <v:shape id="_x0000_i1038" o:spt="75" type="#_x0000_t75" style="height:17pt;width:37pt;" o:ole="t" filled="f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39" o:spt="75" type="#_x0000_t75" style="height:17pt;width:37pt;" o:ole="t" filled="f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1">
            <o:LockedField>false</o:LockedField>
          </o:OLEObject>
        </w:object>
      </w:r>
      <w:r>
        <w:rPr>
          <w:rFonts w:hint="eastAsia"/>
        </w:rPr>
        <w:t>恰有一个发生的概率为</w:t>
      </w:r>
      <w:r>
        <w:rPr>
          <w:rFonts w:hint="eastAsia"/>
          <w:u w:val="single"/>
        </w:rPr>
        <w:t xml:space="preserve">          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箱中有10个球，其中有3个黑球，今随机地从中抽取5个球，则至少有一个黑球的概率为</w:t>
      </w:r>
      <w:r>
        <w:rPr>
          <w:rFonts w:hint="eastAsia"/>
          <w:u w:val="single"/>
        </w:rPr>
        <w:t xml:space="preserve">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选择题</w:t>
      </w:r>
    </w:p>
    <w:p>
      <w:pPr>
        <w:rPr>
          <w:rFonts w:hint="eastAsia"/>
        </w:rPr>
      </w:pPr>
      <w:r>
        <w:rPr>
          <w:rFonts w:hint="eastAsia"/>
        </w:rPr>
        <w:t xml:space="preserve"> （1）、设A和B是任意两个概率不为零的互不相容事件，则下列结论中肯定正确的是（   ）</w:t>
      </w:r>
    </w:p>
    <w:p>
      <w:pPr>
        <w:ind w:firstLine="630" w:firstLineChars="300"/>
        <w:rPr>
          <w:rFonts w:hint="eastAsia"/>
        </w:rPr>
      </w:pPr>
      <w:r>
        <w:rPr>
          <w:position w:val="-10"/>
        </w:rPr>
        <w:object>
          <v:shape id="_x0000_i1040" o:spt="75" type="#_x0000_t75" style="height:18pt;width:106pt;" o:ole="t" filled="f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rPr>
          <w:position w:val="-10"/>
        </w:rPr>
        <w:object>
          <v:shape id="_x0000_i1041" o:spt="75" type="#_x0000_t75" style="height:18pt;width:81pt;" o:ole="t" filled="f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</w:p>
    <w:p>
      <w:pPr>
        <w:ind w:firstLine="630" w:firstLineChars="300"/>
        <w:rPr>
          <w:rFonts w:hint="eastAsia"/>
        </w:rPr>
      </w:pPr>
      <w:r>
        <w:rPr>
          <w:position w:val="-10"/>
        </w:rPr>
        <w:object>
          <v:shape id="_x0000_i1042" o:spt="75" type="#_x0000_t75" style="height:16pt;width:121.95pt;" o:ole="t" filled="f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rFonts w:hint="eastAsia"/>
        </w:rPr>
        <w:t xml:space="preserve">             </w:t>
      </w:r>
      <w:r>
        <w:rPr>
          <w:position w:val="-10"/>
        </w:rPr>
        <w:object>
          <v:shape id="_x0000_i1043" o:spt="75" type="#_x0000_t75" style="height:16pt;width:110pt;" o:ole="t" filled="f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（2）、每次试验成功率为</w:t>
      </w:r>
      <w:r>
        <w:rPr>
          <w:position w:val="-10"/>
        </w:rPr>
        <w:object>
          <v:shape id="_x0000_i1044" o:spt="75" type="#_x0000_t75" style="height:16pt;width:65pt;" o:ole="t" filled="f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  <w:r>
        <w:rPr>
          <w:rFonts w:hint="eastAsia"/>
        </w:rPr>
        <w:t>，进行重复试验，直到第十次试验才取得4次成功的概率为（   ）</w:t>
      </w:r>
    </w:p>
    <w:p>
      <w:pPr>
        <w:rPr>
          <w:rFonts w:hint="eastAsia"/>
        </w:rPr>
      </w:pPr>
      <w:r>
        <w:rPr>
          <w:position w:val="-12"/>
        </w:rPr>
        <w:object>
          <v:shape id="_x0000_i1045" o:spt="75" type="#_x0000_t75" style="height:19pt;width:93pt;" o:ole="t" filled="f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3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12"/>
        </w:rPr>
        <w:object>
          <v:shape id="_x0000_i1046" o:spt="75" type="#_x0000_t75" style="height:19pt;width:90pt;" o:ole="t" filled="f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position w:val="-12"/>
        </w:rPr>
        <w:object>
          <v:shape id="_x0000_i1047" o:spt="75" type="#_x0000_t75" style="height:19pt;width:91pt;" o:ole="t" filled="f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12"/>
        </w:rPr>
        <w:object>
          <v:shape id="_x0000_i1048" o:spt="75" type="#_x0000_t75" style="height:19pt;width:91pt;" o:ole="t" filled="f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（3）、设</w:t>
      </w:r>
      <w:r>
        <w:rPr>
          <w:position w:val="-6"/>
        </w:rPr>
        <w:object>
          <v:shape id="_x0000_i1049" o:spt="75" type="#_x0000_t75" style="height:13.95pt;width:31.95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hint="eastAsia"/>
        </w:rPr>
        <w:t>为任意两个事件，且</w:t>
      </w:r>
      <w:r>
        <w:rPr>
          <w:position w:val="-10"/>
        </w:rPr>
        <w:object>
          <v:shape id="_x0000_i1050" o:spt="75" type="#_x0000_t75" style="height:16pt;width:102pt;" o:ole="t" filled="f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2">
            <o:LockedField>false</o:LockedField>
          </o:OLEObject>
        </w:object>
      </w:r>
      <w:r>
        <w:rPr>
          <w:rFonts w:hint="eastAsia"/>
        </w:rPr>
        <w:t>，则（   ）</w:t>
      </w:r>
    </w:p>
    <w:p>
      <w:pPr>
        <w:ind w:firstLine="630" w:firstLineChars="300"/>
        <w:rPr>
          <w:rFonts w:hint="eastAsia"/>
        </w:rPr>
      </w:pPr>
      <w:r>
        <w:rPr>
          <w:position w:val="-10"/>
        </w:rPr>
        <w:object>
          <v:shape id="_x0000_i1051" o:spt="75" type="#_x0000_t75" style="height:16pt;width:105pt;" o:ole="t" filled="f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4">
            <o:LockedField>false</o:LockedField>
          </o:OLEObject>
        </w:object>
      </w:r>
      <w:r>
        <w:rPr>
          <w:rFonts w:hint="eastAsia"/>
        </w:rPr>
        <w:t xml:space="preserve">               </w:t>
      </w:r>
      <w:r>
        <w:rPr>
          <w:position w:val="-10"/>
        </w:rPr>
        <w:object>
          <v:shape id="_x0000_i1052" o:spt="75" type="#_x0000_t75" style="height:16pt;width:103.95pt;" o:ole="t" filled="f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6">
            <o:LockedField>false</o:LockedField>
          </o:OLEObject>
        </w:object>
      </w:r>
    </w:p>
    <w:p>
      <w:pPr>
        <w:ind w:firstLine="630" w:firstLineChars="300"/>
      </w:pPr>
      <w:r>
        <w:rPr>
          <w:position w:val="-10"/>
        </w:rPr>
        <w:object>
          <v:shape id="_x0000_i1053" o:spt="75" type="#_x0000_t75" style="height:16pt;width:105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8">
            <o:LockedField>false</o:LockedField>
          </o:OLEObject>
        </w:object>
      </w:r>
      <w:r>
        <w:rPr>
          <w:rFonts w:hint="eastAsia"/>
        </w:rPr>
        <w:t xml:space="preserve">               </w:t>
      </w:r>
      <w:r>
        <w:rPr>
          <w:position w:val="-10"/>
        </w:rPr>
        <w:object>
          <v:shape id="_x0000_i1054" o:spt="75" type="#_x0000_t75" style="height:16pt;width:106pt;" o:ole="t" filled="f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（4）、设事件</w:t>
      </w:r>
      <w:r>
        <w:rPr>
          <w:position w:val="-8"/>
        </w:rPr>
        <w:object>
          <v:shape id="_x0000_i1055" o:spt="75" type="#_x0000_t75" style="height:16pt;width:31.95pt;" o:ole="t" filled="f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2">
            <o:LockedField>false</o:LockedField>
          </o:OLEObject>
        </w:object>
      </w:r>
      <w:r>
        <w:rPr>
          <w:rFonts w:hint="eastAsia"/>
        </w:rPr>
        <w:t>的概率均大于零，且</w:t>
      </w:r>
      <w:r>
        <w:rPr>
          <w:position w:val="-8"/>
        </w:rPr>
        <w:object>
          <v:shape id="_x0000_i1056" o:spt="75" type="#_x0000_t75" style="height:16pt;width:31.95pt;" o:ole="t" filled="f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4">
            <o:LockedField>false</o:LockedField>
          </o:OLEObject>
        </w:object>
      </w:r>
      <w:r>
        <w:rPr>
          <w:rFonts w:hint="eastAsia"/>
        </w:rPr>
        <w:t>为对立事件，则有（   ）</w:t>
      </w:r>
    </w:p>
    <w:p>
      <w:pPr>
        <w:ind w:firstLine="630" w:firstLineChars="300"/>
        <w:rPr>
          <w:rFonts w:hint="eastAsia"/>
        </w:rPr>
      </w:pPr>
      <w:r>
        <w:rPr>
          <w:position w:val="-10"/>
        </w:rPr>
        <w:object>
          <v:shape id="_x0000_i1057" o:spt="75" type="#_x0000_t75" style="height:17pt;width:103pt;" o:ole="t" filled="f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6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rPr>
          <w:position w:val="-10"/>
        </w:rPr>
        <w:object>
          <v:shape id="_x0000_i1058" o:spt="75" type="#_x0000_t75" style="height:17pt;width:103pt;" o:ole="t" filled="f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8">
            <o:LockedField>false</o:LockedField>
          </o:OLEObject>
        </w:object>
      </w:r>
    </w:p>
    <w:p>
      <w:pPr>
        <w:ind w:firstLine="630" w:firstLineChars="300"/>
        <w:rPr>
          <w:rFonts w:hint="eastAsia"/>
        </w:rPr>
      </w:pPr>
      <w:r>
        <w:rPr>
          <w:position w:val="-10"/>
        </w:rPr>
        <w:object>
          <v:shape id="_x0000_i1059" o:spt="75" type="#_x0000_t75" style="height:18pt;width:103.95pt;" o:ole="t" filled="f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0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rPr>
          <w:position w:val="-10"/>
        </w:rPr>
        <w:object>
          <v:shape id="_x0000_i1060" o:spt="75" type="#_x0000_t75" style="height:18pt;width:106pt;" o:ole="t" filled="f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2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(5)、设事件</w:t>
      </w:r>
      <w:r>
        <w:rPr>
          <w:position w:val="-8"/>
        </w:rPr>
        <w:object>
          <v:shape id="_x0000_i1061" o:spt="75" type="#_x0000_t75" style="height:16pt;width:31.95pt;" o:ole="t" filled="f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4">
            <o:LockedField>false</o:LockedField>
          </o:OLEObject>
        </w:object>
      </w:r>
      <w:r>
        <w:rPr>
          <w:rFonts w:hint="eastAsia"/>
        </w:rPr>
        <w:t>的概率均大于零小于1，且</w:t>
      </w:r>
      <w:r>
        <w:rPr>
          <w:position w:val="-8"/>
        </w:rPr>
        <w:object>
          <v:shape id="_x0000_i1062" o:spt="75" type="#_x0000_t75" style="height:16pt;width:31.95pt;" o:ole="t" filled="f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5">
            <o:LockedField>false</o:LockedField>
          </o:OLEObject>
        </w:object>
      </w:r>
      <w:r>
        <w:rPr>
          <w:rFonts w:hint="eastAsia"/>
        </w:rPr>
        <w:t>相互独立，则有（   ）</w:t>
      </w:r>
    </w:p>
    <w:p>
      <w:pPr>
        <w:ind w:firstLine="630" w:firstLineChars="300"/>
        <w:rPr>
          <w:rFonts w:hint="eastAsia"/>
        </w:rPr>
      </w:pPr>
      <w:r>
        <w:rPr>
          <w:position w:val="-10"/>
        </w:rPr>
        <w:object>
          <v:shape id="_x0000_i1063" o:spt="75" type="#_x0000_t75" style="height:17pt;width:103pt;" o:ole="t" filled="f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rPr>
          <w:position w:val="-10"/>
        </w:rPr>
        <w:object>
          <v:shape id="_x0000_i1064" o:spt="75" type="#_x0000_t75" style="height:18pt;width:105pt;" o:ole="t" filled="f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8">
            <o:LockedField>false</o:LockedField>
          </o:OLEObject>
        </w:object>
      </w:r>
    </w:p>
    <w:p>
      <w:pPr>
        <w:ind w:firstLine="630" w:firstLineChars="300"/>
        <w:rPr>
          <w:rFonts w:hint="eastAsia"/>
        </w:rPr>
      </w:pPr>
      <w:r>
        <w:rPr>
          <w:position w:val="-10"/>
        </w:rPr>
        <w:object>
          <v:shape id="_x0000_i1065" o:spt="75" type="#_x0000_t75" style="height:17pt;width:137pt;" o:ole="t" filled="f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0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rPr>
          <w:position w:val="-10"/>
        </w:rPr>
        <w:object>
          <v:shape id="_x0000_i1066" o:spt="75" type="#_x0000_t75" style="height:18pt;width:105pt;" o:ole="t" filled="f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2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）、设</w:t>
      </w:r>
      <w:r>
        <w:rPr>
          <w:position w:val="-10"/>
        </w:rPr>
        <w:object>
          <v:shape id="_x0000_i1067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4">
            <o:LockedField>false</o:LockedField>
          </o:OLEObject>
        </w:object>
      </w:r>
      <w:r>
        <w:rPr>
          <w:rFonts w:hint="eastAsia"/>
        </w:rPr>
        <w:t>为任意两个事件，则下列结论肯定正确的是（   ）</w:t>
      </w:r>
    </w:p>
    <w:p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position w:val="-10"/>
        </w:rPr>
        <w:object>
          <v:shape id="_x0000_i1068" o:spt="75" type="#_x0000_t75" style="height:16pt;width:81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6">
            <o:LockedField>false</o:LockedField>
          </o:OLEObject>
        </w:object>
      </w:r>
      <w:r>
        <w:rPr>
          <w:rFonts w:hint="eastAsia"/>
        </w:rPr>
        <w:t xml:space="preserve">  B.</w:t>
      </w:r>
      <w:r>
        <w:rPr>
          <w:position w:val="-10"/>
        </w:rPr>
        <w:object>
          <v:shape id="_x0000_i1069" o:spt="75" type="#_x0000_t75" style="height:16pt;width:81pt;" o:ole="t" filled="f" o:preferrelative="t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8">
            <o:LockedField>false</o:LockedField>
          </o:OLEObject>
        </w:object>
      </w:r>
      <w:r>
        <w:rPr>
          <w:rFonts w:hint="eastAsia"/>
        </w:rPr>
        <w:t xml:space="preserve">  C.</w:t>
      </w:r>
      <w:r>
        <w:rPr>
          <w:position w:val="-10"/>
        </w:rPr>
        <w:object>
          <v:shape id="_x0000_i1070" o:spt="75" type="#_x0000_t75" style="height:16pt;width:82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0">
            <o:LockedField>false</o:LockedField>
          </o:OLEObject>
        </w:object>
      </w:r>
      <w:r>
        <w:rPr>
          <w:rFonts w:hint="eastAsia"/>
        </w:rPr>
        <w:t xml:space="preserve">  D.</w:t>
      </w:r>
      <w:r>
        <w:rPr>
          <w:position w:val="-10"/>
        </w:rPr>
        <w:object>
          <v:shape id="_x0000_i1071" o:spt="75" type="#_x0000_t75" style="height:16pt;width:82pt;" o:ole="t" filled="f" o:preferrelative="t" stroked="f" coordsize="21600,21600">
            <v:path/>
            <v:fill on="f" alignshape="1" focussize="0,0"/>
            <v:stroke on="f"/>
            <v:imagedata r:id="rId93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2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）、已知事件</w:t>
      </w:r>
      <w:r>
        <w:rPr>
          <w:position w:val="-8"/>
        </w:rPr>
        <w:object>
          <v:shape id="_x0000_i1072" o:spt="75" type="#_x0000_t75" style="height:16pt;width:31.95pt;" o:ole="t" filled="f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4">
            <o:LockedField>false</o:LockedField>
          </o:OLEObject>
        </w:object>
      </w:r>
      <w:r>
        <w:rPr>
          <w:rFonts w:hint="eastAsia"/>
        </w:rPr>
        <w:t>的概率都是</w:t>
      </w:r>
      <w:r>
        <w:rPr>
          <w:position w:val="-24"/>
        </w:rPr>
        <w:object>
          <v:shape id="_x0000_i1073" o:spt="75" type="#_x0000_t75" style="height:31pt;width:12pt;" o:ole="t" filled="f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5">
            <o:LockedField>false</o:LockedField>
          </o:OLEObject>
        </w:object>
      </w:r>
      <w:r>
        <w:rPr>
          <w:rFonts w:hint="eastAsia"/>
        </w:rPr>
        <w:t>，则下列结论正确的是（   ）</w:t>
      </w:r>
    </w:p>
    <w:p>
      <w:pPr>
        <w:rPr>
          <w:rFonts w:hint="eastAsia"/>
        </w:rPr>
      </w:pPr>
      <w:r>
        <w:rPr>
          <w:position w:val="-10"/>
        </w:rPr>
        <w:object>
          <v:shape id="_x0000_i1074" o:spt="75" type="#_x0000_t75" style="height:16pt;width:89pt;" o:ole="t" filled="f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7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24"/>
        </w:rPr>
        <w:object>
          <v:shape id="_x0000_i1075" o:spt="75" type="#_x0000_t75" style="height:31pt;width:83pt;" o:ole="t" filled="f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9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position w:val="-24"/>
        </w:rPr>
        <w:object>
          <v:shape id="_x0000_i1076" o:spt="75" type="#_x0000_t75" style="height:31pt;width:80pt;" o:ole="t" filled="f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1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position w:val="-10"/>
        </w:rPr>
        <w:object>
          <v:shape id="_x0000_i1077" o:spt="75" type="#_x0000_t75" style="height:18pt;width:108pt;" o:ole="t" filled="f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3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计算题</w:t>
      </w:r>
    </w:p>
    <w:p>
      <w:pPr>
        <w:numPr>
          <w:ilvl w:val="1"/>
          <w:numId w:val="1"/>
        </w:numPr>
        <w:tabs>
          <w:tab w:val="left" w:pos="0"/>
          <w:tab w:val="clear" w:pos="780"/>
        </w:tabs>
        <w:ind w:left="0" w:leftChars="0" w:firstLine="420" w:firstLineChars="200"/>
        <w:rPr>
          <w:rFonts w:hint="eastAsia"/>
        </w:rPr>
      </w:pPr>
      <w:r>
        <w:rPr>
          <w:rFonts w:hint="eastAsia"/>
        </w:rPr>
        <w:t>玻璃杯整箱出售，每箱20个，每箱中有0、1、2个次品的概率分别为0.7、0.2、0.1，顾客购买时，营业员任取一箱，顾客再从此箱中取4个检查，若没发现次品，则买下这一箱，求：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（1）、顾客买下这一箱玻璃杯的概率；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（2）、若顾客买下这一箱，则这一箱确实都是正品的概率．</w:t>
      </w:r>
    </w:p>
    <w:p>
      <w:pPr>
        <w:ind w:left="0" w:leftChars="0" w:firstLine="420" w:firstLineChars="200"/>
        <w:rPr>
          <w:rFonts w:hint="eastAsia"/>
          <w:szCs w:val="21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szCs w:val="21"/>
        </w:rPr>
        <w:t>某大学有文理工商四学院，学生的比例为1:2:3:4;如果已经知道四学院的计算机等级考试的通过率依次为0.6，0.9，0.8，0.7；则该大学的计算机等级考试的通过率是多少？</w:t>
      </w:r>
      <w:r>
        <w:commentReference w:id="1"/>
      </w:r>
    </w:p>
    <w:p>
      <w:pPr>
        <w:ind w:left="0" w:leftChars="0" w:firstLine="420" w:firstLineChars="200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3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/>
          <w:szCs w:val="21"/>
        </w:rPr>
        <w:t xml:space="preserve">对一架飞机进行三次独立射击，每次射击的命中率为0.6，而飞机中一弹、中二弹、中三弹被击落的概率分别为0.2，0.6，1.0，求射击三次后飞机被击落的概率. </w:t>
      </w:r>
    </w:p>
    <w:p>
      <w:pPr>
        <w:keepLines/>
        <w:tabs>
          <w:tab w:val="right" w:pos="-173"/>
          <w:tab w:val="left" w:pos="0"/>
        </w:tabs>
        <w:suppressAutoHyphens/>
        <w:autoSpaceDE w:val="0"/>
        <w:autoSpaceDN w:val="0"/>
        <w:adjustRightInd w:val="0"/>
        <w:ind w:left="0" w:leftChars="0" w:firstLine="420" w:firstLineChars="200"/>
        <w:rPr>
          <w:rFonts w:ascii="Times New Roman" w:hAnsi="Times New Roman"/>
          <w:szCs w:val="21"/>
        </w:rPr>
      </w:pPr>
      <w:r>
        <w:rPr>
          <w:rFonts w:hint="eastAsia"/>
          <w:szCs w:val="21"/>
          <w:lang w:val="en-US" w:eastAsia="zh-CN"/>
        </w:rPr>
        <w:t>4、</w:t>
      </w:r>
      <w:r>
        <w:rPr>
          <w:rFonts w:ascii="Times New Roman" w:hAnsi="Times New Roman"/>
          <w:szCs w:val="21"/>
        </w:rPr>
        <w:t>设在8支枪中有3支未经过试射校正, 5支已经试射校正. 一射手用校正过的枪射击时, 击中目标的概率为0.8, 而用未经过校正的枪射击时, 击中目标的概率为0.3. 现该射手从8支枪中任取一支进行射击,试求：</w:t>
      </w:r>
    </w:p>
    <w:p>
      <w:pPr>
        <w:keepLines/>
        <w:tabs>
          <w:tab w:val="right" w:pos="-173"/>
          <w:tab w:val="left" w:pos="0"/>
        </w:tabs>
        <w:suppressAutoHyphens/>
        <w:autoSpaceDE w:val="0"/>
        <w:autoSpaceDN w:val="0"/>
        <w:adjustRightInd w:val="0"/>
        <w:ind w:left="0" w:leftChars="0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（1）目标被击中的概率；</w:t>
      </w:r>
    </w:p>
    <w:p>
      <w:pPr>
        <w:keepLines/>
        <w:tabs>
          <w:tab w:val="right" w:pos="-173"/>
          <w:tab w:val="left" w:pos="0"/>
        </w:tabs>
        <w:suppressAutoHyphens/>
        <w:autoSpaceDE w:val="0"/>
        <w:autoSpaceDN w:val="0"/>
        <w:adjustRightInd w:val="0"/>
        <w:ind w:left="0" w:leftChars="0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（2）当击中目标时, 求所用这支枪是已经校正过的概率？</w:t>
      </w:r>
    </w:p>
    <w:p>
      <w:pPr>
        <w:ind w:left="0" w:leftChars="0" w:firstLine="420" w:firstLineChars="200"/>
        <w:rPr>
          <w:rFonts w:hint="eastAsia"/>
          <w:szCs w:val="21"/>
        </w:rPr>
      </w:pPr>
      <w:r>
        <w:rPr>
          <w:rFonts w:hint="eastAsia" w:hAnsi="宋体"/>
          <w:bCs/>
          <w:szCs w:val="21"/>
          <w:lang w:val="en-US" w:eastAsia="zh-CN"/>
        </w:rPr>
        <w:t>5、</w:t>
      </w:r>
      <w:r>
        <w:rPr>
          <w:rFonts w:hAnsi="宋体"/>
          <w:bCs/>
          <w:szCs w:val="21"/>
        </w:rPr>
        <w:t>某工厂有三条流水线生产同一种晶体管，每条流水线的产品分别占总产量的</w:t>
      </w:r>
      <w:r>
        <w:rPr>
          <w:bCs/>
          <w:szCs w:val="21"/>
        </w:rPr>
        <w:t>15%</w:t>
      </w:r>
      <w:r>
        <w:rPr>
          <w:rFonts w:hAnsi="宋体"/>
          <w:bCs/>
          <w:szCs w:val="21"/>
        </w:rPr>
        <w:t>、</w:t>
      </w:r>
      <w:r>
        <w:rPr>
          <w:bCs/>
          <w:szCs w:val="21"/>
        </w:rPr>
        <w:t>80%</w:t>
      </w:r>
      <w:r>
        <w:rPr>
          <w:rFonts w:hAnsi="宋体"/>
          <w:bCs/>
          <w:szCs w:val="21"/>
        </w:rPr>
        <w:t>、</w:t>
      </w:r>
      <w:r>
        <w:rPr>
          <w:bCs/>
          <w:szCs w:val="21"/>
        </w:rPr>
        <w:t>5%,</w:t>
      </w:r>
      <w:r>
        <w:rPr>
          <w:rFonts w:hAnsi="宋体"/>
          <w:bCs/>
          <w:szCs w:val="21"/>
        </w:rPr>
        <w:t>又这三条流水线的次品率分别为</w:t>
      </w:r>
      <w:r>
        <w:rPr>
          <w:bCs/>
          <w:szCs w:val="21"/>
        </w:rPr>
        <w:t>0.02</w:t>
      </w:r>
      <w:r>
        <w:rPr>
          <w:rFonts w:hAnsi="宋体"/>
          <w:bCs/>
          <w:szCs w:val="21"/>
        </w:rPr>
        <w:t>、</w:t>
      </w:r>
      <w:r>
        <w:rPr>
          <w:bCs/>
          <w:szCs w:val="21"/>
        </w:rPr>
        <w:t>0.01</w:t>
      </w:r>
      <w:r>
        <w:rPr>
          <w:rFonts w:hAnsi="宋体"/>
          <w:bCs/>
          <w:szCs w:val="21"/>
        </w:rPr>
        <w:t>、</w:t>
      </w:r>
      <w:r>
        <w:rPr>
          <w:bCs/>
          <w:szCs w:val="21"/>
        </w:rPr>
        <w:t>0.03</w:t>
      </w:r>
      <w:r>
        <w:rPr>
          <w:rFonts w:hAnsi="宋体"/>
          <w:bCs/>
          <w:szCs w:val="21"/>
        </w:rPr>
        <w:t>，现在从这批晶体管中随机取一只，求它是次品的概率．若随机抽取一只晶体管，发现它是次品，则它是第二条流水线生产的概率为多少？</w:t>
      </w:r>
    </w:p>
    <w:p>
      <w:pPr>
        <w:ind w:left="0" w:leftChars="0" w:firstLine="420" w:firstLineChars="200"/>
        <w:rPr>
          <w:rFonts w:ascii="Times New Roman" w:hAnsi="Times New Roman"/>
          <w:szCs w:val="21"/>
        </w:rPr>
      </w:pPr>
      <w:r>
        <w:rPr>
          <w:rFonts w:hint="eastAsia" w:hAnsi="宋体"/>
          <w:szCs w:val="21"/>
          <w:lang w:val="en-US" w:eastAsia="zh-CN"/>
        </w:rPr>
        <w:t>6、</w:t>
      </w:r>
      <w:r>
        <w:rPr>
          <w:rFonts w:ascii="Times New Roman" w:hAnsi="宋体"/>
          <w:szCs w:val="21"/>
        </w:rPr>
        <w:t>某商场出售的某种商品由三个厂家供货，其供应量之比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宋体"/>
          <w:szCs w:val="21"/>
        </w:rPr>
        <w:t>：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：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，且第一、二、三厂家的正品率依次为</w:t>
      </w:r>
      <w:r>
        <w:rPr>
          <w:rFonts w:ascii="Times New Roman" w:hAnsi="Times New Roman"/>
          <w:szCs w:val="21"/>
        </w:rPr>
        <w:t>98%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98%</w:t>
      </w:r>
      <w:r>
        <w:rPr>
          <w:rFonts w:ascii="Times New Roman" w:hAnsi="宋体"/>
          <w:szCs w:val="21"/>
        </w:rPr>
        <w:t>，</w:t>
      </w:r>
      <w:r>
        <w:rPr>
          <w:rFonts w:ascii="Times New Roman" w:hAnsi="Times New Roman"/>
          <w:szCs w:val="21"/>
        </w:rPr>
        <w:t>96%</w:t>
      </w:r>
      <w:r>
        <w:rPr>
          <w:rFonts w:ascii="Times New Roman" w:hAnsi="宋体"/>
          <w:szCs w:val="21"/>
        </w:rPr>
        <w:t>，若在该商场随机购买一件该商品，求：</w:t>
      </w:r>
      <w:bookmarkStart w:id="0" w:name="_GoBack"/>
      <w:bookmarkEnd w:id="0"/>
    </w:p>
    <w:p>
      <w:pPr>
        <w:ind w:left="0" w:leftChars="0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）该件商品是次品的概率；</w:t>
      </w:r>
      <w:r>
        <w:rPr>
          <w:rFonts w:ascii="Times New Roman" w:hAnsi="Times New Roman"/>
          <w:szCs w:val="21"/>
        </w:rPr>
        <w:t>(2</w:t>
      </w:r>
      <w:r>
        <w:rPr>
          <w:rFonts w:ascii="Times New Roman" w:hAnsi="宋体"/>
          <w:szCs w:val="21"/>
        </w:rPr>
        <w:t>）该件次品是由第一厂家生产的概率</w:t>
      </w:r>
      <w:r>
        <w:rPr>
          <w:rFonts w:ascii="Times New Roman" w:hAnsi="Times New Roman"/>
          <w:szCs w:val="21"/>
        </w:rPr>
        <w:t>．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　" w:date="2023-03-23T15:43:23Z" w:initials="">
    <w:p w14:paraId="2C591616">
      <w:pPr>
        <w:pStyle w:val="2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不会</w:t>
      </w:r>
    </w:p>
  </w:comment>
  <w:comment w:id="1" w:author="　" w:date="2023-03-23T15:43:42Z" w:initials="">
    <w:p w14:paraId="11846CC8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没答案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591616" w15:done="0"/>
  <w15:commentEx w15:paraId="11846C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140DA4"/>
    <w:multiLevelType w:val="multilevel"/>
    <w:tmpl w:val="70140DA4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　">
    <w15:presenceInfo w15:providerId="WPS Office" w15:userId="6137689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MmJkNzFhYmI4OTkyYWExMjM4ODBkYWViZTk2MDUifQ=="/>
  </w:docVars>
  <w:rsids>
    <w:rsidRoot w:val="48226C65"/>
    <w:rsid w:val="48226C65"/>
    <w:rsid w:val="5BC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9.bin"/><Relationship Id="rId94" Type="http://schemas.openxmlformats.org/officeDocument/2006/relationships/oleObject" Target="embeddings/oleObject48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6.bin"/><Relationship Id="rId9" Type="http://schemas.openxmlformats.org/officeDocument/2006/relationships/image" Target="media/image2.wmf"/><Relationship Id="rId89" Type="http://schemas.openxmlformats.org/officeDocument/2006/relationships/image" Target="media/image39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2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3.wmf"/><Relationship Id="rId76" Type="http://schemas.openxmlformats.org/officeDocument/2006/relationships/oleObject" Target="embeddings/oleObject39.bin"/><Relationship Id="rId75" Type="http://schemas.openxmlformats.org/officeDocument/2006/relationships/oleObject" Target="embeddings/oleObject38.bin"/><Relationship Id="rId74" Type="http://schemas.openxmlformats.org/officeDocument/2006/relationships/oleObject" Target="embeddings/oleObject37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5.bin"/><Relationship Id="rId7" Type="http://schemas.openxmlformats.org/officeDocument/2006/relationships/image" Target="media/image1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4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5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microsoft.com/office/2011/relationships/commentsExtended" Target="commentsExtended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1.wmf"/><Relationship Id="rId3" Type="http://schemas.openxmlformats.org/officeDocument/2006/relationships/comments" Target="comments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3.bin"/><Relationship Id="rId26" Type="http://schemas.openxmlformats.org/officeDocument/2006/relationships/image" Target="media/image9.wmf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7" Type="http://schemas.microsoft.com/office/2011/relationships/people" Target="people.xml"/><Relationship Id="rId106" Type="http://schemas.openxmlformats.org/officeDocument/2006/relationships/fontTable" Target="fontTable.xml"/><Relationship Id="rId105" Type="http://schemas.openxmlformats.org/officeDocument/2006/relationships/numbering" Target="numbering.xml"/><Relationship Id="rId104" Type="http://schemas.openxmlformats.org/officeDocument/2006/relationships/image" Target="media/image46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961</Words>
  <Characters>1026</Characters>
  <Lines>0</Lines>
  <Paragraphs>0</Paragraphs>
  <TotalTime>33</TotalTime>
  <ScaleCrop>false</ScaleCrop>
  <LinksUpToDate>false</LinksUpToDate>
  <CharactersWithSpaces>1275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2023-03-16T05:31:00Z</dcterms:created>
  <dc:creator>凡凡</dc:creator>
  <cp:lastModifiedBy>　</cp:lastModifiedBy>
  <dcterms:modified xsi:type="dcterms:W3CDTF">2023-03-23T08:00:55Z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12A9239BEF444CED9351C8C739FC1225</vt:lpwstr>
  </property>
</Properties>
</file>