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73532AA" w:rsidR="00604E29" w:rsidRDefault="00C27B72">
            <w:r w:rsidRPr="00C27B72">
              <w:t>1</w:t>
            </w:r>
            <w:r w:rsidR="000734B9">
              <w:t xml:space="preserve">9 </w:t>
            </w:r>
            <w:r w:rsidRPr="00C27B72">
              <w:t>February 202</w:t>
            </w:r>
            <w:r w:rsidR="000734B9">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4ECF439" w:rsidR="00604E29" w:rsidRDefault="000734B9">
            <w:r w:rsidRPr="000734B9">
              <w:t>LTVIP2026TMIDS83753</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4B8CBB4E" w:rsidR="00604E29" w:rsidRDefault="000734B9">
            <w:r w:rsidRPr="000734B9">
              <w:t>Weather-Based Prediction of Wind Turbine Energy Output: A Next-Generation Approach to Renewable Energy Management</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7D4A831" w:rsidR="00604E29" w:rsidRDefault="00363A77">
            <w:r w:rsidRPr="00363A77">
              <w:t>Wind energy production is highly dependent on fluctuating weather conditions, especially wind speed. Traditional forecasting methods are often inaccurate and unable to provide real-time predictions. This results in inefficient energy planning, financial uncertainty, and operational challenges for wind farm operators and renewable energy managers. There is a need for an intelligent system that can accurately predict wind turbine energy output based on weather parameters.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40038638" w:rsidR="00604E29" w:rsidRDefault="00363A77">
            <w:r w:rsidRPr="00363A77">
              <w:t>The proposed solution is a web-based machine learning application that predicts wind turbine energy output using weather parameters such as wind speed and theoretical power. The system uses a trained Random Forest regression model built on historical wind turbine data (T1.csv dataset). Users enter input values through a dashboard, and the system generates real-time predicted energy output instantly.</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66E26C5E" w:rsidR="00604E29" w:rsidRDefault="00363A77">
            <w:r w:rsidRPr="00363A77">
              <w:t>The uniqueness of the solution lies in its integration of real-time prediction capability with a machine learning model (Random Forest) in a user-friendly web application. Unlike traditional statistical estimation methods, this system provides data-driven intelligent forecasting. It combines renewable energy management with AI-based prediction techniques for improved accuracy and efficiency.</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40E90EB1" w:rsidR="00604E29" w:rsidRDefault="00363A77">
            <w:proofErr w:type="gramStart"/>
            <w:r w:rsidRPr="00363A77">
              <w:t>he</w:t>
            </w:r>
            <w:proofErr w:type="gramEnd"/>
            <w:r w:rsidRPr="00363A77">
              <w:t xml:space="preserve"> solution supports sustainable energy management by improving wind power forecasting accuracy. It helps renewable energy companies optimize power generation, reduce uncertainty, and enhance operational efficiency. Improved prediction leads to better grid stability and promotes the adoption of </w:t>
            </w:r>
            <w:r w:rsidRPr="00363A77">
              <w:lastRenderedPageBreak/>
              <w:t>clean energy, contributing positively to environmental sustainability.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2B326608" w:rsidR="00604E29" w:rsidRDefault="00363A77">
            <w:r w:rsidRPr="00363A77">
              <w:t>The system can be offered as a Software-as-a-Service (SaaS) platform for renewable energy companies. Revenue can be generated through subscription-based licensing, enterprise deployment packages, or customized predictive analytics solutions for wind farms. Additional revenue streams may include integration services and cloud-based deployment options.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6FF192AE" w:rsidR="00604E29" w:rsidRDefault="00363A77">
            <w:r w:rsidRPr="00363A77">
              <w:t>The solution is scalable and can be extended to support large-scale wind farms and cloud deployment. It can integrate real-time weather APIs, advanced machine learning models (such as LSTM), and IoT sensor data from turbines. The system can also be expanded to predict solar or hybrid renewable energy outputs in the future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734B9"/>
    <w:rsid w:val="00350B1D"/>
    <w:rsid w:val="00363A77"/>
    <w:rsid w:val="005E7C7C"/>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CHANDU HEMA</cp:lastModifiedBy>
  <cp:revision>2</cp:revision>
  <dcterms:created xsi:type="dcterms:W3CDTF">2026-02-20T10:40:00Z</dcterms:created>
  <dcterms:modified xsi:type="dcterms:W3CDTF">2026-02-20T10:40:00Z</dcterms:modified>
</cp:coreProperties>
</file>