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83E8" w14:textId="77777777" w:rsidR="000007B2" w:rsidRPr="007077CF" w:rsidRDefault="00000000" w:rsidP="00707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443722EA" w14:textId="77777777" w:rsidR="000007B2" w:rsidRPr="007077CF" w:rsidRDefault="00000000" w:rsidP="00707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>ASSESSMENT TOOL 3</w:t>
      </w:r>
    </w:p>
    <w:p w14:paraId="37AFA1C9" w14:textId="48B5F12D" w:rsidR="000007B2" w:rsidRDefault="00000000" w:rsidP="007077C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>Assessment Tool 3 — Resolution Algorithm Solutions</w:t>
      </w:r>
    </w:p>
    <w:p w14:paraId="1144A2BA" w14:textId="77777777" w:rsidR="007077CF" w:rsidRPr="007077CF" w:rsidRDefault="007077CF" w:rsidP="00707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007B2" w:rsidRPr="007077CF" w14:paraId="507B6470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67DE5BEE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5040" w:type="dxa"/>
            <w:vAlign w:val="center"/>
          </w:tcPr>
          <w:p w14:paraId="5879B757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</w:p>
        </w:tc>
      </w:tr>
      <w:tr w:rsidR="000007B2" w:rsidRPr="007077CF" w14:paraId="022E340D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28C902BE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Course Code</w:t>
            </w:r>
          </w:p>
        </w:tc>
        <w:tc>
          <w:tcPr>
            <w:tcW w:w="5040" w:type="dxa"/>
            <w:vAlign w:val="center"/>
          </w:tcPr>
          <w:p w14:paraId="427AF5A3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sz w:val="28"/>
                <w:szCs w:val="28"/>
              </w:rPr>
              <w:t>CSA17</w:t>
            </w:r>
          </w:p>
        </w:tc>
      </w:tr>
      <w:tr w:rsidR="000007B2" w:rsidRPr="007077CF" w14:paraId="245204BD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418F954A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Course Outcome</w:t>
            </w:r>
          </w:p>
        </w:tc>
        <w:tc>
          <w:tcPr>
            <w:tcW w:w="5040" w:type="dxa"/>
            <w:vAlign w:val="center"/>
          </w:tcPr>
          <w:p w14:paraId="3C5F0510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sz w:val="28"/>
                <w:szCs w:val="28"/>
              </w:rPr>
              <w:t>CO3 — Knowledge Representation and Reasoning</w:t>
            </w:r>
          </w:p>
        </w:tc>
      </w:tr>
      <w:tr w:rsidR="000007B2" w:rsidRPr="007077CF" w14:paraId="2A0936C6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798C9CE6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Total Marks</w:t>
            </w:r>
          </w:p>
        </w:tc>
        <w:tc>
          <w:tcPr>
            <w:tcW w:w="5040" w:type="dxa"/>
            <w:vAlign w:val="center"/>
          </w:tcPr>
          <w:p w14:paraId="226C2662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0007B2" w:rsidRPr="007077CF" w14:paraId="34D6A067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3E87141C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5F1B4944" w14:textId="4B3D176C" w:rsidR="000007B2" w:rsidRPr="007077CF" w:rsidRDefault="007077CF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HEMANTH KUMAR</w:t>
            </w:r>
          </w:p>
        </w:tc>
      </w:tr>
      <w:tr w:rsidR="000007B2" w:rsidRPr="007077CF" w14:paraId="38261EF0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28D45C12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Register No.</w:t>
            </w:r>
          </w:p>
        </w:tc>
        <w:tc>
          <w:tcPr>
            <w:tcW w:w="5040" w:type="dxa"/>
            <w:vAlign w:val="center"/>
          </w:tcPr>
          <w:p w14:paraId="75DCF168" w14:textId="7208D683" w:rsidR="000007B2" w:rsidRPr="007077CF" w:rsidRDefault="007077CF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192324238</w:t>
            </w:r>
          </w:p>
        </w:tc>
      </w:tr>
      <w:tr w:rsidR="000007B2" w:rsidRPr="007077CF" w14:paraId="1C224977" w14:textId="77777777">
        <w:trPr>
          <w:jc w:val="center"/>
        </w:trPr>
        <w:tc>
          <w:tcPr>
            <w:tcW w:w="5040" w:type="dxa"/>
            <w:shd w:val="clear" w:color="auto" w:fill="EAF0F5"/>
            <w:vAlign w:val="center"/>
          </w:tcPr>
          <w:p w14:paraId="297DB647" w14:textId="77777777" w:rsidR="000007B2" w:rsidRPr="007077CF" w:rsidRDefault="00000000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7CF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56C69A82" w14:textId="03E6CF93" w:rsidR="007077CF" w:rsidRPr="007077CF" w:rsidRDefault="007077CF" w:rsidP="007077C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12-08-2026</w:t>
            </w:r>
          </w:p>
        </w:tc>
      </w:tr>
    </w:tbl>
    <w:p w14:paraId="6A6924B5" w14:textId="77777777" w:rsidR="000007B2" w:rsidRPr="007077CF" w:rsidRDefault="000007B2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B222B9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Declaration: </w:t>
      </w:r>
      <w:r w:rsidRPr="007077CF">
        <w:rPr>
          <w:rFonts w:ascii="Times New Roman" w:hAnsi="Times New Roman" w:cs="Times New Roman"/>
          <w:sz w:val="28"/>
          <w:szCs w:val="28"/>
        </w:rPr>
        <w:t>I certify that this submission is my original work and that I have adhered to the guidelines specified for this assessment.</w:t>
      </w:r>
    </w:p>
    <w:p w14:paraId="72EAED6B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Signature: ______________________________</w:t>
      </w:r>
    </w:p>
    <w:p w14:paraId="39A31663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br w:type="page"/>
      </w:r>
    </w:p>
    <w:p w14:paraId="409E98D3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lastRenderedPageBreak/>
        <w:t>Question 1 — Rain and Wet Ground</w:t>
      </w:r>
    </w:p>
    <w:p w14:paraId="1F59ADB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Let R = It is raining. Let W = The ground is wet.</w:t>
      </w:r>
    </w:p>
    <w:p w14:paraId="4E6A483B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Rule: R → W. Fact: R.</w:t>
      </w:r>
    </w:p>
    <w:p w14:paraId="5E61D7D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 → W ≡ ¬R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W. Fact R is already a unit CNF clause.</w:t>
      </w:r>
    </w:p>
    <w:p w14:paraId="6AA2868E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Goal: W. Negated goal: ¬W.</w:t>
      </w:r>
    </w:p>
    <w:p w14:paraId="7810F6E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Resolve (¬R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W) with R → W. Resolve W with ¬W → □ (empty clause).</w:t>
      </w:r>
    </w:p>
    <w:p w14:paraId="3DDD361D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The ground is wet is proved by resolution.</w:t>
      </w:r>
    </w:p>
    <w:p w14:paraId="6A71DEE8" w14:textId="77777777" w:rsidR="000007B2" w:rsidRPr="007077CF" w:rsidRDefault="000007B2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816B76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t>Question 2 — Student Assignment Submission</w:t>
      </w:r>
    </w:p>
    <w:p w14:paraId="5904470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Let S = Rahul submitted the assignment. Let M = Rahul receives internal marks.</w:t>
      </w:r>
    </w:p>
    <w:p w14:paraId="142614D1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Rule: S → M. Fact: S.</w:t>
      </w:r>
    </w:p>
    <w:p w14:paraId="13F942A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S → M ≡ ¬S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M. CNF clauses: ¬S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M; S.</w:t>
      </w:r>
    </w:p>
    <w:p w14:paraId="5C7F11BA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Goal: M. Negated goal: ¬M.</w:t>
      </w:r>
    </w:p>
    <w:p w14:paraId="11D7FF97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Resolve (¬S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M) with S → M. Resolve M with ¬M → □.</w:t>
      </w:r>
    </w:p>
    <w:p w14:paraId="2674F05D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Rahul receives internal marks is proved by the Resolution Algorithm.</w:t>
      </w:r>
    </w:p>
    <w:p w14:paraId="6F35F593" w14:textId="77777777" w:rsidR="000007B2" w:rsidRPr="007077CF" w:rsidRDefault="000007B2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1B07C9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t>Question 3 — Library Membership</w:t>
      </w:r>
    </w:p>
    <w:p w14:paraId="1C065568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Let L = Priya is a library member. Let B = Priya can borrow books.</w:t>
      </w:r>
    </w:p>
    <w:p w14:paraId="3A0730C7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Rule: L → B. Fact: L.</w:t>
      </w:r>
    </w:p>
    <w:p w14:paraId="40E70C66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L → B ≡ ¬L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B. CNF clauses: ¬L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B; L.</w:t>
      </w:r>
    </w:p>
    <w:p w14:paraId="7AD3712E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Goal: B. Negated goal: ¬B.</w:t>
      </w:r>
    </w:p>
    <w:p w14:paraId="1CA9E088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Resolve (¬L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B) with L → B. Resolve B with ¬B → □.</w:t>
      </w:r>
    </w:p>
    <w:p w14:paraId="3C178DC2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Priya can borrow books is logically proved.</w:t>
      </w:r>
    </w:p>
    <w:p w14:paraId="6EA628D6" w14:textId="77777777" w:rsidR="000007B2" w:rsidRPr="007077CF" w:rsidRDefault="000007B2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798004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t>Question 4 — Placement Eligibility</w:t>
      </w:r>
    </w:p>
    <w:p w14:paraId="0B311769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Let A = Arun cleared the aptitude test. Let E = Arun is eligible for placement.</w:t>
      </w:r>
    </w:p>
    <w:p w14:paraId="755BD7A8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Rule: A → E. Fact: A.</w:t>
      </w:r>
    </w:p>
    <w:p w14:paraId="5F6D30EE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A → E ≡ 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E. CNF clauses: 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E; A.</w:t>
      </w:r>
    </w:p>
    <w:p w14:paraId="7AFAFFB0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Goal: E. Negated goal: ¬E.</w:t>
      </w:r>
    </w:p>
    <w:p w14:paraId="0A2FEBFE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Resolve (¬A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E) with A → E. Resolve E with ¬E → □.</w:t>
      </w:r>
    </w:p>
    <w:p w14:paraId="6B7D15DC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Resolution tree: ¬E (negated goal) + E (derived from (¬A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E) and A) → □.</w:t>
      </w:r>
    </w:p>
    <w:p w14:paraId="38BC87AB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Arun is eligible for placement, and the empty clause confirms the proof.</w:t>
      </w:r>
    </w:p>
    <w:p w14:paraId="33AD7095" w14:textId="77777777" w:rsidR="000007B2" w:rsidRPr="007077CF" w:rsidRDefault="000007B2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4C638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t>Question 5 — Access Control System</w:t>
      </w:r>
    </w:p>
    <w:p w14:paraId="5AF50DC3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Let P = User entered the correct password. Let A = User is authenticated. Let G = User is granted access.</w:t>
      </w:r>
    </w:p>
    <w:p w14:paraId="061DCD42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Rule 1: P → A. Rule 2: A → G. Fact: P.</w:t>
      </w:r>
    </w:p>
    <w:p w14:paraId="4058012B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P → A ≡ ¬P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A. A → G ≡ 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G. Fact P. CNF: ¬P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A; 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G; P.</w:t>
      </w:r>
    </w:p>
    <w:p w14:paraId="0B319E33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Goal: G. Negated goal: ¬G.</w:t>
      </w:r>
    </w:p>
    <w:p w14:paraId="098EBA43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 xml:space="preserve">Resolve (¬P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A) with P → A. Resolve A with (¬A </w:t>
      </w:r>
      <w:r w:rsidRPr="007077CF">
        <w:rPr>
          <w:rFonts w:ascii="Cambria Math" w:hAnsi="Cambria Math" w:cs="Cambria Math"/>
          <w:sz w:val="28"/>
          <w:szCs w:val="28"/>
        </w:rPr>
        <w:t>∨</w:t>
      </w:r>
      <w:r w:rsidRPr="007077CF">
        <w:rPr>
          <w:rFonts w:ascii="Times New Roman" w:hAnsi="Times New Roman" w:cs="Times New Roman"/>
          <w:sz w:val="28"/>
          <w:szCs w:val="28"/>
        </w:rPr>
        <w:t xml:space="preserve"> G) → G. Resolve G with ¬G → □.</w:t>
      </w:r>
    </w:p>
    <w:p w14:paraId="438C4480" w14:textId="77777777" w:rsidR="000007B2" w:rsidRPr="007077CF" w:rsidRDefault="00000000" w:rsidP="007077C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The correct password proves authentication; authentication proves access; contradiction with ¬G yields the empty clause.</w:t>
      </w:r>
    </w:p>
    <w:p w14:paraId="772CCA1F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The user is granted access is proved by resolution.</w:t>
      </w:r>
    </w:p>
    <w:p w14:paraId="0C530F7C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br w:type="page"/>
      </w:r>
    </w:p>
    <w:p w14:paraId="6985C436" w14:textId="77777777" w:rsidR="000007B2" w:rsidRPr="007077CF" w:rsidRDefault="00000000" w:rsidP="007077CF">
      <w:pPr>
        <w:pStyle w:val="Heading1"/>
        <w:spacing w:line="360" w:lineRule="auto"/>
        <w:rPr>
          <w:rFonts w:ascii="Times New Roman" w:hAnsi="Times New Roman" w:cs="Times New Roman"/>
        </w:rPr>
      </w:pPr>
      <w:r w:rsidRPr="007077CF">
        <w:rPr>
          <w:rFonts w:ascii="Times New Roman" w:hAnsi="Times New Roman" w:cs="Times New Roman"/>
        </w:rPr>
        <w:lastRenderedPageBreak/>
        <w:t>Resolution Algorithm — General Procedure</w:t>
      </w:r>
    </w:p>
    <w:p w14:paraId="4BC54659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Represent the knowledge base and the goal using propositional logic.</w:t>
      </w:r>
    </w:p>
    <w:p w14:paraId="6A28B266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Convert implications and all formulas into Conjunctive Normal Form (CNF).</w:t>
      </w:r>
    </w:p>
    <w:p w14:paraId="3650ECBD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Negate the goal and add the negated goal to the clause set.</w:t>
      </w:r>
    </w:p>
    <w:p w14:paraId="5996E7E6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Select clauses containing complementary literals.</w:t>
      </w:r>
    </w:p>
    <w:p w14:paraId="0D4B4936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Resolve complementary literals to generate new clauses.</w:t>
      </w:r>
    </w:p>
    <w:p w14:paraId="1C444A40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Continue until the empty clause □ is derived or no new clauses can be produced.</w:t>
      </w:r>
    </w:p>
    <w:p w14:paraId="02E1447B" w14:textId="77777777" w:rsidR="000007B2" w:rsidRPr="007077CF" w:rsidRDefault="00000000" w:rsidP="007077CF">
      <w:pPr>
        <w:pStyle w:val="ListNumber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An empty clause proves that the original goal logically follows from the knowledge base.</w:t>
      </w:r>
    </w:p>
    <w:p w14:paraId="170CE440" w14:textId="77777777" w:rsidR="000007B2" w:rsidRPr="007077CF" w:rsidRDefault="00000000" w:rsidP="007077CF">
      <w:pPr>
        <w:spacing w:line="360" w:lineRule="auto"/>
        <w:ind w:left="216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b/>
          <w:sz w:val="28"/>
          <w:szCs w:val="28"/>
        </w:rPr>
        <w:t xml:space="preserve">Final Conclusion: </w:t>
      </w:r>
      <w:r w:rsidRPr="007077CF">
        <w:rPr>
          <w:rFonts w:ascii="Times New Roman" w:hAnsi="Times New Roman" w:cs="Times New Roman"/>
          <w:sz w:val="28"/>
          <w:szCs w:val="28"/>
        </w:rPr>
        <w:t>All five problems reach the empty clause, so each requested goal is entailed by its corresponding knowledge base.</w:t>
      </w:r>
    </w:p>
    <w:p w14:paraId="649D1C41" w14:textId="77777777" w:rsidR="000007B2" w:rsidRPr="007077CF" w:rsidRDefault="00000000" w:rsidP="007077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7CF">
        <w:rPr>
          <w:rFonts w:ascii="Times New Roman" w:hAnsi="Times New Roman" w:cs="Times New Roman"/>
          <w:sz w:val="28"/>
          <w:szCs w:val="28"/>
        </w:rPr>
        <w:t>Source basis: Assessment Tool 3, CSA17 Artificial Intelligence, CO3. The original questions and task requirements are in the uploaded assessment document, pages 2–3.</w:t>
      </w:r>
    </w:p>
    <w:sectPr w:rsidR="000007B2" w:rsidRPr="007077C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06B3" w14:textId="77777777" w:rsidR="00C9751E" w:rsidRDefault="00C9751E">
      <w:pPr>
        <w:spacing w:after="0" w:line="240" w:lineRule="auto"/>
      </w:pPr>
      <w:r>
        <w:separator/>
      </w:r>
    </w:p>
  </w:endnote>
  <w:endnote w:type="continuationSeparator" w:id="0">
    <w:p w14:paraId="1388400C" w14:textId="77777777" w:rsidR="00C9751E" w:rsidRDefault="00C9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DCCC" w14:textId="77777777" w:rsidR="000007B2" w:rsidRDefault="00000000">
    <w:pPr>
      <w:pStyle w:val="Footer"/>
      <w:jc w:val="center"/>
    </w:pPr>
    <w:r>
      <w:rPr>
        <w:sz w:val="16"/>
      </w:rPr>
      <w:t>CSA17 Artificial Intelligence — Solved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54FC" w14:textId="77777777" w:rsidR="00C9751E" w:rsidRDefault="00C9751E">
      <w:pPr>
        <w:spacing w:after="0" w:line="240" w:lineRule="auto"/>
      </w:pPr>
      <w:r>
        <w:separator/>
      </w:r>
    </w:p>
  </w:footnote>
  <w:footnote w:type="continuationSeparator" w:id="0">
    <w:p w14:paraId="26511CE1" w14:textId="77777777" w:rsidR="00C9751E" w:rsidRDefault="00C9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564665">
    <w:abstractNumId w:val="8"/>
  </w:num>
  <w:num w:numId="2" w16cid:durableId="731082672">
    <w:abstractNumId w:val="6"/>
  </w:num>
  <w:num w:numId="3" w16cid:durableId="1884171952">
    <w:abstractNumId w:val="5"/>
  </w:num>
  <w:num w:numId="4" w16cid:durableId="111558659">
    <w:abstractNumId w:val="4"/>
  </w:num>
  <w:num w:numId="5" w16cid:durableId="1566141147">
    <w:abstractNumId w:val="7"/>
  </w:num>
  <w:num w:numId="6" w16cid:durableId="761098891">
    <w:abstractNumId w:val="3"/>
  </w:num>
  <w:num w:numId="7" w16cid:durableId="1174105326">
    <w:abstractNumId w:val="2"/>
  </w:num>
  <w:num w:numId="8" w16cid:durableId="1218396047">
    <w:abstractNumId w:val="1"/>
  </w:num>
  <w:num w:numId="9" w16cid:durableId="50829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B2"/>
    <w:rsid w:val="00034616"/>
    <w:rsid w:val="0006063C"/>
    <w:rsid w:val="0015074B"/>
    <w:rsid w:val="0029639D"/>
    <w:rsid w:val="00326F90"/>
    <w:rsid w:val="007077CF"/>
    <w:rsid w:val="00AA1D8D"/>
    <w:rsid w:val="00B47730"/>
    <w:rsid w:val="00C9751E"/>
    <w:rsid w:val="00CB0664"/>
    <w:rsid w:val="00D92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ECF24"/>
  <w14:defaultImageDpi w14:val="300"/>
  <w15:docId w15:val="{DEDE1537-AD1B-4AFC-A5E8-FB142B64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2026-08-12T13:18:00Z</dcterms:created>
  <dcterms:modified xsi:type="dcterms:W3CDTF">2026-08-12T13:18:00Z</dcterms:modified>
  <cp:category/>
</cp:coreProperties>
</file>