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E10FD" w14:textId="2552AE65" w:rsidR="004D0D93" w:rsidRPr="004D0D93" w:rsidRDefault="004D0D93" w:rsidP="004D0D93">
      <w:pPr>
        <w:jc w:val="center"/>
        <w:rPr>
          <w:b/>
          <w:bCs/>
          <w:sz w:val="32"/>
          <w:szCs w:val="32"/>
          <w:u w:val="single"/>
          <w:lang w:val="en-US"/>
        </w:rPr>
      </w:pPr>
      <w:r w:rsidRPr="004D0D93">
        <w:rPr>
          <w:b/>
          <w:bCs/>
          <w:sz w:val="32"/>
          <w:szCs w:val="32"/>
          <w:u w:val="single"/>
          <w:lang w:val="en-US"/>
        </w:rPr>
        <w:t>REPORT</w:t>
      </w:r>
    </w:p>
    <w:p w14:paraId="241FCE34" w14:textId="7CE5D374" w:rsidR="00BE77B1" w:rsidRDefault="002758A4" w:rsidP="002758A4">
      <w:pPr>
        <w:jc w:val="both"/>
        <w:rPr>
          <w:lang w:val="en-US"/>
        </w:rPr>
      </w:pPr>
      <w:r>
        <w:rPr>
          <w:lang w:val="en-US"/>
        </w:rPr>
        <w:t>Rice has always been one of the major agricultural products of India. Paddy farmers dominate the farmer community maybe second only to wheat farmers. But unlike wheat paddy crops are more sensible to the external factors and susceptible to variations that are less significant for wheat or any other crop. For this reason, a comparative study of rice production among two states in India which have no conditions in common is highly necessary to understand the stimulus and response of the crop and thereby obtaining adequate knowledge to optimize the crop production.</w:t>
      </w:r>
      <w:r w:rsidR="00E10F51">
        <w:rPr>
          <w:lang w:val="en-US"/>
        </w:rPr>
        <w:t xml:space="preserve"> The states under consideration here are West Bengal and Odisha.</w:t>
      </w:r>
    </w:p>
    <w:p w14:paraId="08B9920C" w14:textId="4AD43D66" w:rsidR="008C79FC" w:rsidRDefault="008C79FC" w:rsidP="008C79FC">
      <w:pPr>
        <w:jc w:val="center"/>
        <w:rPr>
          <w:lang w:val="en-US"/>
        </w:rPr>
      </w:pPr>
      <w:r>
        <w:rPr>
          <w:noProof/>
        </w:rPr>
        <w:drawing>
          <wp:inline distT="0" distB="0" distL="0" distR="0" wp14:anchorId="6009305D" wp14:editId="14D56D99">
            <wp:extent cx="4824515" cy="2714257"/>
            <wp:effectExtent l="0" t="0" r="0" b="0"/>
            <wp:docPr id="2" name="Picture 2" descr="West Bengal VS Odisha State Comparison - One Place for all comparison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 Bengal VS Odisha State Comparison - One Place for all comparison  Artic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3128" cy="2730355"/>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704"/>
        <w:gridCol w:w="1276"/>
        <w:gridCol w:w="1755"/>
        <w:gridCol w:w="1511"/>
        <w:gridCol w:w="2120"/>
      </w:tblGrid>
      <w:tr w:rsidR="008C79FC" w:rsidRPr="008C79FC" w14:paraId="6D707D77" w14:textId="77777777" w:rsidTr="008C79FC">
        <w:trPr>
          <w:trHeight w:val="288"/>
          <w:jc w:val="center"/>
        </w:trPr>
        <w:tc>
          <w:tcPr>
            <w:tcW w:w="704" w:type="dxa"/>
            <w:noWrap/>
            <w:hideMark/>
          </w:tcPr>
          <w:p w14:paraId="40808335" w14:textId="77777777" w:rsidR="008C79FC" w:rsidRPr="008C79FC" w:rsidRDefault="008C79FC" w:rsidP="008C79FC">
            <w:pPr>
              <w:jc w:val="center"/>
              <w:rPr>
                <w:b/>
                <w:bCs/>
                <w:sz w:val="18"/>
                <w:szCs w:val="18"/>
              </w:rPr>
            </w:pPr>
            <w:r w:rsidRPr="008C79FC">
              <w:rPr>
                <w:b/>
                <w:bCs/>
                <w:sz w:val="18"/>
                <w:szCs w:val="18"/>
              </w:rPr>
              <w:t>YEAR</w:t>
            </w:r>
          </w:p>
        </w:tc>
        <w:tc>
          <w:tcPr>
            <w:tcW w:w="1276" w:type="dxa"/>
            <w:noWrap/>
            <w:hideMark/>
          </w:tcPr>
          <w:p w14:paraId="1D36568E" w14:textId="042E5B3E" w:rsidR="008C79FC" w:rsidRPr="008C79FC" w:rsidRDefault="008C79FC" w:rsidP="008C79FC">
            <w:pPr>
              <w:jc w:val="center"/>
              <w:rPr>
                <w:b/>
                <w:bCs/>
                <w:sz w:val="18"/>
                <w:szCs w:val="18"/>
              </w:rPr>
            </w:pPr>
            <w:r w:rsidRPr="008C79FC">
              <w:rPr>
                <w:b/>
                <w:bCs/>
                <w:sz w:val="18"/>
                <w:szCs w:val="18"/>
              </w:rPr>
              <w:t>AREA IN WB</w:t>
            </w:r>
          </w:p>
        </w:tc>
        <w:tc>
          <w:tcPr>
            <w:tcW w:w="1755" w:type="dxa"/>
            <w:noWrap/>
            <w:hideMark/>
          </w:tcPr>
          <w:p w14:paraId="48A3584E" w14:textId="77777777" w:rsidR="008C79FC" w:rsidRPr="008C79FC" w:rsidRDefault="008C79FC" w:rsidP="008C79FC">
            <w:pPr>
              <w:jc w:val="center"/>
              <w:rPr>
                <w:b/>
                <w:bCs/>
                <w:sz w:val="18"/>
                <w:szCs w:val="18"/>
              </w:rPr>
            </w:pPr>
            <w:r w:rsidRPr="008C79FC">
              <w:rPr>
                <w:b/>
                <w:bCs/>
                <w:sz w:val="18"/>
                <w:szCs w:val="18"/>
              </w:rPr>
              <w:t>PRODUCTION IN WB</w:t>
            </w:r>
          </w:p>
        </w:tc>
        <w:tc>
          <w:tcPr>
            <w:tcW w:w="1511" w:type="dxa"/>
            <w:noWrap/>
            <w:hideMark/>
          </w:tcPr>
          <w:p w14:paraId="3D7F968E" w14:textId="77777777" w:rsidR="008C79FC" w:rsidRPr="008C79FC" w:rsidRDefault="008C79FC" w:rsidP="008C79FC">
            <w:pPr>
              <w:jc w:val="center"/>
              <w:rPr>
                <w:b/>
                <w:bCs/>
                <w:sz w:val="18"/>
                <w:szCs w:val="18"/>
              </w:rPr>
            </w:pPr>
            <w:r w:rsidRPr="008C79FC">
              <w:rPr>
                <w:b/>
                <w:bCs/>
                <w:sz w:val="18"/>
                <w:szCs w:val="18"/>
              </w:rPr>
              <w:t>AREA IN ODISHA</w:t>
            </w:r>
          </w:p>
        </w:tc>
        <w:tc>
          <w:tcPr>
            <w:tcW w:w="2120" w:type="dxa"/>
            <w:noWrap/>
            <w:hideMark/>
          </w:tcPr>
          <w:p w14:paraId="62BFA6D7" w14:textId="77777777" w:rsidR="008C79FC" w:rsidRPr="008C79FC" w:rsidRDefault="008C79FC" w:rsidP="008C79FC">
            <w:pPr>
              <w:jc w:val="center"/>
              <w:rPr>
                <w:b/>
                <w:bCs/>
                <w:sz w:val="18"/>
                <w:szCs w:val="18"/>
              </w:rPr>
            </w:pPr>
            <w:r w:rsidRPr="008C79FC">
              <w:rPr>
                <w:b/>
                <w:bCs/>
                <w:sz w:val="18"/>
                <w:szCs w:val="18"/>
              </w:rPr>
              <w:t>PRODUCTION IN ODISHA</w:t>
            </w:r>
          </w:p>
        </w:tc>
      </w:tr>
      <w:tr w:rsidR="008C79FC" w:rsidRPr="008C79FC" w14:paraId="486AC3BC" w14:textId="77777777" w:rsidTr="008C79FC">
        <w:trPr>
          <w:trHeight w:val="288"/>
          <w:jc w:val="center"/>
        </w:trPr>
        <w:tc>
          <w:tcPr>
            <w:tcW w:w="704" w:type="dxa"/>
            <w:noWrap/>
            <w:hideMark/>
          </w:tcPr>
          <w:p w14:paraId="0F8A25A3" w14:textId="77777777" w:rsidR="008C79FC" w:rsidRPr="008C79FC" w:rsidRDefault="008C79FC" w:rsidP="008C79FC">
            <w:pPr>
              <w:jc w:val="both"/>
              <w:rPr>
                <w:sz w:val="18"/>
                <w:szCs w:val="18"/>
              </w:rPr>
            </w:pPr>
            <w:r w:rsidRPr="008C79FC">
              <w:rPr>
                <w:sz w:val="18"/>
                <w:szCs w:val="18"/>
              </w:rPr>
              <w:t>2000</w:t>
            </w:r>
          </w:p>
        </w:tc>
        <w:tc>
          <w:tcPr>
            <w:tcW w:w="1276" w:type="dxa"/>
            <w:noWrap/>
            <w:hideMark/>
          </w:tcPr>
          <w:p w14:paraId="41D284CE" w14:textId="77777777" w:rsidR="008C79FC" w:rsidRPr="008C79FC" w:rsidRDefault="008C79FC" w:rsidP="008C79FC">
            <w:pPr>
              <w:jc w:val="both"/>
              <w:rPr>
                <w:sz w:val="18"/>
                <w:szCs w:val="18"/>
              </w:rPr>
            </w:pPr>
            <w:r w:rsidRPr="008C79FC">
              <w:rPr>
                <w:sz w:val="18"/>
                <w:szCs w:val="18"/>
              </w:rPr>
              <w:t>5435323</w:t>
            </w:r>
          </w:p>
        </w:tc>
        <w:tc>
          <w:tcPr>
            <w:tcW w:w="1755" w:type="dxa"/>
            <w:noWrap/>
            <w:hideMark/>
          </w:tcPr>
          <w:p w14:paraId="443D9B37" w14:textId="77777777" w:rsidR="008C79FC" w:rsidRPr="008C79FC" w:rsidRDefault="008C79FC" w:rsidP="008C79FC">
            <w:pPr>
              <w:jc w:val="both"/>
              <w:rPr>
                <w:sz w:val="18"/>
                <w:szCs w:val="18"/>
              </w:rPr>
            </w:pPr>
            <w:r w:rsidRPr="008C79FC">
              <w:rPr>
                <w:sz w:val="18"/>
                <w:szCs w:val="18"/>
              </w:rPr>
              <w:t>12428038</w:t>
            </w:r>
          </w:p>
        </w:tc>
        <w:tc>
          <w:tcPr>
            <w:tcW w:w="1511" w:type="dxa"/>
            <w:noWrap/>
            <w:hideMark/>
          </w:tcPr>
          <w:p w14:paraId="0A7878A8" w14:textId="77777777" w:rsidR="008C79FC" w:rsidRPr="008C79FC" w:rsidRDefault="008C79FC" w:rsidP="008C79FC">
            <w:pPr>
              <w:jc w:val="both"/>
              <w:rPr>
                <w:sz w:val="18"/>
                <w:szCs w:val="18"/>
              </w:rPr>
            </w:pPr>
            <w:r w:rsidRPr="008C79FC">
              <w:rPr>
                <w:sz w:val="18"/>
                <w:szCs w:val="18"/>
              </w:rPr>
              <w:t>4433520</w:t>
            </w:r>
          </w:p>
        </w:tc>
        <w:tc>
          <w:tcPr>
            <w:tcW w:w="2120" w:type="dxa"/>
            <w:noWrap/>
            <w:hideMark/>
          </w:tcPr>
          <w:p w14:paraId="4AB9792E" w14:textId="77777777" w:rsidR="008C79FC" w:rsidRPr="008C79FC" w:rsidRDefault="008C79FC" w:rsidP="008C79FC">
            <w:pPr>
              <w:jc w:val="both"/>
              <w:rPr>
                <w:sz w:val="18"/>
                <w:szCs w:val="18"/>
              </w:rPr>
            </w:pPr>
            <w:r w:rsidRPr="008C79FC">
              <w:rPr>
                <w:sz w:val="18"/>
                <w:szCs w:val="18"/>
              </w:rPr>
              <w:t>4613380</w:t>
            </w:r>
          </w:p>
        </w:tc>
      </w:tr>
      <w:tr w:rsidR="008C79FC" w:rsidRPr="008C79FC" w14:paraId="6DE7223F" w14:textId="77777777" w:rsidTr="008C79FC">
        <w:trPr>
          <w:trHeight w:val="288"/>
          <w:jc w:val="center"/>
        </w:trPr>
        <w:tc>
          <w:tcPr>
            <w:tcW w:w="704" w:type="dxa"/>
            <w:noWrap/>
            <w:hideMark/>
          </w:tcPr>
          <w:p w14:paraId="42E3DDF6" w14:textId="77777777" w:rsidR="008C79FC" w:rsidRPr="008C79FC" w:rsidRDefault="008C79FC" w:rsidP="008C79FC">
            <w:pPr>
              <w:jc w:val="both"/>
              <w:rPr>
                <w:sz w:val="18"/>
                <w:szCs w:val="18"/>
              </w:rPr>
            </w:pPr>
            <w:r w:rsidRPr="008C79FC">
              <w:rPr>
                <w:sz w:val="18"/>
                <w:szCs w:val="18"/>
              </w:rPr>
              <w:t>2001</w:t>
            </w:r>
          </w:p>
        </w:tc>
        <w:tc>
          <w:tcPr>
            <w:tcW w:w="1276" w:type="dxa"/>
            <w:noWrap/>
            <w:hideMark/>
          </w:tcPr>
          <w:p w14:paraId="3AC6F7F7" w14:textId="77777777" w:rsidR="008C79FC" w:rsidRPr="008C79FC" w:rsidRDefault="008C79FC" w:rsidP="008C79FC">
            <w:pPr>
              <w:jc w:val="both"/>
              <w:rPr>
                <w:sz w:val="18"/>
                <w:szCs w:val="18"/>
              </w:rPr>
            </w:pPr>
            <w:r w:rsidRPr="008C79FC">
              <w:rPr>
                <w:sz w:val="18"/>
                <w:szCs w:val="18"/>
              </w:rPr>
              <w:t>5503087</w:t>
            </w:r>
          </w:p>
        </w:tc>
        <w:tc>
          <w:tcPr>
            <w:tcW w:w="1755" w:type="dxa"/>
            <w:noWrap/>
            <w:hideMark/>
          </w:tcPr>
          <w:p w14:paraId="7E239126" w14:textId="77777777" w:rsidR="008C79FC" w:rsidRPr="008C79FC" w:rsidRDefault="008C79FC" w:rsidP="008C79FC">
            <w:pPr>
              <w:jc w:val="both"/>
              <w:rPr>
                <w:sz w:val="18"/>
                <w:szCs w:val="18"/>
              </w:rPr>
            </w:pPr>
            <w:r w:rsidRPr="008C79FC">
              <w:rPr>
                <w:sz w:val="18"/>
                <w:szCs w:val="18"/>
              </w:rPr>
              <w:t>13815548</w:t>
            </w:r>
          </w:p>
        </w:tc>
        <w:tc>
          <w:tcPr>
            <w:tcW w:w="1511" w:type="dxa"/>
            <w:noWrap/>
            <w:hideMark/>
          </w:tcPr>
          <w:p w14:paraId="35845784" w14:textId="77777777" w:rsidR="008C79FC" w:rsidRPr="008C79FC" w:rsidRDefault="008C79FC" w:rsidP="008C79FC">
            <w:pPr>
              <w:jc w:val="both"/>
              <w:rPr>
                <w:sz w:val="18"/>
                <w:szCs w:val="18"/>
              </w:rPr>
            </w:pPr>
            <w:r w:rsidRPr="008C79FC">
              <w:rPr>
                <w:sz w:val="18"/>
                <w:szCs w:val="18"/>
              </w:rPr>
              <w:t>4500000</w:t>
            </w:r>
          </w:p>
        </w:tc>
        <w:tc>
          <w:tcPr>
            <w:tcW w:w="2120" w:type="dxa"/>
            <w:noWrap/>
            <w:hideMark/>
          </w:tcPr>
          <w:p w14:paraId="311E2E68" w14:textId="77777777" w:rsidR="008C79FC" w:rsidRPr="008C79FC" w:rsidRDefault="008C79FC" w:rsidP="008C79FC">
            <w:pPr>
              <w:jc w:val="both"/>
              <w:rPr>
                <w:sz w:val="18"/>
                <w:szCs w:val="18"/>
              </w:rPr>
            </w:pPr>
            <w:r w:rsidRPr="008C79FC">
              <w:rPr>
                <w:sz w:val="18"/>
                <w:szCs w:val="18"/>
              </w:rPr>
              <w:t>7220000</w:t>
            </w:r>
          </w:p>
        </w:tc>
      </w:tr>
      <w:tr w:rsidR="008C79FC" w:rsidRPr="008C79FC" w14:paraId="598FD510" w14:textId="77777777" w:rsidTr="008C79FC">
        <w:trPr>
          <w:trHeight w:val="288"/>
          <w:jc w:val="center"/>
        </w:trPr>
        <w:tc>
          <w:tcPr>
            <w:tcW w:w="704" w:type="dxa"/>
            <w:noWrap/>
            <w:hideMark/>
          </w:tcPr>
          <w:p w14:paraId="5719BC41" w14:textId="77777777" w:rsidR="008C79FC" w:rsidRPr="008C79FC" w:rsidRDefault="008C79FC" w:rsidP="008C79FC">
            <w:pPr>
              <w:jc w:val="both"/>
              <w:rPr>
                <w:sz w:val="18"/>
                <w:szCs w:val="18"/>
              </w:rPr>
            </w:pPr>
            <w:r w:rsidRPr="008C79FC">
              <w:rPr>
                <w:sz w:val="18"/>
                <w:szCs w:val="18"/>
              </w:rPr>
              <w:t>2002</w:t>
            </w:r>
          </w:p>
        </w:tc>
        <w:tc>
          <w:tcPr>
            <w:tcW w:w="1276" w:type="dxa"/>
            <w:noWrap/>
            <w:hideMark/>
          </w:tcPr>
          <w:p w14:paraId="1157DCB6" w14:textId="77777777" w:rsidR="008C79FC" w:rsidRPr="008C79FC" w:rsidRDefault="008C79FC" w:rsidP="008C79FC">
            <w:pPr>
              <w:jc w:val="both"/>
              <w:rPr>
                <w:sz w:val="18"/>
                <w:szCs w:val="18"/>
              </w:rPr>
            </w:pPr>
            <w:r w:rsidRPr="008C79FC">
              <w:rPr>
                <w:sz w:val="18"/>
                <w:szCs w:val="18"/>
              </w:rPr>
              <w:t>5842127</w:t>
            </w:r>
          </w:p>
        </w:tc>
        <w:tc>
          <w:tcPr>
            <w:tcW w:w="1755" w:type="dxa"/>
            <w:noWrap/>
            <w:hideMark/>
          </w:tcPr>
          <w:p w14:paraId="72BAF673" w14:textId="77777777" w:rsidR="008C79FC" w:rsidRPr="008C79FC" w:rsidRDefault="008C79FC" w:rsidP="008C79FC">
            <w:pPr>
              <w:jc w:val="both"/>
              <w:rPr>
                <w:sz w:val="18"/>
                <w:szCs w:val="18"/>
              </w:rPr>
            </w:pPr>
            <w:r w:rsidRPr="008C79FC">
              <w:rPr>
                <w:sz w:val="18"/>
                <w:szCs w:val="18"/>
              </w:rPr>
              <w:t>14389238</w:t>
            </w:r>
          </w:p>
        </w:tc>
        <w:tc>
          <w:tcPr>
            <w:tcW w:w="1511" w:type="dxa"/>
            <w:noWrap/>
            <w:hideMark/>
          </w:tcPr>
          <w:p w14:paraId="098D8CCC" w14:textId="77777777" w:rsidR="008C79FC" w:rsidRPr="008C79FC" w:rsidRDefault="008C79FC" w:rsidP="008C79FC">
            <w:pPr>
              <w:jc w:val="both"/>
              <w:rPr>
                <w:sz w:val="18"/>
                <w:szCs w:val="18"/>
              </w:rPr>
            </w:pPr>
            <w:r w:rsidRPr="008C79FC">
              <w:rPr>
                <w:sz w:val="18"/>
                <w:szCs w:val="18"/>
              </w:rPr>
              <w:t>4273000</w:t>
            </w:r>
          </w:p>
        </w:tc>
        <w:tc>
          <w:tcPr>
            <w:tcW w:w="2120" w:type="dxa"/>
            <w:noWrap/>
            <w:hideMark/>
          </w:tcPr>
          <w:p w14:paraId="165F1AB2" w14:textId="77777777" w:rsidR="008C79FC" w:rsidRPr="008C79FC" w:rsidRDefault="008C79FC" w:rsidP="008C79FC">
            <w:pPr>
              <w:jc w:val="both"/>
              <w:rPr>
                <w:sz w:val="18"/>
                <w:szCs w:val="18"/>
              </w:rPr>
            </w:pPr>
            <w:r w:rsidRPr="008C79FC">
              <w:rPr>
                <w:sz w:val="18"/>
                <w:szCs w:val="18"/>
              </w:rPr>
              <w:t>3278000</w:t>
            </w:r>
          </w:p>
        </w:tc>
      </w:tr>
      <w:tr w:rsidR="008C79FC" w:rsidRPr="008C79FC" w14:paraId="627913C9" w14:textId="77777777" w:rsidTr="008C79FC">
        <w:trPr>
          <w:trHeight w:val="288"/>
          <w:jc w:val="center"/>
        </w:trPr>
        <w:tc>
          <w:tcPr>
            <w:tcW w:w="704" w:type="dxa"/>
            <w:noWrap/>
            <w:hideMark/>
          </w:tcPr>
          <w:p w14:paraId="7DED9BB4" w14:textId="77777777" w:rsidR="008C79FC" w:rsidRPr="008C79FC" w:rsidRDefault="008C79FC" w:rsidP="008C79FC">
            <w:pPr>
              <w:jc w:val="both"/>
              <w:rPr>
                <w:sz w:val="18"/>
                <w:szCs w:val="18"/>
              </w:rPr>
            </w:pPr>
            <w:r w:rsidRPr="008C79FC">
              <w:rPr>
                <w:sz w:val="18"/>
                <w:szCs w:val="18"/>
              </w:rPr>
              <w:t>2003</w:t>
            </w:r>
          </w:p>
        </w:tc>
        <w:tc>
          <w:tcPr>
            <w:tcW w:w="1276" w:type="dxa"/>
            <w:noWrap/>
            <w:hideMark/>
          </w:tcPr>
          <w:p w14:paraId="1F7B40E1" w14:textId="77777777" w:rsidR="008C79FC" w:rsidRPr="008C79FC" w:rsidRDefault="008C79FC" w:rsidP="008C79FC">
            <w:pPr>
              <w:jc w:val="both"/>
              <w:rPr>
                <w:sz w:val="18"/>
                <w:szCs w:val="18"/>
              </w:rPr>
            </w:pPr>
            <w:r w:rsidRPr="008C79FC">
              <w:rPr>
                <w:sz w:val="18"/>
                <w:szCs w:val="18"/>
              </w:rPr>
              <w:t>5856607</w:t>
            </w:r>
          </w:p>
        </w:tc>
        <w:tc>
          <w:tcPr>
            <w:tcW w:w="1755" w:type="dxa"/>
            <w:noWrap/>
            <w:hideMark/>
          </w:tcPr>
          <w:p w14:paraId="5674AE36" w14:textId="77777777" w:rsidR="008C79FC" w:rsidRPr="008C79FC" w:rsidRDefault="008C79FC" w:rsidP="008C79FC">
            <w:pPr>
              <w:jc w:val="both"/>
              <w:rPr>
                <w:sz w:val="18"/>
                <w:szCs w:val="18"/>
              </w:rPr>
            </w:pPr>
            <w:r w:rsidRPr="008C79FC">
              <w:rPr>
                <w:sz w:val="18"/>
                <w:szCs w:val="18"/>
              </w:rPr>
              <w:t>14662239</w:t>
            </w:r>
          </w:p>
        </w:tc>
        <w:tc>
          <w:tcPr>
            <w:tcW w:w="1511" w:type="dxa"/>
            <w:noWrap/>
            <w:hideMark/>
          </w:tcPr>
          <w:p w14:paraId="554C297A" w14:textId="77777777" w:rsidR="008C79FC" w:rsidRPr="008C79FC" w:rsidRDefault="008C79FC" w:rsidP="008C79FC">
            <w:pPr>
              <w:jc w:val="both"/>
              <w:rPr>
                <w:sz w:val="18"/>
                <w:szCs w:val="18"/>
              </w:rPr>
            </w:pPr>
            <w:r w:rsidRPr="008C79FC">
              <w:rPr>
                <w:sz w:val="18"/>
                <w:szCs w:val="18"/>
              </w:rPr>
              <w:t>4501000</w:t>
            </w:r>
          </w:p>
        </w:tc>
        <w:tc>
          <w:tcPr>
            <w:tcW w:w="2120" w:type="dxa"/>
            <w:noWrap/>
            <w:hideMark/>
          </w:tcPr>
          <w:p w14:paraId="65E021AF" w14:textId="77777777" w:rsidR="008C79FC" w:rsidRPr="008C79FC" w:rsidRDefault="008C79FC" w:rsidP="008C79FC">
            <w:pPr>
              <w:jc w:val="both"/>
              <w:rPr>
                <w:sz w:val="18"/>
                <w:szCs w:val="18"/>
              </w:rPr>
            </w:pPr>
            <w:r w:rsidRPr="008C79FC">
              <w:rPr>
                <w:sz w:val="18"/>
                <w:szCs w:val="18"/>
              </w:rPr>
              <w:t>6801000</w:t>
            </w:r>
          </w:p>
        </w:tc>
      </w:tr>
      <w:tr w:rsidR="008C79FC" w:rsidRPr="008C79FC" w14:paraId="48B3898C" w14:textId="77777777" w:rsidTr="008C79FC">
        <w:trPr>
          <w:trHeight w:val="288"/>
          <w:jc w:val="center"/>
        </w:trPr>
        <w:tc>
          <w:tcPr>
            <w:tcW w:w="704" w:type="dxa"/>
            <w:noWrap/>
            <w:hideMark/>
          </w:tcPr>
          <w:p w14:paraId="59F8DE5C" w14:textId="77777777" w:rsidR="008C79FC" w:rsidRPr="008C79FC" w:rsidRDefault="008C79FC" w:rsidP="008C79FC">
            <w:pPr>
              <w:jc w:val="both"/>
              <w:rPr>
                <w:sz w:val="18"/>
                <w:szCs w:val="18"/>
              </w:rPr>
            </w:pPr>
            <w:r w:rsidRPr="008C79FC">
              <w:rPr>
                <w:sz w:val="18"/>
                <w:szCs w:val="18"/>
              </w:rPr>
              <w:t>2004</w:t>
            </w:r>
          </w:p>
        </w:tc>
        <w:tc>
          <w:tcPr>
            <w:tcW w:w="1276" w:type="dxa"/>
            <w:noWrap/>
            <w:hideMark/>
          </w:tcPr>
          <w:p w14:paraId="3B774F2E" w14:textId="77777777" w:rsidR="008C79FC" w:rsidRPr="008C79FC" w:rsidRDefault="008C79FC" w:rsidP="008C79FC">
            <w:pPr>
              <w:jc w:val="both"/>
              <w:rPr>
                <w:sz w:val="18"/>
                <w:szCs w:val="18"/>
              </w:rPr>
            </w:pPr>
            <w:r w:rsidRPr="008C79FC">
              <w:rPr>
                <w:sz w:val="18"/>
                <w:szCs w:val="18"/>
              </w:rPr>
              <w:t>5783613</w:t>
            </w:r>
          </w:p>
        </w:tc>
        <w:tc>
          <w:tcPr>
            <w:tcW w:w="1755" w:type="dxa"/>
            <w:noWrap/>
            <w:hideMark/>
          </w:tcPr>
          <w:p w14:paraId="6B2576CB" w14:textId="77777777" w:rsidR="008C79FC" w:rsidRPr="008C79FC" w:rsidRDefault="008C79FC" w:rsidP="008C79FC">
            <w:pPr>
              <w:jc w:val="both"/>
              <w:rPr>
                <w:sz w:val="18"/>
                <w:szCs w:val="18"/>
              </w:rPr>
            </w:pPr>
            <w:r w:rsidRPr="008C79FC">
              <w:rPr>
                <w:sz w:val="18"/>
                <w:szCs w:val="18"/>
              </w:rPr>
              <w:t>14884889</w:t>
            </w:r>
          </w:p>
        </w:tc>
        <w:tc>
          <w:tcPr>
            <w:tcW w:w="1511" w:type="dxa"/>
            <w:noWrap/>
            <w:hideMark/>
          </w:tcPr>
          <w:p w14:paraId="174B36D8" w14:textId="77777777" w:rsidR="008C79FC" w:rsidRPr="008C79FC" w:rsidRDefault="008C79FC" w:rsidP="008C79FC">
            <w:pPr>
              <w:jc w:val="both"/>
              <w:rPr>
                <w:sz w:val="18"/>
                <w:szCs w:val="18"/>
              </w:rPr>
            </w:pPr>
            <w:r w:rsidRPr="008C79FC">
              <w:rPr>
                <w:sz w:val="18"/>
                <w:szCs w:val="18"/>
              </w:rPr>
              <w:t>4492000</w:t>
            </w:r>
          </w:p>
        </w:tc>
        <w:tc>
          <w:tcPr>
            <w:tcW w:w="2120" w:type="dxa"/>
            <w:noWrap/>
            <w:hideMark/>
          </w:tcPr>
          <w:p w14:paraId="3B83C1EE" w14:textId="77777777" w:rsidR="008C79FC" w:rsidRPr="008C79FC" w:rsidRDefault="008C79FC" w:rsidP="008C79FC">
            <w:pPr>
              <w:jc w:val="both"/>
              <w:rPr>
                <w:sz w:val="18"/>
                <w:szCs w:val="18"/>
              </w:rPr>
            </w:pPr>
            <w:r w:rsidRPr="008C79FC">
              <w:rPr>
                <w:sz w:val="18"/>
                <w:szCs w:val="18"/>
              </w:rPr>
              <w:t>6536000</w:t>
            </w:r>
          </w:p>
        </w:tc>
      </w:tr>
      <w:tr w:rsidR="008C79FC" w:rsidRPr="008C79FC" w14:paraId="78BB67CD" w14:textId="77777777" w:rsidTr="008C79FC">
        <w:trPr>
          <w:trHeight w:val="288"/>
          <w:jc w:val="center"/>
        </w:trPr>
        <w:tc>
          <w:tcPr>
            <w:tcW w:w="704" w:type="dxa"/>
            <w:noWrap/>
            <w:hideMark/>
          </w:tcPr>
          <w:p w14:paraId="2AB0A1A4" w14:textId="77777777" w:rsidR="008C79FC" w:rsidRPr="008C79FC" w:rsidRDefault="008C79FC" w:rsidP="008C79FC">
            <w:pPr>
              <w:jc w:val="both"/>
              <w:rPr>
                <w:sz w:val="18"/>
                <w:szCs w:val="18"/>
              </w:rPr>
            </w:pPr>
            <w:r w:rsidRPr="008C79FC">
              <w:rPr>
                <w:sz w:val="18"/>
                <w:szCs w:val="18"/>
              </w:rPr>
              <w:t>2005</w:t>
            </w:r>
          </w:p>
        </w:tc>
        <w:tc>
          <w:tcPr>
            <w:tcW w:w="1276" w:type="dxa"/>
            <w:noWrap/>
            <w:hideMark/>
          </w:tcPr>
          <w:p w14:paraId="5535EBFD" w14:textId="77777777" w:rsidR="008C79FC" w:rsidRPr="008C79FC" w:rsidRDefault="008C79FC" w:rsidP="008C79FC">
            <w:pPr>
              <w:jc w:val="both"/>
              <w:rPr>
                <w:sz w:val="18"/>
                <w:szCs w:val="18"/>
              </w:rPr>
            </w:pPr>
            <w:r w:rsidRPr="008C79FC">
              <w:rPr>
                <w:sz w:val="18"/>
                <w:szCs w:val="18"/>
              </w:rPr>
              <w:t>5782949</w:t>
            </w:r>
          </w:p>
        </w:tc>
        <w:tc>
          <w:tcPr>
            <w:tcW w:w="1755" w:type="dxa"/>
            <w:noWrap/>
            <w:hideMark/>
          </w:tcPr>
          <w:p w14:paraId="10AB39D5" w14:textId="77777777" w:rsidR="008C79FC" w:rsidRPr="008C79FC" w:rsidRDefault="008C79FC" w:rsidP="008C79FC">
            <w:pPr>
              <w:jc w:val="both"/>
              <w:rPr>
                <w:sz w:val="18"/>
                <w:szCs w:val="18"/>
              </w:rPr>
            </w:pPr>
            <w:r w:rsidRPr="008C79FC">
              <w:rPr>
                <w:sz w:val="18"/>
                <w:szCs w:val="18"/>
              </w:rPr>
              <w:t>14510742</w:t>
            </w:r>
          </w:p>
        </w:tc>
        <w:tc>
          <w:tcPr>
            <w:tcW w:w="1511" w:type="dxa"/>
            <w:noWrap/>
            <w:hideMark/>
          </w:tcPr>
          <w:p w14:paraId="13D64998" w14:textId="77777777" w:rsidR="008C79FC" w:rsidRPr="008C79FC" w:rsidRDefault="008C79FC" w:rsidP="008C79FC">
            <w:pPr>
              <w:jc w:val="both"/>
              <w:rPr>
                <w:sz w:val="18"/>
                <w:szCs w:val="18"/>
              </w:rPr>
            </w:pPr>
            <w:r w:rsidRPr="008C79FC">
              <w:rPr>
                <w:sz w:val="18"/>
                <w:szCs w:val="18"/>
              </w:rPr>
              <w:t>4479000</w:t>
            </w:r>
          </w:p>
        </w:tc>
        <w:tc>
          <w:tcPr>
            <w:tcW w:w="2120" w:type="dxa"/>
            <w:noWrap/>
            <w:hideMark/>
          </w:tcPr>
          <w:p w14:paraId="1ED1FBF3" w14:textId="77777777" w:rsidR="008C79FC" w:rsidRPr="008C79FC" w:rsidRDefault="008C79FC" w:rsidP="008C79FC">
            <w:pPr>
              <w:jc w:val="both"/>
              <w:rPr>
                <w:sz w:val="18"/>
                <w:szCs w:val="18"/>
              </w:rPr>
            </w:pPr>
            <w:r w:rsidRPr="008C79FC">
              <w:rPr>
                <w:sz w:val="18"/>
                <w:szCs w:val="18"/>
              </w:rPr>
              <w:t>6858000</w:t>
            </w:r>
          </w:p>
        </w:tc>
      </w:tr>
      <w:tr w:rsidR="008C79FC" w:rsidRPr="008C79FC" w14:paraId="4432D9E0" w14:textId="77777777" w:rsidTr="008C79FC">
        <w:trPr>
          <w:trHeight w:val="288"/>
          <w:jc w:val="center"/>
        </w:trPr>
        <w:tc>
          <w:tcPr>
            <w:tcW w:w="704" w:type="dxa"/>
            <w:noWrap/>
            <w:hideMark/>
          </w:tcPr>
          <w:p w14:paraId="488A0B19" w14:textId="77777777" w:rsidR="008C79FC" w:rsidRPr="008C79FC" w:rsidRDefault="008C79FC" w:rsidP="008C79FC">
            <w:pPr>
              <w:jc w:val="both"/>
              <w:rPr>
                <w:sz w:val="18"/>
                <w:szCs w:val="18"/>
              </w:rPr>
            </w:pPr>
            <w:r w:rsidRPr="008C79FC">
              <w:rPr>
                <w:sz w:val="18"/>
                <w:szCs w:val="18"/>
              </w:rPr>
              <w:t>2006</w:t>
            </w:r>
          </w:p>
        </w:tc>
        <w:tc>
          <w:tcPr>
            <w:tcW w:w="1276" w:type="dxa"/>
            <w:noWrap/>
            <w:hideMark/>
          </w:tcPr>
          <w:p w14:paraId="72D8A003" w14:textId="77777777" w:rsidR="008C79FC" w:rsidRPr="008C79FC" w:rsidRDefault="008C79FC" w:rsidP="008C79FC">
            <w:pPr>
              <w:jc w:val="both"/>
              <w:rPr>
                <w:sz w:val="18"/>
                <w:szCs w:val="18"/>
              </w:rPr>
            </w:pPr>
            <w:r w:rsidRPr="008C79FC">
              <w:rPr>
                <w:sz w:val="18"/>
                <w:szCs w:val="18"/>
              </w:rPr>
              <w:t>5687028</w:t>
            </w:r>
          </w:p>
        </w:tc>
        <w:tc>
          <w:tcPr>
            <w:tcW w:w="1755" w:type="dxa"/>
            <w:noWrap/>
            <w:hideMark/>
          </w:tcPr>
          <w:p w14:paraId="7B7F7C70" w14:textId="77777777" w:rsidR="008C79FC" w:rsidRPr="008C79FC" w:rsidRDefault="008C79FC" w:rsidP="008C79FC">
            <w:pPr>
              <w:jc w:val="both"/>
              <w:rPr>
                <w:sz w:val="18"/>
                <w:szCs w:val="18"/>
              </w:rPr>
            </w:pPr>
            <w:r w:rsidRPr="008C79FC">
              <w:rPr>
                <w:sz w:val="18"/>
                <w:szCs w:val="18"/>
              </w:rPr>
              <w:t>14745892</w:t>
            </w:r>
          </w:p>
        </w:tc>
        <w:tc>
          <w:tcPr>
            <w:tcW w:w="1511" w:type="dxa"/>
            <w:noWrap/>
            <w:hideMark/>
          </w:tcPr>
          <w:p w14:paraId="64D5BD83" w14:textId="77777777" w:rsidR="008C79FC" w:rsidRPr="008C79FC" w:rsidRDefault="008C79FC" w:rsidP="008C79FC">
            <w:pPr>
              <w:jc w:val="both"/>
              <w:rPr>
                <w:sz w:val="18"/>
                <w:szCs w:val="18"/>
              </w:rPr>
            </w:pPr>
            <w:r w:rsidRPr="008C79FC">
              <w:rPr>
                <w:sz w:val="18"/>
                <w:szCs w:val="18"/>
              </w:rPr>
              <w:t>4451000</w:t>
            </w:r>
          </w:p>
        </w:tc>
        <w:tc>
          <w:tcPr>
            <w:tcW w:w="2120" w:type="dxa"/>
            <w:noWrap/>
            <w:hideMark/>
          </w:tcPr>
          <w:p w14:paraId="76D428EC" w14:textId="77777777" w:rsidR="008C79FC" w:rsidRPr="008C79FC" w:rsidRDefault="008C79FC" w:rsidP="008C79FC">
            <w:pPr>
              <w:jc w:val="both"/>
              <w:rPr>
                <w:sz w:val="18"/>
                <w:szCs w:val="18"/>
              </w:rPr>
            </w:pPr>
            <w:r w:rsidRPr="008C79FC">
              <w:rPr>
                <w:sz w:val="18"/>
                <w:szCs w:val="18"/>
              </w:rPr>
              <w:t>6823000</w:t>
            </w:r>
          </w:p>
        </w:tc>
      </w:tr>
      <w:tr w:rsidR="008C79FC" w:rsidRPr="008C79FC" w14:paraId="14AC89C7" w14:textId="77777777" w:rsidTr="008C79FC">
        <w:trPr>
          <w:trHeight w:val="288"/>
          <w:jc w:val="center"/>
        </w:trPr>
        <w:tc>
          <w:tcPr>
            <w:tcW w:w="704" w:type="dxa"/>
            <w:noWrap/>
            <w:hideMark/>
          </w:tcPr>
          <w:p w14:paraId="6DDD2ED4" w14:textId="77777777" w:rsidR="008C79FC" w:rsidRPr="008C79FC" w:rsidRDefault="008C79FC" w:rsidP="008C79FC">
            <w:pPr>
              <w:jc w:val="both"/>
              <w:rPr>
                <w:sz w:val="18"/>
                <w:szCs w:val="18"/>
              </w:rPr>
            </w:pPr>
            <w:r w:rsidRPr="008C79FC">
              <w:rPr>
                <w:sz w:val="18"/>
                <w:szCs w:val="18"/>
              </w:rPr>
              <w:t>2007</w:t>
            </w:r>
          </w:p>
        </w:tc>
        <w:tc>
          <w:tcPr>
            <w:tcW w:w="1276" w:type="dxa"/>
            <w:noWrap/>
            <w:hideMark/>
          </w:tcPr>
          <w:p w14:paraId="595A6DA8" w14:textId="77777777" w:rsidR="008C79FC" w:rsidRPr="008C79FC" w:rsidRDefault="008C79FC" w:rsidP="008C79FC">
            <w:pPr>
              <w:jc w:val="both"/>
              <w:rPr>
                <w:sz w:val="18"/>
                <w:szCs w:val="18"/>
              </w:rPr>
            </w:pPr>
            <w:r w:rsidRPr="008C79FC">
              <w:rPr>
                <w:sz w:val="18"/>
                <w:szCs w:val="18"/>
              </w:rPr>
              <w:t>5719755</w:t>
            </w:r>
          </w:p>
        </w:tc>
        <w:tc>
          <w:tcPr>
            <w:tcW w:w="1755" w:type="dxa"/>
            <w:noWrap/>
            <w:hideMark/>
          </w:tcPr>
          <w:p w14:paraId="7D2D9C92" w14:textId="77777777" w:rsidR="008C79FC" w:rsidRPr="008C79FC" w:rsidRDefault="008C79FC" w:rsidP="008C79FC">
            <w:pPr>
              <w:jc w:val="both"/>
              <w:rPr>
                <w:sz w:val="18"/>
                <w:szCs w:val="18"/>
              </w:rPr>
            </w:pPr>
            <w:r w:rsidRPr="008C79FC">
              <w:rPr>
                <w:sz w:val="18"/>
                <w:szCs w:val="18"/>
              </w:rPr>
              <w:t>14719520</w:t>
            </w:r>
          </w:p>
        </w:tc>
        <w:tc>
          <w:tcPr>
            <w:tcW w:w="1511" w:type="dxa"/>
            <w:noWrap/>
            <w:hideMark/>
          </w:tcPr>
          <w:p w14:paraId="59DC855F" w14:textId="77777777" w:rsidR="008C79FC" w:rsidRPr="008C79FC" w:rsidRDefault="008C79FC" w:rsidP="008C79FC">
            <w:pPr>
              <w:jc w:val="both"/>
              <w:rPr>
                <w:sz w:val="18"/>
                <w:szCs w:val="18"/>
              </w:rPr>
            </w:pPr>
            <w:r w:rsidRPr="008C79FC">
              <w:rPr>
                <w:sz w:val="18"/>
                <w:szCs w:val="18"/>
              </w:rPr>
              <w:t>4452000</w:t>
            </w:r>
          </w:p>
        </w:tc>
        <w:tc>
          <w:tcPr>
            <w:tcW w:w="2120" w:type="dxa"/>
            <w:noWrap/>
            <w:hideMark/>
          </w:tcPr>
          <w:p w14:paraId="7BF582EC" w14:textId="77777777" w:rsidR="008C79FC" w:rsidRPr="008C79FC" w:rsidRDefault="008C79FC" w:rsidP="008C79FC">
            <w:pPr>
              <w:jc w:val="both"/>
              <w:rPr>
                <w:sz w:val="18"/>
                <w:szCs w:val="18"/>
              </w:rPr>
            </w:pPr>
            <w:r w:rsidRPr="008C79FC">
              <w:rPr>
                <w:sz w:val="18"/>
                <w:szCs w:val="18"/>
              </w:rPr>
              <w:t>7540000</w:t>
            </w:r>
          </w:p>
        </w:tc>
      </w:tr>
      <w:tr w:rsidR="008C79FC" w:rsidRPr="008C79FC" w14:paraId="4E4B874E" w14:textId="77777777" w:rsidTr="008C79FC">
        <w:trPr>
          <w:trHeight w:val="288"/>
          <w:jc w:val="center"/>
        </w:trPr>
        <w:tc>
          <w:tcPr>
            <w:tcW w:w="704" w:type="dxa"/>
            <w:noWrap/>
            <w:hideMark/>
          </w:tcPr>
          <w:p w14:paraId="3A2E5C74" w14:textId="77777777" w:rsidR="008C79FC" w:rsidRPr="008C79FC" w:rsidRDefault="008C79FC" w:rsidP="008C79FC">
            <w:pPr>
              <w:jc w:val="both"/>
              <w:rPr>
                <w:sz w:val="18"/>
                <w:szCs w:val="18"/>
              </w:rPr>
            </w:pPr>
            <w:r w:rsidRPr="008C79FC">
              <w:rPr>
                <w:sz w:val="18"/>
                <w:szCs w:val="18"/>
              </w:rPr>
              <w:t>2008</w:t>
            </w:r>
          </w:p>
        </w:tc>
        <w:tc>
          <w:tcPr>
            <w:tcW w:w="1276" w:type="dxa"/>
            <w:noWrap/>
            <w:hideMark/>
          </w:tcPr>
          <w:p w14:paraId="1F9D9AB8" w14:textId="77777777" w:rsidR="008C79FC" w:rsidRPr="008C79FC" w:rsidRDefault="008C79FC" w:rsidP="008C79FC">
            <w:pPr>
              <w:jc w:val="both"/>
              <w:rPr>
                <w:sz w:val="18"/>
                <w:szCs w:val="18"/>
              </w:rPr>
            </w:pPr>
            <w:r w:rsidRPr="008C79FC">
              <w:rPr>
                <w:sz w:val="18"/>
                <w:szCs w:val="18"/>
              </w:rPr>
              <w:t>5935696</w:t>
            </w:r>
          </w:p>
        </w:tc>
        <w:tc>
          <w:tcPr>
            <w:tcW w:w="1755" w:type="dxa"/>
            <w:noWrap/>
            <w:hideMark/>
          </w:tcPr>
          <w:p w14:paraId="7C4550BE" w14:textId="77777777" w:rsidR="008C79FC" w:rsidRPr="008C79FC" w:rsidRDefault="008C79FC" w:rsidP="008C79FC">
            <w:pPr>
              <w:jc w:val="both"/>
              <w:rPr>
                <w:sz w:val="18"/>
                <w:szCs w:val="18"/>
              </w:rPr>
            </w:pPr>
            <w:r w:rsidRPr="008C79FC">
              <w:rPr>
                <w:sz w:val="18"/>
                <w:szCs w:val="18"/>
              </w:rPr>
              <w:t>15037240</w:t>
            </w:r>
          </w:p>
        </w:tc>
        <w:tc>
          <w:tcPr>
            <w:tcW w:w="1511" w:type="dxa"/>
            <w:noWrap/>
            <w:hideMark/>
          </w:tcPr>
          <w:p w14:paraId="0A37894E" w14:textId="77777777" w:rsidR="008C79FC" w:rsidRPr="008C79FC" w:rsidRDefault="008C79FC" w:rsidP="008C79FC">
            <w:pPr>
              <w:jc w:val="both"/>
              <w:rPr>
                <w:sz w:val="18"/>
                <w:szCs w:val="18"/>
              </w:rPr>
            </w:pPr>
            <w:r w:rsidRPr="008C79FC">
              <w:rPr>
                <w:sz w:val="18"/>
                <w:szCs w:val="18"/>
              </w:rPr>
              <w:t>4455000</w:t>
            </w:r>
          </w:p>
        </w:tc>
        <w:tc>
          <w:tcPr>
            <w:tcW w:w="2120" w:type="dxa"/>
            <w:noWrap/>
            <w:hideMark/>
          </w:tcPr>
          <w:p w14:paraId="0F9B279E" w14:textId="77777777" w:rsidR="008C79FC" w:rsidRPr="008C79FC" w:rsidRDefault="008C79FC" w:rsidP="008C79FC">
            <w:pPr>
              <w:jc w:val="both"/>
              <w:rPr>
                <w:sz w:val="18"/>
                <w:szCs w:val="18"/>
              </w:rPr>
            </w:pPr>
            <w:r w:rsidRPr="008C79FC">
              <w:rPr>
                <w:sz w:val="18"/>
                <w:szCs w:val="18"/>
              </w:rPr>
              <w:t>6812000</w:t>
            </w:r>
          </w:p>
        </w:tc>
      </w:tr>
      <w:tr w:rsidR="008C79FC" w:rsidRPr="008C79FC" w14:paraId="0A47E7B4" w14:textId="77777777" w:rsidTr="008C79FC">
        <w:trPr>
          <w:trHeight w:val="288"/>
          <w:jc w:val="center"/>
        </w:trPr>
        <w:tc>
          <w:tcPr>
            <w:tcW w:w="704" w:type="dxa"/>
            <w:noWrap/>
            <w:hideMark/>
          </w:tcPr>
          <w:p w14:paraId="429289F0" w14:textId="77777777" w:rsidR="008C79FC" w:rsidRPr="008C79FC" w:rsidRDefault="008C79FC" w:rsidP="008C79FC">
            <w:pPr>
              <w:jc w:val="both"/>
              <w:rPr>
                <w:sz w:val="18"/>
                <w:szCs w:val="18"/>
              </w:rPr>
            </w:pPr>
            <w:r w:rsidRPr="008C79FC">
              <w:rPr>
                <w:sz w:val="18"/>
                <w:szCs w:val="18"/>
              </w:rPr>
              <w:t>2009</w:t>
            </w:r>
          </w:p>
        </w:tc>
        <w:tc>
          <w:tcPr>
            <w:tcW w:w="1276" w:type="dxa"/>
            <w:noWrap/>
            <w:hideMark/>
          </w:tcPr>
          <w:p w14:paraId="0AC2846C" w14:textId="77777777" w:rsidR="008C79FC" w:rsidRPr="008C79FC" w:rsidRDefault="008C79FC" w:rsidP="008C79FC">
            <w:pPr>
              <w:jc w:val="both"/>
              <w:rPr>
                <w:sz w:val="18"/>
                <w:szCs w:val="18"/>
              </w:rPr>
            </w:pPr>
            <w:r w:rsidRPr="008C79FC">
              <w:rPr>
                <w:sz w:val="18"/>
                <w:szCs w:val="18"/>
              </w:rPr>
              <w:t>5630095</w:t>
            </w:r>
          </w:p>
        </w:tc>
        <w:tc>
          <w:tcPr>
            <w:tcW w:w="1755" w:type="dxa"/>
            <w:noWrap/>
            <w:hideMark/>
          </w:tcPr>
          <w:p w14:paraId="635EDA9B" w14:textId="77777777" w:rsidR="008C79FC" w:rsidRPr="008C79FC" w:rsidRDefault="008C79FC" w:rsidP="008C79FC">
            <w:pPr>
              <w:jc w:val="both"/>
              <w:rPr>
                <w:sz w:val="18"/>
                <w:szCs w:val="18"/>
              </w:rPr>
            </w:pPr>
            <w:r w:rsidRPr="008C79FC">
              <w:rPr>
                <w:sz w:val="18"/>
                <w:szCs w:val="18"/>
              </w:rPr>
              <w:t>14340605</w:t>
            </w:r>
          </w:p>
        </w:tc>
        <w:tc>
          <w:tcPr>
            <w:tcW w:w="1511" w:type="dxa"/>
            <w:noWrap/>
            <w:hideMark/>
          </w:tcPr>
          <w:p w14:paraId="48F54F10" w14:textId="77777777" w:rsidR="008C79FC" w:rsidRPr="008C79FC" w:rsidRDefault="008C79FC" w:rsidP="008C79FC">
            <w:pPr>
              <w:jc w:val="both"/>
              <w:rPr>
                <w:sz w:val="18"/>
                <w:szCs w:val="18"/>
              </w:rPr>
            </w:pPr>
            <w:r w:rsidRPr="008C79FC">
              <w:rPr>
                <w:sz w:val="18"/>
                <w:szCs w:val="18"/>
              </w:rPr>
              <w:t>4365000</w:t>
            </w:r>
          </w:p>
        </w:tc>
        <w:tc>
          <w:tcPr>
            <w:tcW w:w="2120" w:type="dxa"/>
            <w:noWrap/>
            <w:hideMark/>
          </w:tcPr>
          <w:p w14:paraId="05E70217" w14:textId="77777777" w:rsidR="008C79FC" w:rsidRPr="008C79FC" w:rsidRDefault="008C79FC" w:rsidP="008C79FC">
            <w:pPr>
              <w:jc w:val="both"/>
              <w:rPr>
                <w:sz w:val="18"/>
                <w:szCs w:val="18"/>
              </w:rPr>
            </w:pPr>
            <w:r w:rsidRPr="008C79FC">
              <w:rPr>
                <w:sz w:val="18"/>
                <w:szCs w:val="18"/>
              </w:rPr>
              <w:t>6913000</w:t>
            </w:r>
          </w:p>
        </w:tc>
      </w:tr>
      <w:tr w:rsidR="008C79FC" w:rsidRPr="008C79FC" w14:paraId="13E0DB43" w14:textId="77777777" w:rsidTr="008C79FC">
        <w:trPr>
          <w:trHeight w:val="288"/>
          <w:jc w:val="center"/>
        </w:trPr>
        <w:tc>
          <w:tcPr>
            <w:tcW w:w="704" w:type="dxa"/>
            <w:noWrap/>
            <w:hideMark/>
          </w:tcPr>
          <w:p w14:paraId="0390927A" w14:textId="77777777" w:rsidR="008C79FC" w:rsidRPr="008C79FC" w:rsidRDefault="008C79FC" w:rsidP="008C79FC">
            <w:pPr>
              <w:jc w:val="both"/>
              <w:rPr>
                <w:sz w:val="18"/>
                <w:szCs w:val="18"/>
              </w:rPr>
            </w:pPr>
            <w:r w:rsidRPr="008C79FC">
              <w:rPr>
                <w:sz w:val="18"/>
                <w:szCs w:val="18"/>
              </w:rPr>
              <w:t>2010</w:t>
            </w:r>
          </w:p>
        </w:tc>
        <w:tc>
          <w:tcPr>
            <w:tcW w:w="1276" w:type="dxa"/>
            <w:noWrap/>
            <w:hideMark/>
          </w:tcPr>
          <w:p w14:paraId="5C4FFAA1" w14:textId="77777777" w:rsidR="008C79FC" w:rsidRPr="008C79FC" w:rsidRDefault="008C79FC" w:rsidP="008C79FC">
            <w:pPr>
              <w:jc w:val="both"/>
              <w:rPr>
                <w:sz w:val="18"/>
                <w:szCs w:val="18"/>
              </w:rPr>
            </w:pPr>
            <w:r w:rsidRPr="008C79FC">
              <w:rPr>
                <w:sz w:val="18"/>
                <w:szCs w:val="18"/>
              </w:rPr>
              <w:t>4944146</w:t>
            </w:r>
          </w:p>
        </w:tc>
        <w:tc>
          <w:tcPr>
            <w:tcW w:w="1755" w:type="dxa"/>
            <w:noWrap/>
            <w:hideMark/>
          </w:tcPr>
          <w:p w14:paraId="034EE80E" w14:textId="77777777" w:rsidR="008C79FC" w:rsidRPr="008C79FC" w:rsidRDefault="008C79FC" w:rsidP="008C79FC">
            <w:pPr>
              <w:jc w:val="both"/>
              <w:rPr>
                <w:sz w:val="18"/>
                <w:szCs w:val="18"/>
              </w:rPr>
            </w:pPr>
            <w:r w:rsidRPr="008C79FC">
              <w:rPr>
                <w:sz w:val="18"/>
                <w:szCs w:val="18"/>
              </w:rPr>
              <w:t>13389610</w:t>
            </w:r>
          </w:p>
        </w:tc>
        <w:tc>
          <w:tcPr>
            <w:tcW w:w="1511" w:type="dxa"/>
            <w:noWrap/>
            <w:hideMark/>
          </w:tcPr>
          <w:p w14:paraId="05291457" w14:textId="77777777" w:rsidR="008C79FC" w:rsidRPr="008C79FC" w:rsidRDefault="008C79FC" w:rsidP="008C79FC">
            <w:pPr>
              <w:jc w:val="both"/>
              <w:rPr>
                <w:sz w:val="18"/>
                <w:szCs w:val="18"/>
              </w:rPr>
            </w:pPr>
            <w:r w:rsidRPr="008C79FC">
              <w:rPr>
                <w:sz w:val="18"/>
                <w:szCs w:val="18"/>
              </w:rPr>
              <w:t>4226000</w:t>
            </w:r>
          </w:p>
        </w:tc>
        <w:tc>
          <w:tcPr>
            <w:tcW w:w="2120" w:type="dxa"/>
            <w:noWrap/>
            <w:hideMark/>
          </w:tcPr>
          <w:p w14:paraId="13FE0A61" w14:textId="77777777" w:rsidR="008C79FC" w:rsidRPr="008C79FC" w:rsidRDefault="008C79FC" w:rsidP="008C79FC">
            <w:pPr>
              <w:jc w:val="both"/>
              <w:rPr>
                <w:sz w:val="18"/>
                <w:szCs w:val="18"/>
              </w:rPr>
            </w:pPr>
            <w:r w:rsidRPr="008C79FC">
              <w:rPr>
                <w:sz w:val="18"/>
                <w:szCs w:val="18"/>
              </w:rPr>
              <w:t>6824000</w:t>
            </w:r>
          </w:p>
        </w:tc>
      </w:tr>
      <w:tr w:rsidR="008C79FC" w:rsidRPr="008C79FC" w14:paraId="4DE35660" w14:textId="77777777" w:rsidTr="008C79FC">
        <w:trPr>
          <w:trHeight w:val="288"/>
          <w:jc w:val="center"/>
        </w:trPr>
        <w:tc>
          <w:tcPr>
            <w:tcW w:w="704" w:type="dxa"/>
            <w:noWrap/>
            <w:hideMark/>
          </w:tcPr>
          <w:p w14:paraId="34484E21" w14:textId="77777777" w:rsidR="008C79FC" w:rsidRPr="008C79FC" w:rsidRDefault="008C79FC" w:rsidP="008C79FC">
            <w:pPr>
              <w:jc w:val="both"/>
              <w:rPr>
                <w:sz w:val="18"/>
                <w:szCs w:val="18"/>
              </w:rPr>
            </w:pPr>
            <w:r w:rsidRPr="008C79FC">
              <w:rPr>
                <w:sz w:val="18"/>
                <w:szCs w:val="18"/>
              </w:rPr>
              <w:t>2011</w:t>
            </w:r>
          </w:p>
        </w:tc>
        <w:tc>
          <w:tcPr>
            <w:tcW w:w="1276" w:type="dxa"/>
            <w:noWrap/>
            <w:hideMark/>
          </w:tcPr>
          <w:p w14:paraId="54EA0D55" w14:textId="77777777" w:rsidR="008C79FC" w:rsidRPr="008C79FC" w:rsidRDefault="008C79FC" w:rsidP="008C79FC">
            <w:pPr>
              <w:jc w:val="both"/>
              <w:rPr>
                <w:sz w:val="18"/>
                <w:szCs w:val="18"/>
              </w:rPr>
            </w:pPr>
            <w:r w:rsidRPr="008C79FC">
              <w:rPr>
                <w:sz w:val="18"/>
                <w:szCs w:val="18"/>
              </w:rPr>
              <w:t>5433700</w:t>
            </w:r>
          </w:p>
        </w:tc>
        <w:tc>
          <w:tcPr>
            <w:tcW w:w="1755" w:type="dxa"/>
            <w:noWrap/>
            <w:hideMark/>
          </w:tcPr>
          <w:p w14:paraId="320E670F" w14:textId="77777777" w:rsidR="008C79FC" w:rsidRPr="008C79FC" w:rsidRDefault="008C79FC" w:rsidP="008C79FC">
            <w:pPr>
              <w:jc w:val="both"/>
              <w:rPr>
                <w:sz w:val="18"/>
                <w:szCs w:val="18"/>
              </w:rPr>
            </w:pPr>
            <w:r w:rsidRPr="008C79FC">
              <w:rPr>
                <w:sz w:val="18"/>
                <w:szCs w:val="18"/>
              </w:rPr>
              <w:t>14605766</w:t>
            </w:r>
          </w:p>
        </w:tc>
        <w:tc>
          <w:tcPr>
            <w:tcW w:w="1511" w:type="dxa"/>
            <w:noWrap/>
            <w:hideMark/>
          </w:tcPr>
          <w:p w14:paraId="6D947F44" w14:textId="77777777" w:rsidR="008C79FC" w:rsidRPr="008C79FC" w:rsidRDefault="008C79FC" w:rsidP="008C79FC">
            <w:pPr>
              <w:jc w:val="both"/>
              <w:rPr>
                <w:sz w:val="18"/>
                <w:szCs w:val="18"/>
              </w:rPr>
            </w:pPr>
            <w:r w:rsidRPr="008C79FC">
              <w:rPr>
                <w:sz w:val="18"/>
                <w:szCs w:val="18"/>
              </w:rPr>
              <w:t>4005000</w:t>
            </w:r>
          </w:p>
        </w:tc>
        <w:tc>
          <w:tcPr>
            <w:tcW w:w="2120" w:type="dxa"/>
            <w:noWrap/>
            <w:hideMark/>
          </w:tcPr>
          <w:p w14:paraId="74E34537" w14:textId="77777777" w:rsidR="008C79FC" w:rsidRPr="008C79FC" w:rsidRDefault="008C79FC" w:rsidP="008C79FC">
            <w:pPr>
              <w:jc w:val="both"/>
              <w:rPr>
                <w:sz w:val="18"/>
                <w:szCs w:val="18"/>
              </w:rPr>
            </w:pPr>
            <w:r w:rsidRPr="008C79FC">
              <w:rPr>
                <w:sz w:val="18"/>
                <w:szCs w:val="18"/>
              </w:rPr>
              <w:t>5806000</w:t>
            </w:r>
          </w:p>
        </w:tc>
      </w:tr>
      <w:tr w:rsidR="008C79FC" w:rsidRPr="008C79FC" w14:paraId="7EF54591" w14:textId="77777777" w:rsidTr="008C79FC">
        <w:trPr>
          <w:trHeight w:val="288"/>
          <w:jc w:val="center"/>
        </w:trPr>
        <w:tc>
          <w:tcPr>
            <w:tcW w:w="704" w:type="dxa"/>
            <w:noWrap/>
            <w:hideMark/>
          </w:tcPr>
          <w:p w14:paraId="25758368" w14:textId="77777777" w:rsidR="008C79FC" w:rsidRPr="008C79FC" w:rsidRDefault="008C79FC" w:rsidP="008C79FC">
            <w:pPr>
              <w:jc w:val="both"/>
              <w:rPr>
                <w:sz w:val="18"/>
                <w:szCs w:val="18"/>
              </w:rPr>
            </w:pPr>
            <w:r w:rsidRPr="008C79FC">
              <w:rPr>
                <w:sz w:val="18"/>
                <w:szCs w:val="18"/>
              </w:rPr>
              <w:t>2012</w:t>
            </w:r>
          </w:p>
        </w:tc>
        <w:tc>
          <w:tcPr>
            <w:tcW w:w="1276" w:type="dxa"/>
            <w:noWrap/>
            <w:hideMark/>
          </w:tcPr>
          <w:p w14:paraId="283F0127" w14:textId="77777777" w:rsidR="008C79FC" w:rsidRPr="008C79FC" w:rsidRDefault="008C79FC" w:rsidP="008C79FC">
            <w:pPr>
              <w:jc w:val="both"/>
              <w:rPr>
                <w:sz w:val="18"/>
                <w:szCs w:val="18"/>
              </w:rPr>
            </w:pPr>
            <w:r w:rsidRPr="008C79FC">
              <w:rPr>
                <w:sz w:val="18"/>
                <w:szCs w:val="18"/>
              </w:rPr>
              <w:t>5444318</w:t>
            </w:r>
          </w:p>
        </w:tc>
        <w:tc>
          <w:tcPr>
            <w:tcW w:w="1755" w:type="dxa"/>
            <w:noWrap/>
            <w:hideMark/>
          </w:tcPr>
          <w:p w14:paraId="141BFCE1" w14:textId="77777777" w:rsidR="008C79FC" w:rsidRPr="008C79FC" w:rsidRDefault="008C79FC" w:rsidP="008C79FC">
            <w:pPr>
              <w:jc w:val="both"/>
              <w:rPr>
                <w:sz w:val="18"/>
                <w:szCs w:val="18"/>
              </w:rPr>
            </w:pPr>
            <w:r w:rsidRPr="008C79FC">
              <w:rPr>
                <w:sz w:val="18"/>
                <w:szCs w:val="18"/>
              </w:rPr>
              <w:t>14946735</w:t>
            </w:r>
          </w:p>
        </w:tc>
        <w:tc>
          <w:tcPr>
            <w:tcW w:w="1511" w:type="dxa"/>
            <w:noWrap/>
            <w:hideMark/>
          </w:tcPr>
          <w:p w14:paraId="10C0F0B3" w14:textId="77777777" w:rsidR="008C79FC" w:rsidRPr="008C79FC" w:rsidRDefault="008C79FC" w:rsidP="008C79FC">
            <w:pPr>
              <w:jc w:val="both"/>
              <w:rPr>
                <w:sz w:val="18"/>
                <w:szCs w:val="18"/>
              </w:rPr>
            </w:pPr>
            <w:r w:rsidRPr="008C79FC">
              <w:rPr>
                <w:sz w:val="18"/>
                <w:szCs w:val="18"/>
              </w:rPr>
              <w:t>12378000</w:t>
            </w:r>
          </w:p>
        </w:tc>
        <w:tc>
          <w:tcPr>
            <w:tcW w:w="2120" w:type="dxa"/>
            <w:noWrap/>
            <w:hideMark/>
          </w:tcPr>
          <w:p w14:paraId="54DEB5E7" w14:textId="77777777" w:rsidR="008C79FC" w:rsidRPr="008C79FC" w:rsidRDefault="008C79FC" w:rsidP="008C79FC">
            <w:pPr>
              <w:jc w:val="both"/>
              <w:rPr>
                <w:sz w:val="18"/>
                <w:szCs w:val="18"/>
              </w:rPr>
            </w:pPr>
            <w:r w:rsidRPr="008C79FC">
              <w:rPr>
                <w:sz w:val="18"/>
                <w:szCs w:val="18"/>
              </w:rPr>
              <w:t>9496000</w:t>
            </w:r>
          </w:p>
        </w:tc>
      </w:tr>
      <w:tr w:rsidR="008C79FC" w:rsidRPr="008C79FC" w14:paraId="222D44EB" w14:textId="77777777" w:rsidTr="008C79FC">
        <w:trPr>
          <w:trHeight w:val="288"/>
          <w:jc w:val="center"/>
        </w:trPr>
        <w:tc>
          <w:tcPr>
            <w:tcW w:w="704" w:type="dxa"/>
            <w:noWrap/>
            <w:hideMark/>
          </w:tcPr>
          <w:p w14:paraId="227AC609" w14:textId="77777777" w:rsidR="008C79FC" w:rsidRPr="008C79FC" w:rsidRDefault="008C79FC" w:rsidP="008C79FC">
            <w:pPr>
              <w:jc w:val="both"/>
              <w:rPr>
                <w:sz w:val="18"/>
                <w:szCs w:val="18"/>
              </w:rPr>
            </w:pPr>
            <w:r w:rsidRPr="008C79FC">
              <w:rPr>
                <w:sz w:val="18"/>
                <w:szCs w:val="18"/>
              </w:rPr>
              <w:t>2013</w:t>
            </w:r>
          </w:p>
        </w:tc>
        <w:tc>
          <w:tcPr>
            <w:tcW w:w="1276" w:type="dxa"/>
            <w:noWrap/>
            <w:hideMark/>
          </w:tcPr>
          <w:p w14:paraId="5B0C1292" w14:textId="77777777" w:rsidR="008C79FC" w:rsidRPr="008C79FC" w:rsidRDefault="008C79FC" w:rsidP="008C79FC">
            <w:pPr>
              <w:jc w:val="both"/>
              <w:rPr>
                <w:sz w:val="18"/>
                <w:szCs w:val="18"/>
              </w:rPr>
            </w:pPr>
            <w:r w:rsidRPr="008C79FC">
              <w:rPr>
                <w:sz w:val="18"/>
                <w:szCs w:val="18"/>
              </w:rPr>
              <w:t>5513687</w:t>
            </w:r>
          </w:p>
        </w:tc>
        <w:tc>
          <w:tcPr>
            <w:tcW w:w="1755" w:type="dxa"/>
            <w:noWrap/>
            <w:hideMark/>
          </w:tcPr>
          <w:p w14:paraId="793159EE" w14:textId="77777777" w:rsidR="008C79FC" w:rsidRPr="008C79FC" w:rsidRDefault="008C79FC" w:rsidP="008C79FC">
            <w:pPr>
              <w:jc w:val="both"/>
              <w:rPr>
                <w:sz w:val="18"/>
                <w:szCs w:val="18"/>
              </w:rPr>
            </w:pPr>
            <w:r w:rsidRPr="008C79FC">
              <w:rPr>
                <w:sz w:val="18"/>
                <w:szCs w:val="18"/>
              </w:rPr>
              <w:t>15376869</w:t>
            </w:r>
          </w:p>
        </w:tc>
        <w:tc>
          <w:tcPr>
            <w:tcW w:w="1511" w:type="dxa"/>
            <w:noWrap/>
            <w:hideMark/>
          </w:tcPr>
          <w:p w14:paraId="7553F911" w14:textId="77777777" w:rsidR="008C79FC" w:rsidRPr="008C79FC" w:rsidRDefault="008C79FC" w:rsidP="008C79FC">
            <w:pPr>
              <w:jc w:val="both"/>
              <w:rPr>
                <w:sz w:val="18"/>
                <w:szCs w:val="18"/>
              </w:rPr>
            </w:pPr>
            <w:r w:rsidRPr="008C79FC">
              <w:rPr>
                <w:sz w:val="18"/>
                <w:szCs w:val="18"/>
              </w:rPr>
              <w:t>4180000</w:t>
            </w:r>
          </w:p>
        </w:tc>
        <w:tc>
          <w:tcPr>
            <w:tcW w:w="2120" w:type="dxa"/>
            <w:noWrap/>
            <w:hideMark/>
          </w:tcPr>
          <w:p w14:paraId="3186F9E3" w14:textId="77777777" w:rsidR="008C79FC" w:rsidRPr="008C79FC" w:rsidRDefault="008C79FC" w:rsidP="008C79FC">
            <w:pPr>
              <w:jc w:val="both"/>
              <w:rPr>
                <w:sz w:val="18"/>
                <w:szCs w:val="18"/>
              </w:rPr>
            </w:pPr>
            <w:r w:rsidRPr="008C79FC">
              <w:rPr>
                <w:sz w:val="18"/>
                <w:szCs w:val="18"/>
              </w:rPr>
              <w:t>7610000</w:t>
            </w:r>
          </w:p>
        </w:tc>
      </w:tr>
    </w:tbl>
    <w:p w14:paraId="0364C6EF" w14:textId="77777777" w:rsidR="008C79FC" w:rsidRDefault="008C79FC" w:rsidP="002758A4">
      <w:pPr>
        <w:jc w:val="both"/>
        <w:rPr>
          <w:lang w:val="en-US"/>
        </w:rPr>
      </w:pPr>
    </w:p>
    <w:p w14:paraId="69608D81" w14:textId="4C3061D1" w:rsidR="00E10F51" w:rsidRDefault="002758A4" w:rsidP="002758A4">
      <w:pPr>
        <w:jc w:val="both"/>
        <w:rPr>
          <w:rFonts w:ascii="Calibri" w:eastAsia="Times New Roman" w:hAnsi="Calibri" w:cs="Calibri"/>
          <w:color w:val="000000"/>
          <w:lang w:eastAsia="en-IN"/>
        </w:rPr>
      </w:pPr>
      <w:r>
        <w:rPr>
          <w:lang w:val="en-US"/>
        </w:rPr>
        <w:t xml:space="preserve">From the given data let us try to obtain some statistical inferences. If we take a closer look at the </w:t>
      </w:r>
      <w:r w:rsidR="00E10F51">
        <w:rPr>
          <w:lang w:val="en-US"/>
        </w:rPr>
        <w:t xml:space="preserve">production per unit area of both the </w:t>
      </w:r>
      <w:r w:rsidR="00E60A1E">
        <w:rPr>
          <w:lang w:val="en-US"/>
        </w:rPr>
        <w:t>states,</w:t>
      </w:r>
      <w:r w:rsidR="00E10F51">
        <w:rPr>
          <w:lang w:val="en-US"/>
        </w:rPr>
        <w:t xml:space="preserve"> we see that west Bengal has a higher value of </w:t>
      </w:r>
      <w:r w:rsidR="00E10F51" w:rsidRPr="00E10F51">
        <w:rPr>
          <w:rFonts w:ascii="Calibri" w:eastAsia="Times New Roman" w:hAnsi="Calibri" w:cs="Calibri"/>
          <w:color w:val="000000"/>
          <w:lang w:eastAsia="en-IN"/>
        </w:rPr>
        <w:t>2.57097761</w:t>
      </w:r>
      <w:r w:rsidR="00E10F51">
        <w:rPr>
          <w:rFonts w:ascii="Calibri" w:eastAsia="Times New Roman" w:hAnsi="Calibri" w:cs="Calibri"/>
          <w:color w:val="000000"/>
          <w:lang w:eastAsia="en-IN"/>
        </w:rPr>
        <w:t xml:space="preserve"> whereas the corresponding value of Odisha is 1.346</w:t>
      </w:r>
      <w:r w:rsidR="00E60A1E">
        <w:rPr>
          <w:rFonts w:ascii="Calibri" w:eastAsia="Times New Roman" w:hAnsi="Calibri" w:cs="Calibri"/>
          <w:color w:val="000000"/>
          <w:lang w:eastAsia="en-IN"/>
        </w:rPr>
        <w:t>. There is a clear margin of difference between the rice production per unit area of both the states.</w:t>
      </w:r>
      <w:r w:rsidR="00EB4DE6">
        <w:rPr>
          <w:rFonts w:ascii="Calibri" w:eastAsia="Times New Roman" w:hAnsi="Calibri" w:cs="Calibri"/>
          <w:color w:val="000000"/>
          <w:lang w:eastAsia="en-IN"/>
        </w:rPr>
        <w:t xml:space="preserve"> Hence, the average crop production and overall contribution to the national total of west Bengal is higher. </w:t>
      </w:r>
    </w:p>
    <w:p w14:paraId="344DB1BC" w14:textId="7A002EBB" w:rsidR="00072F23" w:rsidRDefault="00072F23" w:rsidP="00072F23">
      <w:pPr>
        <w:jc w:val="center"/>
        <w:rPr>
          <w:rFonts w:ascii="Calibri" w:eastAsia="Times New Roman" w:hAnsi="Calibri" w:cs="Calibri"/>
          <w:color w:val="000000"/>
          <w:lang w:eastAsia="en-IN"/>
        </w:rPr>
      </w:pPr>
      <w:r>
        <w:rPr>
          <w:noProof/>
        </w:rPr>
        <w:lastRenderedPageBreak/>
        <w:drawing>
          <wp:inline distT="0" distB="0" distL="0" distR="0" wp14:anchorId="740DB910" wp14:editId="122FCAA2">
            <wp:extent cx="4572000" cy="2743200"/>
            <wp:effectExtent l="0" t="0" r="0" b="0"/>
            <wp:docPr id="1" name="Chart 1">
              <a:extLst xmlns:a="http://schemas.openxmlformats.org/drawingml/2006/main">
                <a:ext uri="{FF2B5EF4-FFF2-40B4-BE49-F238E27FC236}">
                  <a16:creationId xmlns:a16="http://schemas.microsoft.com/office/drawing/2014/main" id="{06F6FE0B-0D6C-4421-9783-7C47DB363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33431E" w14:textId="77777777" w:rsidR="008C79FC" w:rsidRDefault="008C79FC" w:rsidP="002758A4">
      <w:pPr>
        <w:jc w:val="both"/>
        <w:rPr>
          <w:rFonts w:ascii="Calibri" w:eastAsia="Times New Roman" w:hAnsi="Calibri" w:cs="Calibri"/>
          <w:color w:val="000000"/>
          <w:lang w:eastAsia="en-IN"/>
        </w:rPr>
      </w:pPr>
    </w:p>
    <w:p w14:paraId="27D1C9DD" w14:textId="016EFED8" w:rsidR="00EB4DE6" w:rsidRDefault="00EB4DE6" w:rsidP="002758A4">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A </w:t>
      </w:r>
      <w:r w:rsidR="00A14028">
        <w:rPr>
          <w:rFonts w:ascii="Calibri" w:eastAsia="Times New Roman" w:hAnsi="Calibri" w:cs="Calibri"/>
          <w:color w:val="000000"/>
          <w:lang w:eastAsia="en-IN"/>
        </w:rPr>
        <w:t>year-</w:t>
      </w:r>
      <w:r w:rsidR="00072F23">
        <w:rPr>
          <w:rFonts w:ascii="Calibri" w:eastAsia="Times New Roman" w:hAnsi="Calibri" w:cs="Calibri"/>
          <w:color w:val="000000"/>
          <w:lang w:eastAsia="en-IN"/>
        </w:rPr>
        <w:t>to</w:t>
      </w:r>
      <w:r w:rsidR="00A14028">
        <w:rPr>
          <w:rFonts w:ascii="Calibri" w:eastAsia="Times New Roman" w:hAnsi="Calibri" w:cs="Calibri"/>
          <w:color w:val="000000"/>
          <w:lang w:eastAsia="en-IN"/>
        </w:rPr>
        <w:t>-year</w:t>
      </w:r>
      <w:r>
        <w:rPr>
          <w:rFonts w:ascii="Calibri" w:eastAsia="Times New Roman" w:hAnsi="Calibri" w:cs="Calibri"/>
          <w:color w:val="000000"/>
          <w:lang w:eastAsia="en-IN"/>
        </w:rPr>
        <w:t xml:space="preserve"> comparison shows that the production of rice from west Bengal is consistently higher than that of Odisha.</w:t>
      </w:r>
      <w:r w:rsidR="00A14028">
        <w:rPr>
          <w:rFonts w:ascii="Calibri" w:eastAsia="Times New Roman" w:hAnsi="Calibri" w:cs="Calibri"/>
          <w:color w:val="000000"/>
          <w:lang w:eastAsia="en-IN"/>
        </w:rPr>
        <w:t xml:space="preserve"> Both west Bengal and </w:t>
      </w:r>
      <w:r w:rsidR="001820DF">
        <w:rPr>
          <w:rFonts w:ascii="Calibri" w:eastAsia="Times New Roman" w:hAnsi="Calibri" w:cs="Calibri"/>
          <w:color w:val="000000"/>
          <w:lang w:eastAsia="en-IN"/>
        </w:rPr>
        <w:t>O</w:t>
      </w:r>
      <w:r w:rsidR="00A14028">
        <w:rPr>
          <w:rFonts w:ascii="Calibri" w:eastAsia="Times New Roman" w:hAnsi="Calibri" w:cs="Calibri"/>
          <w:color w:val="000000"/>
          <w:lang w:eastAsia="en-IN"/>
        </w:rPr>
        <w:t>disha showed a dip in production in the period of 2010-12. This is because the country faced sever drought in the beginning of 2010 and took time to revive from that.</w:t>
      </w:r>
      <w:r w:rsidR="001820DF">
        <w:rPr>
          <w:rFonts w:ascii="Calibri" w:eastAsia="Times New Roman" w:hAnsi="Calibri" w:cs="Calibri"/>
          <w:color w:val="000000"/>
          <w:lang w:eastAsia="en-IN"/>
        </w:rPr>
        <w:t xml:space="preserve"> Also, there is a dip in production of rice of Odisha in 2002 owing to the lower area of farm available for rice production.</w:t>
      </w:r>
    </w:p>
    <w:p w14:paraId="1DEE428D" w14:textId="2CE27CF6" w:rsidR="001820DF" w:rsidRDefault="00C2766B" w:rsidP="002758A4">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There is </w:t>
      </w:r>
      <w:r w:rsidR="00F578D4">
        <w:rPr>
          <w:rFonts w:ascii="Calibri" w:eastAsia="Times New Roman" w:hAnsi="Calibri" w:cs="Calibri"/>
          <w:color w:val="000000"/>
          <w:lang w:eastAsia="en-IN"/>
        </w:rPr>
        <w:t xml:space="preserve">the advantage of the peninsular plateau for Odisha and that of many fresh water lakes in West Bengal to its advantage. There are various other factors like the impact of the sea’s proximity, south-west monsoon, north-east </w:t>
      </w:r>
      <w:r w:rsidR="00442228">
        <w:rPr>
          <w:rFonts w:ascii="Calibri" w:eastAsia="Times New Roman" w:hAnsi="Calibri" w:cs="Calibri"/>
          <w:color w:val="000000"/>
          <w:lang w:eastAsia="en-IN"/>
        </w:rPr>
        <w:t>monsoon,</w:t>
      </w:r>
      <w:r w:rsidR="00F578D4">
        <w:rPr>
          <w:rFonts w:ascii="Calibri" w:eastAsia="Times New Roman" w:hAnsi="Calibri" w:cs="Calibri"/>
          <w:color w:val="000000"/>
          <w:lang w:eastAsia="en-IN"/>
        </w:rPr>
        <w:t xml:space="preserve"> sand and soil types, fauna etc.</w:t>
      </w:r>
    </w:p>
    <w:p w14:paraId="16E2C01B" w14:textId="63801A40" w:rsidR="00442228" w:rsidRPr="00E10F51" w:rsidRDefault="00442228" w:rsidP="002758A4">
      <w:pPr>
        <w:jc w:val="both"/>
        <w:rPr>
          <w:rFonts w:ascii="Calibri" w:eastAsia="Times New Roman" w:hAnsi="Calibri" w:cs="Calibri"/>
          <w:color w:val="000000"/>
          <w:lang w:eastAsia="en-IN"/>
        </w:rPr>
      </w:pPr>
      <w:r>
        <w:rPr>
          <w:rFonts w:ascii="Calibri" w:eastAsia="Times New Roman" w:hAnsi="Calibri" w:cs="Calibri"/>
          <w:color w:val="000000"/>
          <w:lang w:eastAsia="en-IN"/>
        </w:rPr>
        <w:t>But evidently data shows us that West Bengal always had an upper hand than Odisha when it comes to rice production. The values of the future years can be predicted accurately with the help of a very good machine learning model if given the proper data.</w:t>
      </w:r>
    </w:p>
    <w:sectPr w:rsidR="00442228" w:rsidRPr="00E1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32"/>
    <w:rsid w:val="00072F23"/>
    <w:rsid w:val="000B15F1"/>
    <w:rsid w:val="0012418E"/>
    <w:rsid w:val="001820DF"/>
    <w:rsid w:val="001B2527"/>
    <w:rsid w:val="002758A4"/>
    <w:rsid w:val="00350632"/>
    <w:rsid w:val="00442228"/>
    <w:rsid w:val="004D0D93"/>
    <w:rsid w:val="005B4D23"/>
    <w:rsid w:val="00633D8B"/>
    <w:rsid w:val="007C3A4B"/>
    <w:rsid w:val="008C79FC"/>
    <w:rsid w:val="00A14028"/>
    <w:rsid w:val="00BE77B1"/>
    <w:rsid w:val="00C2766B"/>
    <w:rsid w:val="00E10F51"/>
    <w:rsid w:val="00E60A1E"/>
    <w:rsid w:val="00EB4DE6"/>
    <w:rsid w:val="00F5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AAA4"/>
  <w15:chartTrackingRefBased/>
  <w15:docId w15:val="{B68653DE-1B83-4D36-87EF-1BF883CB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45630">
      <w:bodyDiv w:val="1"/>
      <w:marLeft w:val="0"/>
      <w:marRight w:val="0"/>
      <w:marTop w:val="0"/>
      <w:marBottom w:val="0"/>
      <w:divBdr>
        <w:top w:val="none" w:sz="0" w:space="0" w:color="auto"/>
        <w:left w:val="none" w:sz="0" w:space="0" w:color="auto"/>
        <w:bottom w:val="none" w:sz="0" w:space="0" w:color="auto"/>
        <w:right w:val="none" w:sz="0" w:space="0" w:color="auto"/>
      </w:divBdr>
    </w:div>
    <w:div w:id="441538300">
      <w:bodyDiv w:val="1"/>
      <w:marLeft w:val="0"/>
      <w:marRight w:val="0"/>
      <w:marTop w:val="0"/>
      <w:marBottom w:val="0"/>
      <w:divBdr>
        <w:top w:val="none" w:sz="0" w:space="0" w:color="auto"/>
        <w:left w:val="none" w:sz="0" w:space="0" w:color="auto"/>
        <w:bottom w:val="none" w:sz="0" w:space="0" w:color="auto"/>
        <w:right w:val="none" w:sz="0" w:space="0" w:color="auto"/>
      </w:divBdr>
    </w:div>
    <w:div w:id="20111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Year</a:t>
            </a:r>
            <a:r>
              <a:rPr lang="en-IN" baseline="0"/>
              <a:t>-to-year rice production comparison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West bengal</c:v>
          </c:tx>
          <c:spPr>
            <a:ln w="28575" cap="rnd">
              <a:solidFill>
                <a:schemeClr val="accent1"/>
              </a:solidFill>
              <a:round/>
            </a:ln>
            <a:effectLst/>
          </c:spPr>
          <c:marker>
            <c:symbol val="none"/>
          </c:marker>
          <c:cat>
            <c:numRef>
              <c:f>Sheet1!$B$2:$B$15</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Sheet1!$E$2:$E$15</c:f>
              <c:numCache>
                <c:formatCode>General</c:formatCode>
                <c:ptCount val="14"/>
                <c:pt idx="0">
                  <c:v>12428038</c:v>
                </c:pt>
                <c:pt idx="1">
                  <c:v>13815548</c:v>
                </c:pt>
                <c:pt idx="2">
                  <c:v>14389238</c:v>
                </c:pt>
                <c:pt idx="3">
                  <c:v>14662239</c:v>
                </c:pt>
                <c:pt idx="4">
                  <c:v>14884889</c:v>
                </c:pt>
                <c:pt idx="5">
                  <c:v>14510742</c:v>
                </c:pt>
                <c:pt idx="6">
                  <c:v>14745892</c:v>
                </c:pt>
                <c:pt idx="7">
                  <c:v>14719520</c:v>
                </c:pt>
                <c:pt idx="8">
                  <c:v>15037240</c:v>
                </c:pt>
                <c:pt idx="9">
                  <c:v>14340605</c:v>
                </c:pt>
                <c:pt idx="10">
                  <c:v>13389610</c:v>
                </c:pt>
                <c:pt idx="11">
                  <c:v>14605766</c:v>
                </c:pt>
                <c:pt idx="12">
                  <c:v>14946735</c:v>
                </c:pt>
                <c:pt idx="13">
                  <c:v>15376869</c:v>
                </c:pt>
              </c:numCache>
            </c:numRef>
          </c:val>
          <c:smooth val="0"/>
          <c:extLst>
            <c:ext xmlns:c16="http://schemas.microsoft.com/office/drawing/2014/chart" uri="{C3380CC4-5D6E-409C-BE32-E72D297353CC}">
              <c16:uniqueId val="{00000000-8D4A-4733-9861-6B3203AEDCCE}"/>
            </c:ext>
          </c:extLst>
        </c:ser>
        <c:ser>
          <c:idx val="1"/>
          <c:order val="1"/>
          <c:tx>
            <c:v>Odisha</c:v>
          </c:tx>
          <c:spPr>
            <a:ln w="28575" cap="rnd">
              <a:solidFill>
                <a:schemeClr val="accent2"/>
              </a:solidFill>
              <a:round/>
            </a:ln>
            <a:effectLst/>
          </c:spPr>
          <c:marker>
            <c:symbol val="none"/>
          </c:marker>
          <c:cat>
            <c:numRef>
              <c:f>Sheet1!$B$2:$B$15</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Sheet1!$M$2:$M$15</c:f>
              <c:numCache>
                <c:formatCode>General</c:formatCode>
                <c:ptCount val="14"/>
                <c:pt idx="0">
                  <c:v>4613380</c:v>
                </c:pt>
                <c:pt idx="1">
                  <c:v>7220000</c:v>
                </c:pt>
                <c:pt idx="2">
                  <c:v>3278000</c:v>
                </c:pt>
                <c:pt idx="3">
                  <c:v>6801000</c:v>
                </c:pt>
                <c:pt idx="4">
                  <c:v>6536000</c:v>
                </c:pt>
                <c:pt idx="5">
                  <c:v>6858000</c:v>
                </c:pt>
                <c:pt idx="6">
                  <c:v>6823000</c:v>
                </c:pt>
                <c:pt idx="7">
                  <c:v>7540000</c:v>
                </c:pt>
                <c:pt idx="8">
                  <c:v>6812000</c:v>
                </c:pt>
                <c:pt idx="9">
                  <c:v>6913000</c:v>
                </c:pt>
                <c:pt idx="10">
                  <c:v>6824000</c:v>
                </c:pt>
                <c:pt idx="11">
                  <c:v>5806000</c:v>
                </c:pt>
                <c:pt idx="12">
                  <c:v>9496000</c:v>
                </c:pt>
                <c:pt idx="13">
                  <c:v>7610000</c:v>
                </c:pt>
              </c:numCache>
            </c:numRef>
          </c:val>
          <c:smooth val="0"/>
          <c:extLst>
            <c:ext xmlns:c16="http://schemas.microsoft.com/office/drawing/2014/chart" uri="{C3380CC4-5D6E-409C-BE32-E72D297353CC}">
              <c16:uniqueId val="{00000001-8D4A-4733-9861-6B3203AEDCCE}"/>
            </c:ext>
          </c:extLst>
        </c:ser>
        <c:dLbls>
          <c:showLegendKey val="0"/>
          <c:showVal val="0"/>
          <c:showCatName val="0"/>
          <c:showSerName val="0"/>
          <c:showPercent val="0"/>
          <c:showBubbleSize val="0"/>
        </c:dLbls>
        <c:smooth val="0"/>
        <c:axId val="911937584"/>
        <c:axId val="911936336"/>
      </c:lineChart>
      <c:catAx>
        <c:axId val="91193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936336"/>
        <c:crosses val="autoZero"/>
        <c:auto val="1"/>
        <c:lblAlgn val="ctr"/>
        <c:lblOffset val="100"/>
        <c:noMultiLvlLbl val="0"/>
      </c:catAx>
      <c:valAx>
        <c:axId val="91193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937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Sankar.P</dc:creator>
  <cp:keywords/>
  <dc:description/>
  <cp:lastModifiedBy>Hemanth Sankar.P</cp:lastModifiedBy>
  <cp:revision>14</cp:revision>
  <dcterms:created xsi:type="dcterms:W3CDTF">2021-06-30T14:21:00Z</dcterms:created>
  <dcterms:modified xsi:type="dcterms:W3CDTF">2021-06-30T17:52:00Z</dcterms:modified>
</cp:coreProperties>
</file>