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32"/>
        <w:ind w:left="0" w:right="0"/>
      </w:pPr>
    </w:p>
    <w:p>
      <w:pPr>
        <w:autoSpaceDN w:val="0"/>
        <w:autoSpaceDE w:val="0"/>
        <w:widowControl/>
        <w:spacing w:line="438" w:lineRule="exact" w:before="0" w:after="0"/>
        <w:ind w:left="0" w:right="0" w:firstLine="0"/>
        <w:jc w:val="center"/>
      </w:pPr>
      <w:r>
        <w:rPr>
          <w:rFonts w:ascii="SimHei" w:hAnsi="SimHei" w:eastAsia="SimHei"/>
          <w:b w:val="0"/>
          <w:i w:val="0"/>
          <w:color w:val="000000"/>
          <w:sz w:val="44"/>
        </w:rPr>
        <w:t>购销合同</w:t>
      </w:r>
    </w:p>
    <w:p>
      <w:pPr>
        <w:autoSpaceDN w:val="0"/>
        <w:autoSpaceDE w:val="0"/>
        <w:widowControl/>
        <w:spacing w:line="240" w:lineRule="exact" w:before="1294" w:after="0"/>
        <w:ind w:left="840" w:right="0" w:firstLine="0"/>
        <w:jc w:val="left"/>
      </w:pPr>
      <w:r>
        <w:rPr>
          <w:rFonts w:ascii="SimSun" w:hAnsi="SimSun" w:eastAsia="SimSun"/>
          <w:b w:val="0"/>
          <w:i w:val="0"/>
          <w:color w:val="000000"/>
          <w:sz w:val="24"/>
        </w:rPr>
        <w:t>买卖合同</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订立合同双方：</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甲方：新丰县丰江投资开发有限责任公司</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乙方：广东霁航科技有限公司</w:t>
      </w:r>
    </w:p>
    <w:p>
      <w:pPr>
        <w:autoSpaceDN w:val="0"/>
        <w:autoSpaceDE w:val="0"/>
        <w:widowControl/>
        <w:spacing w:line="240" w:lineRule="exact" w:before="1006" w:after="944"/>
        <w:ind w:left="840" w:right="0" w:firstLine="0"/>
        <w:jc w:val="left"/>
      </w:pPr>
      <w:r>
        <w:rPr>
          <w:rFonts w:ascii="SimSun" w:hAnsi="SimSun" w:eastAsia="SimSun"/>
          <w:b w:val="0"/>
          <w:i w:val="0"/>
          <w:color w:val="000000"/>
          <w:sz w:val="24"/>
        </w:rPr>
        <w:t>供需双方本着平等互利、协商一致的原则，签订本合同，以资双方信守执行。</w:t>
      </w:r>
    </w:p>
    <w:tbl>
      <w:tblPr>
        <w:tblW w:type="auto" w:w="0"/>
        <w:tblLayout w:type="fixed"/>
        <w:tblLook w:firstColumn="1" w:firstRow="1" w:lastColumn="0" w:lastRow="0" w:noHBand="0" w:noVBand="1" w:val="04A0"/>
        <w:tblInd w:w="420.0" w:type="dxa"/>
      </w:tblPr>
      <w:tblGrid>
        <w:gridCol w:w="4680"/>
        <w:gridCol w:w="4680"/>
      </w:tblGrid>
      <w:tr>
        <w:trPr>
          <w:trHeight w:hRule="exact" w:val="360"/>
        </w:trPr>
        <w:tc>
          <w:tcPr>
            <w:tcW w:type="dxa" w:w="1260"/>
            <w:tcBorders/>
            <w:tcMar>
              <w:start w:w="0" w:type="dxa"/>
              <w:end w:w="0" w:type="dxa"/>
            </w:tcMar>
          </w:tcPr>
          <w:p>
            <w:pPr>
              <w:autoSpaceDN w:val="0"/>
              <w:autoSpaceDE w:val="0"/>
              <w:widowControl/>
              <w:spacing w:line="240" w:lineRule="exact" w:before="60" w:after="0"/>
              <w:ind w:left="0" w:right="120" w:firstLine="0"/>
              <w:jc w:val="right"/>
            </w:pPr>
            <w:r>
              <w:rPr>
                <w:rFonts w:ascii="SimSun" w:hAnsi="SimSun" w:eastAsia="SimSun"/>
                <w:b w:val="0"/>
                <w:i w:val="0"/>
                <w:color w:val="000000"/>
                <w:sz w:val="24"/>
              </w:rPr>
              <w:t>第一条</w:t>
            </w:r>
          </w:p>
        </w:tc>
        <w:tc>
          <w:tcPr>
            <w:tcW w:type="dxa" w:w="5820"/>
            <w:tcBorders/>
            <w:tcMar>
              <w:start w:w="0" w:type="dxa"/>
              <w:end w:w="0" w:type="dxa"/>
            </w:tcMar>
          </w:tcPr>
          <w:p>
            <w:pPr>
              <w:autoSpaceDN w:val="0"/>
              <w:autoSpaceDE w:val="0"/>
              <w:widowControl/>
              <w:spacing w:line="240" w:lineRule="exact" w:before="60" w:after="0"/>
              <w:ind w:left="120" w:right="0" w:firstLine="0"/>
              <w:jc w:val="left"/>
            </w:pPr>
            <w:r>
              <w:rPr>
                <w:rFonts w:ascii="SimSun" w:hAnsi="SimSun" w:eastAsia="SimSun"/>
                <w:b w:val="0"/>
                <w:i w:val="0"/>
                <w:color w:val="000000"/>
                <w:sz w:val="24"/>
              </w:rPr>
              <w:t>商品名称、种类、规格、单位、数量</w:t>
            </w:r>
          </w:p>
        </w:tc>
      </w:tr>
    </w:tbl>
    <w:p>
      <w:pPr>
        <w:autoSpaceDN w:val="0"/>
        <w:autoSpaceDE w:val="0"/>
        <w:widowControl/>
        <w:spacing w:line="286" w:lineRule="exact" w:before="0" w:after="0"/>
        <w:ind w:left="0" w:right="0"/>
      </w:pPr>
    </w:p>
    <w:tbl>
      <w:tblPr>
        <w:tblW w:type="auto" w:w="0"/>
        <w:tblLayout w:type="fixed"/>
        <w:tblLook w:firstColumn="1" w:firstRow="1" w:lastColumn="0" w:lastRow="0" w:noHBand="0" w:noVBand="1" w:val="04A0"/>
        <w:tblInd w:w="251.9999999999999" w:type="dxa"/>
      </w:tblPr>
      <w:tblGrid>
        <w:gridCol w:w="1337"/>
        <w:gridCol w:w="1337"/>
        <w:gridCol w:w="1337"/>
        <w:gridCol w:w="1337"/>
        <w:gridCol w:w="1337"/>
        <w:gridCol w:w="1337"/>
        <w:gridCol w:w="1337"/>
      </w:tblGrid>
      <w:tr>
        <w:trPr>
          <w:trHeight w:hRule="exact" w:val="776"/>
        </w:trPr>
        <w:tc>
          <w:tcPr>
            <w:tcW w:type="dxa" w:w="11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品名</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规格</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单位</w:t>
            </w:r>
          </w:p>
        </w:tc>
        <w:tc>
          <w:tcPr>
            <w:tcW w:type="dxa" w:w="10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数量</w:t>
            </w:r>
          </w:p>
        </w:tc>
        <w:tc>
          <w:tcPr>
            <w:tcW w:type="dxa" w:w="1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单价</w:t>
            </w:r>
          </w:p>
        </w:tc>
        <w:tc>
          <w:tcPr>
            <w:tcW w:type="dxa" w:w="1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金额</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8" w:after="0"/>
              <w:ind w:left="0" w:right="0" w:firstLine="0"/>
              <w:jc w:val="center"/>
            </w:pPr>
            <w:r>
              <w:rPr>
                <w:rFonts w:ascii="SimSun" w:hAnsi="SimSun" w:eastAsia="SimSun"/>
                <w:b w:val="0"/>
                <w:i w:val="0"/>
                <w:color w:val="000000"/>
                <w:sz w:val="24"/>
              </w:rPr>
              <w:t>备注</w:t>
            </w:r>
          </w:p>
        </w:tc>
      </w:tr>
      <w:tr>
        <w:trPr>
          <w:trHeight w:hRule="exact" w:val="2812"/>
        </w:trPr>
        <w:tc>
          <w:tcPr>
            <w:tcW w:type="dxa" w:w="11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436" w:lineRule="exact" w:before="0" w:after="0"/>
              <w:ind w:left="0" w:right="0" w:firstLine="0"/>
              <w:jc w:val="center"/>
            </w:pPr>
            <w:r>
              <w:rPr>
                <w:rFonts w:ascii="SimSun" w:hAnsi="SimSun" w:eastAsia="SimSun"/>
                <w:b w:val="0"/>
                <w:i w:val="0"/>
                <w:color w:val="000000"/>
                <w:sz w:val="24"/>
              </w:rPr>
              <w:t>新丰县</w:t>
            </w:r>
            <w:r>
              <w:br/>
            </w:r>
            <w:r>
              <w:rPr>
                <w:rFonts w:ascii="SimSun" w:hAnsi="SimSun" w:eastAsia="SimSun"/>
                <w:b w:val="0"/>
                <w:i w:val="0"/>
                <w:color w:val="000000"/>
                <w:sz w:val="24"/>
              </w:rPr>
              <w:t>人民医</w:t>
            </w:r>
            <w:r>
              <w:br/>
            </w:r>
            <w:r>
              <w:rPr>
                <w:rFonts w:ascii="SimSun" w:hAnsi="SimSun" w:eastAsia="SimSun"/>
                <w:b w:val="0"/>
                <w:i w:val="0"/>
                <w:color w:val="000000"/>
                <w:sz w:val="24"/>
              </w:rPr>
              <w:t>院（新</w:t>
            </w:r>
            <w:r>
              <w:br/>
            </w:r>
            <w:r>
              <w:rPr>
                <w:rFonts w:ascii="SimSun" w:hAnsi="SimSun" w:eastAsia="SimSun"/>
                <w:b w:val="0"/>
                <w:i w:val="0"/>
                <w:color w:val="000000"/>
                <w:sz w:val="24"/>
              </w:rPr>
              <w:t>院）配餐</w:t>
            </w:r>
            <w:r>
              <w:rPr>
                <w:rFonts w:ascii="SimSun" w:hAnsi="SimSun" w:eastAsia="SimSun"/>
                <w:b w:val="0"/>
                <w:i w:val="0"/>
                <w:color w:val="000000"/>
                <w:sz w:val="24"/>
              </w:rPr>
              <w:t>中心建</w:t>
            </w:r>
            <w:r>
              <w:br/>
            </w:r>
            <w:r>
              <w:rPr>
                <w:rFonts w:ascii="SimSun" w:hAnsi="SimSun" w:eastAsia="SimSun"/>
                <w:b w:val="0"/>
                <w:i w:val="0"/>
                <w:color w:val="000000"/>
                <w:sz w:val="24"/>
              </w:rPr>
              <w:t>设工程</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无</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项</w:t>
            </w:r>
          </w:p>
        </w:tc>
        <w:tc>
          <w:tcPr>
            <w:tcW w:type="dxa" w:w="10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1</w:t>
            </w:r>
          </w:p>
        </w:tc>
        <w:tc>
          <w:tcPr>
            <w:tcW w:type="dxa" w:w="1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2,866,800.00</w:t>
            </w:r>
          </w:p>
        </w:tc>
        <w:tc>
          <w:tcPr>
            <w:tcW w:type="dxa" w:w="1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2,866,800.00</w:t>
            </w:r>
          </w:p>
        </w:tc>
        <w:tc>
          <w:tcPr>
            <w:tcW w:type="dxa" w:w="11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4" w:after="0"/>
              <w:ind w:left="0" w:right="0" w:firstLine="0"/>
              <w:jc w:val="center"/>
            </w:pPr>
            <w:r>
              <w:rPr>
                <w:rFonts w:ascii="SimSun" w:hAnsi="SimSun" w:eastAsia="SimSun"/>
                <w:b w:val="0"/>
                <w:i w:val="0"/>
                <w:color w:val="000000"/>
                <w:sz w:val="24"/>
              </w:rPr>
              <w:t>无</w:t>
            </w:r>
          </w:p>
        </w:tc>
      </w:tr>
    </w:tbl>
    <w:p>
      <w:pPr>
        <w:autoSpaceDN w:val="0"/>
        <w:tabs>
          <w:tab w:pos="1800" w:val="left"/>
        </w:tabs>
        <w:autoSpaceDE w:val="0"/>
        <w:widowControl/>
        <w:spacing w:line="240" w:lineRule="exact" w:before="658" w:after="0"/>
        <w:ind w:left="840" w:right="0" w:firstLine="0"/>
        <w:jc w:val="left"/>
      </w:pPr>
      <w:r>
        <w:rPr>
          <w:rFonts w:ascii="SimSun" w:hAnsi="SimSun" w:eastAsia="SimSun"/>
          <w:b w:val="0"/>
          <w:i w:val="0"/>
          <w:color w:val="000000"/>
          <w:sz w:val="24"/>
        </w:rPr>
        <w:t>第二条</w:t>
      </w:r>
      <w:r>
        <w:tab/>
      </w:r>
      <w:r>
        <w:rPr>
          <w:rFonts w:ascii="SimSun" w:hAnsi="SimSun" w:eastAsia="SimSun"/>
          <w:b w:val="0"/>
          <w:i w:val="0"/>
          <w:color w:val="000000"/>
          <w:sz w:val="24"/>
        </w:rPr>
        <w:t>合同价格</w:t>
      </w:r>
    </w:p>
    <w:p>
      <w:pPr>
        <w:sectPr>
          <w:pgSz w:w="12240" w:h="15840"/>
          <w:pgMar w:top="754" w:right="1440" w:bottom="1270" w:left="1440" w:header="720" w:footer="720" w:gutter="0"/>
          <w:cols/>
          <w:docGrid w:linePitch="360"/>
        </w:sectPr>
      </w:pPr>
    </w:p>
    <w:p>
      <w:pPr>
        <w:autoSpaceDN w:val="0"/>
        <w:autoSpaceDE w:val="0"/>
        <w:widowControl/>
        <w:spacing w:line="220" w:lineRule="exact" w:before="0" w:after="518"/>
        <w:ind w:left="0" w:right="0"/>
      </w:pPr>
    </w:p>
    <w:p>
      <w:pPr>
        <w:autoSpaceDN w:val="0"/>
        <w:autoSpaceDE w:val="0"/>
        <w:widowControl/>
        <w:spacing w:line="240" w:lineRule="exact" w:before="0" w:after="0"/>
        <w:ind w:left="600" w:right="0" w:firstLine="0"/>
        <w:jc w:val="left"/>
      </w:pPr>
      <w:r>
        <w:rPr>
          <w:rFonts w:ascii="SimSun" w:hAnsi="SimSun" w:eastAsia="SimSun"/>
          <w:b w:val="0"/>
          <w:i w:val="0"/>
          <w:color w:val="000000"/>
          <w:sz w:val="24"/>
        </w:rPr>
        <w:t>合同总金额：人民币￥2,866,800.00 元，(大写)贰佰捌拾陆万陆仟捌佰元整，</w:t>
      </w:r>
    </w:p>
    <w:p>
      <w:pPr>
        <w:autoSpaceDN w:val="0"/>
        <w:autoSpaceDE w:val="0"/>
        <w:widowControl/>
        <w:spacing w:line="240" w:lineRule="exact" w:before="72" w:after="0"/>
        <w:ind w:left="360" w:right="0" w:firstLine="0"/>
        <w:jc w:val="left"/>
      </w:pPr>
      <w:r>
        <w:rPr>
          <w:rFonts w:ascii="SimSun" w:hAnsi="SimSun" w:eastAsia="SimSun"/>
          <w:b w:val="0"/>
          <w:i w:val="0"/>
          <w:color w:val="000000"/>
          <w:sz w:val="24"/>
        </w:rPr>
        <w:t>合同金额包括运输费、安装调试费和服务费等。</w:t>
      </w:r>
    </w:p>
    <w:p>
      <w:pPr>
        <w:autoSpaceDN w:val="0"/>
        <w:tabs>
          <w:tab w:pos="1560" w:val="left"/>
        </w:tabs>
        <w:autoSpaceDE w:val="0"/>
        <w:widowControl/>
        <w:spacing w:line="240" w:lineRule="exact" w:before="694" w:after="0"/>
        <w:ind w:left="600" w:right="0" w:firstLine="0"/>
        <w:jc w:val="left"/>
      </w:pPr>
      <w:r>
        <w:rPr>
          <w:rFonts w:ascii="SimSun" w:hAnsi="SimSun" w:eastAsia="SimSun"/>
          <w:b w:val="0"/>
          <w:i w:val="0"/>
          <w:color w:val="000000"/>
          <w:sz w:val="24"/>
        </w:rPr>
        <w:t>第三条</w:t>
      </w:r>
      <w:r>
        <w:tab/>
      </w:r>
      <w:r>
        <w:rPr>
          <w:rFonts w:ascii="SimSun" w:hAnsi="SimSun" w:eastAsia="SimSun"/>
          <w:b w:val="0"/>
          <w:i w:val="0"/>
          <w:color w:val="000000"/>
          <w:sz w:val="24"/>
        </w:rPr>
        <w:t>商品质量标准</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商品质量标准可选择下列第</w:t>
      </w:r>
      <w:r>
        <w:rPr>
          <w:rFonts w:ascii="SimSun" w:hAnsi="SimSun" w:eastAsia="SimSun"/>
          <w:b w:val="0"/>
          <w:i w:val="0"/>
          <w:color w:val="000000"/>
          <w:sz w:val="24"/>
          <w:u w:val="single"/>
        </w:rPr>
        <w:t>2</w:t>
      </w:r>
      <w:r>
        <w:rPr>
          <w:rFonts w:ascii="SimSun" w:hAnsi="SimSun" w:eastAsia="SimSun"/>
          <w:b w:val="0"/>
          <w:i w:val="0"/>
          <w:color w:val="000000"/>
          <w:sz w:val="24"/>
        </w:rPr>
        <w:t>项作标准：</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１．附商品样本，作为合同附件。</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２．商品质量，按照中华人民共和国国家安全质量标准、环保标准或行业标准</w:t>
      </w:r>
    </w:p>
    <w:p>
      <w:pPr>
        <w:autoSpaceDN w:val="0"/>
        <w:autoSpaceDE w:val="0"/>
        <w:widowControl/>
        <w:spacing w:line="240" w:lineRule="exact" w:before="380" w:after="0"/>
        <w:ind w:left="360" w:right="0" w:firstLine="0"/>
        <w:jc w:val="left"/>
      </w:pPr>
      <w:r>
        <w:rPr>
          <w:rFonts w:ascii="SimSun" w:hAnsi="SimSun" w:eastAsia="SimSun"/>
          <w:b w:val="0"/>
          <w:i w:val="0"/>
          <w:color w:val="000000"/>
          <w:sz w:val="24"/>
        </w:rPr>
        <w:t>执行。</w:t>
      </w:r>
    </w:p>
    <w:p>
      <w:pPr>
        <w:autoSpaceDN w:val="0"/>
        <w:autoSpaceDE w:val="0"/>
        <w:widowControl/>
        <w:spacing w:line="240" w:lineRule="exact" w:before="384" w:after="0"/>
        <w:ind w:left="840" w:right="0" w:firstLine="0"/>
        <w:jc w:val="left"/>
      </w:pPr>
      <w:r>
        <w:rPr>
          <w:rFonts w:ascii="SimSun" w:hAnsi="SimSun" w:eastAsia="SimSun"/>
          <w:b w:val="0"/>
          <w:i w:val="0"/>
          <w:color w:val="000000"/>
          <w:sz w:val="24"/>
        </w:rPr>
        <w:t>３．商品质量由双方议定。</w:t>
      </w:r>
    </w:p>
    <w:p>
      <w:pPr>
        <w:autoSpaceDN w:val="0"/>
        <w:tabs>
          <w:tab w:pos="1800" w:val="left"/>
        </w:tabs>
        <w:autoSpaceDE w:val="0"/>
        <w:widowControl/>
        <w:spacing w:line="240" w:lineRule="exact" w:before="1004" w:after="0"/>
        <w:ind w:left="840" w:right="0" w:firstLine="0"/>
        <w:jc w:val="left"/>
      </w:pPr>
      <w:r>
        <w:rPr>
          <w:rFonts w:ascii="SimSun" w:hAnsi="SimSun" w:eastAsia="SimSun"/>
          <w:b w:val="0"/>
          <w:i w:val="0"/>
          <w:color w:val="000000"/>
          <w:sz w:val="24"/>
        </w:rPr>
        <w:t>第四条</w:t>
      </w:r>
      <w:r>
        <w:tab/>
      </w:r>
      <w:r>
        <w:rPr>
          <w:rFonts w:ascii="SimSun" w:hAnsi="SimSun" w:eastAsia="SimSun"/>
          <w:b w:val="0"/>
          <w:i w:val="0"/>
          <w:color w:val="000000"/>
          <w:sz w:val="24"/>
        </w:rPr>
        <w:t>交货方式</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１．交货时间：合同签订后90日内完成所有设备供货安装调试并交付使用。</w:t>
      </w:r>
    </w:p>
    <w:p>
      <w:pPr>
        <w:autoSpaceDN w:val="0"/>
        <w:autoSpaceDE w:val="0"/>
        <w:widowControl/>
        <w:spacing w:line="240" w:lineRule="exact" w:before="384" w:after="0"/>
        <w:ind w:left="840" w:right="0" w:firstLine="0"/>
        <w:jc w:val="left"/>
      </w:pPr>
      <w:r>
        <w:rPr>
          <w:rFonts w:ascii="SimSun" w:hAnsi="SimSun" w:eastAsia="SimSun"/>
          <w:b w:val="0"/>
          <w:i w:val="0"/>
          <w:color w:val="000000"/>
          <w:sz w:val="24"/>
        </w:rPr>
        <w:t>２．交货地点：新丰县人民医院（新院)。</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３．交货方式：送货上门，安装到位。</w:t>
      </w:r>
    </w:p>
    <w:p>
      <w:pPr>
        <w:autoSpaceDN w:val="0"/>
        <w:tabs>
          <w:tab w:pos="1800" w:val="left"/>
        </w:tabs>
        <w:autoSpaceDE w:val="0"/>
        <w:widowControl/>
        <w:spacing w:line="240" w:lineRule="exact" w:before="1004" w:after="0"/>
        <w:ind w:left="840" w:right="0" w:firstLine="0"/>
        <w:jc w:val="left"/>
      </w:pPr>
      <w:r>
        <w:rPr>
          <w:rFonts w:ascii="SimSun" w:hAnsi="SimSun" w:eastAsia="SimSun"/>
          <w:b w:val="0"/>
          <w:i w:val="0"/>
          <w:color w:val="000000"/>
          <w:sz w:val="24"/>
        </w:rPr>
        <w:t>第五条</w:t>
      </w:r>
      <w:r>
        <w:tab/>
      </w:r>
      <w:r>
        <w:rPr>
          <w:rFonts w:ascii="SimSun" w:hAnsi="SimSun" w:eastAsia="SimSun"/>
          <w:b w:val="0"/>
          <w:i w:val="0"/>
          <w:color w:val="000000"/>
          <w:sz w:val="24"/>
        </w:rPr>
        <w:t>验收方法和标准：</w:t>
      </w:r>
    </w:p>
    <w:p>
      <w:pPr>
        <w:autoSpaceDN w:val="0"/>
        <w:tabs>
          <w:tab w:pos="1680" w:val="left"/>
        </w:tabs>
        <w:autoSpaceDE w:val="0"/>
        <w:widowControl/>
        <w:spacing w:line="240" w:lineRule="exact" w:before="382" w:after="0"/>
        <w:ind w:left="1080" w:right="0" w:firstLine="0"/>
        <w:jc w:val="left"/>
      </w:pPr>
      <w:r>
        <w:rPr>
          <w:rFonts w:ascii="SimSun" w:hAnsi="SimSun" w:eastAsia="SimSun"/>
          <w:b w:val="0"/>
          <w:i w:val="0"/>
          <w:color w:val="000000"/>
          <w:sz w:val="24"/>
        </w:rPr>
        <w:t>1.</w:t>
      </w:r>
      <w:r>
        <w:tab/>
      </w:r>
      <w:r>
        <w:rPr>
          <w:rFonts w:ascii="SimSun" w:hAnsi="SimSun" w:eastAsia="SimSun"/>
          <w:b w:val="0"/>
          <w:i w:val="0"/>
          <w:color w:val="000000"/>
          <w:sz w:val="24"/>
        </w:rPr>
        <w:t>交付验收标准依次序对照适用标准为：①符合中华人民共和国国家安</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全质量标准、环保标准或行业标准；②符合磋商文件和响应承诺中甲方认可的</w:t>
      </w:r>
    </w:p>
    <w:p>
      <w:pPr>
        <w:autoSpaceDN w:val="0"/>
        <w:autoSpaceDE w:val="0"/>
        <w:widowControl/>
        <w:spacing w:line="240" w:lineRule="exact" w:before="384" w:after="0"/>
        <w:ind w:left="840" w:right="0" w:firstLine="0"/>
        <w:jc w:val="left"/>
      </w:pPr>
      <w:r>
        <w:rPr>
          <w:rFonts w:ascii="SimSun" w:hAnsi="SimSun" w:eastAsia="SimSun"/>
          <w:b w:val="0"/>
          <w:i w:val="0"/>
          <w:color w:val="000000"/>
          <w:sz w:val="24"/>
        </w:rPr>
        <w:t>合理最佳配置、参数及各项要求</w:t>
      </w:r>
    </w:p>
    <w:p>
      <w:pPr>
        <w:sectPr>
          <w:pgSz w:w="12240" w:h="15840"/>
          <w:pgMar w:top="736" w:right="1440" w:bottom="838" w:left="1440" w:header="720" w:footer="720" w:gutter="0"/>
          <w:cols/>
          <w:docGrid w:linePitch="360"/>
        </w:sectPr>
      </w:pPr>
    </w:p>
    <w:p>
      <w:pPr>
        <w:autoSpaceDN w:val="0"/>
        <w:autoSpaceDE w:val="0"/>
        <w:widowControl/>
        <w:spacing w:line="220" w:lineRule="exact" w:before="0" w:after="518"/>
        <w:ind w:left="0" w:right="0"/>
      </w:pPr>
    </w:p>
    <w:p>
      <w:pPr>
        <w:autoSpaceDN w:val="0"/>
        <w:tabs>
          <w:tab w:pos="1680" w:val="left"/>
        </w:tabs>
        <w:autoSpaceDE w:val="0"/>
        <w:widowControl/>
        <w:spacing w:line="240" w:lineRule="exact" w:before="0" w:after="0"/>
        <w:ind w:left="1080" w:right="0" w:firstLine="0"/>
        <w:jc w:val="left"/>
      </w:pPr>
      <w:r>
        <w:rPr>
          <w:rFonts w:ascii="SimSun" w:hAnsi="SimSun" w:eastAsia="SimSun"/>
          <w:b w:val="0"/>
          <w:i w:val="0"/>
          <w:color w:val="000000"/>
          <w:sz w:val="24"/>
        </w:rPr>
        <w:t>2.</w:t>
      </w:r>
      <w:r>
        <w:tab/>
      </w:r>
      <w:r>
        <w:rPr>
          <w:rFonts w:ascii="SimSun" w:hAnsi="SimSun" w:eastAsia="SimSun"/>
          <w:b w:val="0"/>
          <w:i w:val="0"/>
          <w:color w:val="000000"/>
          <w:sz w:val="24"/>
        </w:rPr>
        <w:t>货物为全新产品，具出厂合格证，所有随设备的附件必须齐全。</w:t>
      </w:r>
    </w:p>
    <w:p>
      <w:pPr>
        <w:autoSpaceDN w:val="0"/>
        <w:tabs>
          <w:tab w:pos="1680" w:val="left"/>
        </w:tabs>
        <w:autoSpaceDE w:val="0"/>
        <w:widowControl/>
        <w:spacing w:line="240" w:lineRule="exact" w:before="384" w:after="0"/>
        <w:ind w:left="1080" w:right="0" w:firstLine="0"/>
        <w:jc w:val="left"/>
      </w:pPr>
      <w:r>
        <w:rPr>
          <w:rFonts w:ascii="SimSun" w:hAnsi="SimSun" w:eastAsia="SimSun"/>
          <w:b w:val="0"/>
          <w:i w:val="0"/>
          <w:color w:val="000000"/>
          <w:sz w:val="24"/>
        </w:rPr>
        <w:t>3.</w:t>
      </w:r>
      <w:r>
        <w:tab/>
      </w:r>
      <w:r>
        <w:rPr>
          <w:rFonts w:ascii="SimSun" w:hAnsi="SimSun" w:eastAsia="SimSun"/>
          <w:b w:val="0"/>
          <w:i w:val="0"/>
          <w:color w:val="000000"/>
          <w:sz w:val="24"/>
        </w:rPr>
        <w:t>乙方应将关键主机设备的用户手册、保修手册、有关资料及配备件、</w:t>
      </w:r>
    </w:p>
    <w:p>
      <w:pPr>
        <w:autoSpaceDN w:val="0"/>
        <w:autoSpaceDE w:val="0"/>
        <w:widowControl/>
        <w:spacing w:line="240" w:lineRule="exact" w:before="382" w:after="0"/>
        <w:ind w:left="360" w:right="0" w:firstLine="0"/>
        <w:jc w:val="left"/>
      </w:pPr>
      <w:r>
        <w:rPr>
          <w:rFonts w:ascii="SimSun" w:hAnsi="SimSun" w:eastAsia="SimSun"/>
          <w:b w:val="0"/>
          <w:i w:val="0"/>
          <w:color w:val="000000"/>
          <w:sz w:val="24"/>
        </w:rPr>
        <w:t>随机工具等交付给甲方，使用操作及安全须知等重要资料应附有中文说明。</w:t>
      </w:r>
    </w:p>
    <w:p>
      <w:pPr>
        <w:autoSpaceDN w:val="0"/>
        <w:tabs>
          <w:tab w:pos="1680" w:val="left"/>
        </w:tabs>
        <w:autoSpaceDE w:val="0"/>
        <w:widowControl/>
        <w:spacing w:line="240" w:lineRule="exact" w:before="382" w:after="0"/>
        <w:ind w:left="1080" w:right="0" w:firstLine="0"/>
        <w:jc w:val="left"/>
      </w:pPr>
      <w:r>
        <w:rPr>
          <w:rFonts w:ascii="SimSun" w:hAnsi="SimSun" w:eastAsia="SimSun"/>
          <w:b w:val="0"/>
          <w:i w:val="0"/>
          <w:color w:val="000000"/>
          <w:sz w:val="24"/>
        </w:rPr>
        <w:t>4.</w:t>
      </w:r>
      <w:r>
        <w:tab/>
      </w:r>
      <w:r>
        <w:rPr>
          <w:rFonts w:ascii="SimSun" w:hAnsi="SimSun" w:eastAsia="SimSun"/>
          <w:b w:val="0"/>
          <w:i w:val="0"/>
          <w:color w:val="000000"/>
          <w:sz w:val="24"/>
        </w:rPr>
        <w:t>甲方组成验收小组按国家有关规定、规范进行验收，必要时邀请相关的</w:t>
      </w:r>
    </w:p>
    <w:p>
      <w:pPr>
        <w:autoSpaceDN w:val="0"/>
        <w:autoSpaceDE w:val="0"/>
        <w:widowControl/>
        <w:spacing w:line="240" w:lineRule="exact" w:before="384" w:after="0"/>
        <w:ind w:left="0" w:right="0" w:firstLine="0"/>
        <w:jc w:val="center"/>
      </w:pPr>
      <w:r>
        <w:rPr>
          <w:rFonts w:ascii="SimSun" w:hAnsi="SimSun" w:eastAsia="SimSun"/>
          <w:b w:val="0"/>
          <w:i w:val="0"/>
          <w:color w:val="000000"/>
          <w:sz w:val="24"/>
        </w:rPr>
        <w:t>专业人员或机构参与验收。因货物质量问题发生争议时，由本地质量技术监督部门</w:t>
      </w:r>
    </w:p>
    <w:p>
      <w:pPr>
        <w:autoSpaceDN w:val="0"/>
        <w:autoSpaceDE w:val="0"/>
        <w:widowControl/>
        <w:spacing w:line="240" w:lineRule="exact" w:before="382" w:after="0"/>
        <w:ind w:left="360" w:right="0" w:firstLine="0"/>
        <w:jc w:val="left"/>
      </w:pPr>
      <w:r>
        <w:rPr>
          <w:rFonts w:ascii="SimSun" w:hAnsi="SimSun" w:eastAsia="SimSun"/>
          <w:b w:val="0"/>
          <w:i w:val="0"/>
          <w:color w:val="000000"/>
          <w:sz w:val="24"/>
        </w:rPr>
        <w:t>鉴定。货物符合质量技术标准的，鉴定费由甲方承担；否则鉴定费由乙方承担。</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（按照交货地点与时间，根据不同商品种类，规定验收的处理方法。）</w:t>
      </w:r>
    </w:p>
    <w:p>
      <w:pPr>
        <w:autoSpaceDN w:val="0"/>
        <w:tabs>
          <w:tab w:pos="1800" w:val="left"/>
        </w:tabs>
        <w:autoSpaceDE w:val="0"/>
        <w:widowControl/>
        <w:spacing w:line="240" w:lineRule="exact" w:before="1004" w:after="0"/>
        <w:ind w:left="840" w:right="0" w:firstLine="0"/>
        <w:jc w:val="left"/>
      </w:pPr>
      <w:r>
        <w:rPr>
          <w:rFonts w:ascii="SimSun" w:hAnsi="SimSun" w:eastAsia="SimSun"/>
          <w:b w:val="0"/>
          <w:i w:val="0"/>
          <w:color w:val="000000"/>
          <w:sz w:val="24"/>
        </w:rPr>
        <w:t>第六条</w:t>
      </w:r>
      <w:r>
        <w:tab/>
      </w:r>
      <w:r>
        <w:rPr>
          <w:rFonts w:ascii="SimSun" w:hAnsi="SimSun" w:eastAsia="SimSun"/>
          <w:b w:val="0"/>
          <w:i w:val="0"/>
          <w:color w:val="000000"/>
          <w:sz w:val="24"/>
        </w:rPr>
        <w:t>付款方式及期限：合同签订之日起7日内支付30%预付款，设备交货、</w:t>
      </w:r>
    </w:p>
    <w:p>
      <w:pPr>
        <w:autoSpaceDN w:val="0"/>
        <w:autoSpaceDE w:val="0"/>
        <w:widowControl/>
        <w:spacing w:line="240" w:lineRule="exact" w:before="382" w:after="0"/>
        <w:ind w:left="0" w:right="0" w:firstLine="0"/>
        <w:jc w:val="center"/>
      </w:pPr>
      <w:r>
        <w:rPr>
          <w:rFonts w:ascii="SimSun" w:hAnsi="SimSun" w:eastAsia="SimSun"/>
          <w:b w:val="0"/>
          <w:i w:val="0"/>
          <w:color w:val="000000"/>
          <w:sz w:val="24"/>
        </w:rPr>
        <w:t>安装和调试完成，并经验收合格之日起30日内支付合同总价款的65%，剩余5%为质保</w:t>
      </w:r>
    </w:p>
    <w:p>
      <w:pPr>
        <w:autoSpaceDN w:val="0"/>
        <w:autoSpaceDE w:val="0"/>
        <w:widowControl/>
        <w:spacing w:line="240" w:lineRule="exact" w:before="382" w:after="0"/>
        <w:ind w:left="360" w:right="0" w:firstLine="0"/>
        <w:jc w:val="left"/>
      </w:pPr>
      <w:r>
        <w:rPr>
          <w:rFonts w:ascii="SimSun" w:hAnsi="SimSun" w:eastAsia="SimSun"/>
          <w:b w:val="0"/>
          <w:i w:val="0"/>
          <w:color w:val="000000"/>
          <w:sz w:val="24"/>
        </w:rPr>
        <w:t>金，在质保期满之日起10日内无息付清。</w:t>
      </w:r>
    </w:p>
    <w:p>
      <w:pPr>
        <w:autoSpaceDN w:val="0"/>
        <w:tabs>
          <w:tab w:pos="1800" w:val="left"/>
        </w:tabs>
        <w:autoSpaceDE w:val="0"/>
        <w:widowControl/>
        <w:spacing w:line="240" w:lineRule="exact" w:before="1006" w:after="0"/>
        <w:ind w:left="840" w:right="0" w:firstLine="0"/>
        <w:jc w:val="left"/>
      </w:pPr>
      <w:r>
        <w:rPr>
          <w:rFonts w:ascii="SimSun" w:hAnsi="SimSun" w:eastAsia="SimSun"/>
          <w:b w:val="0"/>
          <w:i w:val="0"/>
          <w:color w:val="000000"/>
          <w:sz w:val="24"/>
        </w:rPr>
        <w:t>第七条</w:t>
      </w:r>
      <w:r>
        <w:tab/>
      </w:r>
      <w:r>
        <w:rPr>
          <w:rFonts w:ascii="SimSun" w:hAnsi="SimSun" w:eastAsia="SimSun"/>
          <w:b w:val="0"/>
          <w:i w:val="0"/>
          <w:color w:val="000000"/>
          <w:sz w:val="24"/>
        </w:rPr>
        <w:t>违约责任</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１．乙方延付货款或付款后甲方无货。使对方造成损失，应偿付对方此批货款</w:t>
      </w:r>
    </w:p>
    <w:p>
      <w:pPr>
        <w:autoSpaceDN w:val="0"/>
        <w:autoSpaceDE w:val="0"/>
        <w:widowControl/>
        <w:spacing w:line="240" w:lineRule="exact" w:before="380" w:after="0"/>
        <w:ind w:left="360" w:right="0" w:firstLine="0"/>
        <w:jc w:val="left"/>
      </w:pPr>
      <w:r>
        <w:rPr>
          <w:rFonts w:ascii="SimSun" w:hAnsi="SimSun" w:eastAsia="SimSun"/>
          <w:b w:val="0"/>
          <w:i w:val="0"/>
          <w:color w:val="000000"/>
          <w:sz w:val="24"/>
        </w:rPr>
        <w:t>总价</w:t>
      </w:r>
      <w:r>
        <w:rPr>
          <w:rFonts w:ascii="SimSun" w:hAnsi="SimSun" w:eastAsia="SimSun"/>
          <w:b w:val="0"/>
          <w:i w:val="0"/>
          <w:color w:val="000000"/>
          <w:sz w:val="24"/>
          <w:u w:val="single"/>
        </w:rPr>
        <w:t>5</w:t>
      </w:r>
      <w:r>
        <w:rPr>
          <w:rFonts w:ascii="SimSun" w:hAnsi="SimSun" w:eastAsia="SimSun"/>
          <w:b w:val="0"/>
          <w:i w:val="0"/>
          <w:color w:val="000000"/>
          <w:sz w:val="24"/>
        </w:rPr>
        <w:t>％的违约金。</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２．甲方如提前或延期交货或交货不足数量者，甲方应偿付乙方此批货款总值</w:t>
      </w:r>
    </w:p>
    <w:p>
      <w:pPr>
        <w:autoSpaceDN w:val="0"/>
        <w:autoSpaceDE w:val="0"/>
        <w:widowControl/>
        <w:spacing w:line="240" w:lineRule="exact" w:before="382" w:after="0"/>
        <w:ind w:left="0" w:right="0" w:firstLine="0"/>
        <w:jc w:val="center"/>
      </w:pPr>
      <w:r>
        <w:rPr>
          <w:rFonts w:ascii="SimSun" w:hAnsi="SimSun" w:eastAsia="SimSun"/>
          <w:b w:val="0"/>
          <w:i w:val="0"/>
          <w:color w:val="000000"/>
          <w:sz w:val="24"/>
          <w:u w:val="single"/>
        </w:rPr>
        <w:t xml:space="preserve">1 </w:t>
      </w:r>
      <w:r>
        <w:rPr>
          <w:rFonts w:ascii="SimSun" w:hAnsi="SimSun" w:eastAsia="SimSun"/>
          <w:b w:val="0"/>
          <w:i w:val="0"/>
          <w:color w:val="000000"/>
          <w:sz w:val="24"/>
        </w:rPr>
        <w:t>％的违约金。乙方如不按交货期限收货或拒收合格商品，亦应按偿付甲方此批货</w:t>
      </w:r>
    </w:p>
    <w:p>
      <w:pPr>
        <w:autoSpaceDN w:val="0"/>
        <w:autoSpaceDE w:val="0"/>
        <w:widowControl/>
        <w:spacing w:line="240" w:lineRule="exact" w:before="384" w:after="0"/>
        <w:ind w:left="0" w:right="0" w:firstLine="0"/>
        <w:jc w:val="center"/>
      </w:pPr>
      <w:r>
        <w:rPr>
          <w:rFonts w:ascii="SimSun" w:hAnsi="SimSun" w:eastAsia="SimSun"/>
          <w:b w:val="0"/>
          <w:i w:val="0"/>
          <w:color w:val="000000"/>
          <w:sz w:val="24"/>
        </w:rPr>
        <w:t>款总值</w:t>
      </w:r>
      <w:r>
        <w:rPr>
          <w:rFonts w:ascii="SimSun" w:hAnsi="SimSun" w:eastAsia="SimSun"/>
          <w:b w:val="0"/>
          <w:i w:val="0"/>
          <w:color w:val="000000"/>
          <w:sz w:val="24"/>
          <w:u w:val="single"/>
        </w:rPr>
        <w:t>1</w:t>
      </w:r>
      <w:r>
        <w:rPr>
          <w:rFonts w:ascii="SimSun" w:hAnsi="SimSun" w:eastAsia="SimSun"/>
          <w:b w:val="0"/>
          <w:i w:val="0"/>
          <w:color w:val="000000"/>
          <w:sz w:val="24"/>
        </w:rPr>
        <w:t>％的违约金。任意一方如提出增减合同数量，变动交货时间，应提前通知对</w:t>
      </w:r>
    </w:p>
    <w:p>
      <w:pPr>
        <w:sectPr>
          <w:pgSz w:w="12240" w:h="15840"/>
          <w:pgMar w:top="736" w:right="1440" w:bottom="838" w:left="1440" w:header="720" w:footer="720" w:gutter="0"/>
          <w:cols/>
          <w:docGrid w:linePitch="360"/>
        </w:sectPr>
      </w:pPr>
    </w:p>
    <w:p>
      <w:pPr>
        <w:autoSpaceDN w:val="0"/>
        <w:autoSpaceDE w:val="0"/>
        <w:widowControl/>
        <w:spacing w:line="220" w:lineRule="exact" w:before="0" w:after="516"/>
        <w:ind w:left="0" w:right="0"/>
      </w:pPr>
    </w:p>
    <w:p>
      <w:pPr>
        <w:autoSpaceDN w:val="0"/>
        <w:autoSpaceDE w:val="0"/>
        <w:widowControl/>
        <w:spacing w:line="240" w:lineRule="exact" w:before="0" w:after="0"/>
        <w:ind w:left="360" w:right="0" w:firstLine="0"/>
        <w:jc w:val="left"/>
      </w:pPr>
      <w:r>
        <w:rPr>
          <w:rFonts w:ascii="SimSun" w:hAnsi="SimSun" w:eastAsia="SimSun"/>
          <w:b w:val="0"/>
          <w:i w:val="0"/>
          <w:color w:val="000000"/>
          <w:sz w:val="24"/>
        </w:rPr>
        <w:t>方，征得同意，否则应承担经济责任。</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３．甲方所发货品有不合规格、质量等情况，乙方有权拒绝付款（如已付款，</w:t>
      </w:r>
    </w:p>
    <w:p>
      <w:pPr>
        <w:autoSpaceDN w:val="0"/>
        <w:autoSpaceDE w:val="0"/>
        <w:widowControl/>
        <w:spacing w:line="240" w:lineRule="exact" w:before="382" w:after="0"/>
        <w:ind w:left="0" w:right="0" w:firstLine="0"/>
        <w:jc w:val="center"/>
      </w:pPr>
      <w:r>
        <w:rPr>
          <w:rFonts w:ascii="SimSun" w:hAnsi="SimSun" w:eastAsia="SimSun"/>
          <w:b w:val="0"/>
          <w:i w:val="0"/>
          <w:color w:val="000000"/>
          <w:sz w:val="24"/>
        </w:rPr>
        <w:t>应订明退款退货办法），但须先行办理收货手续，并代为保管和立即通知甲方，因</w:t>
      </w:r>
    </w:p>
    <w:p>
      <w:pPr>
        <w:autoSpaceDN w:val="0"/>
        <w:autoSpaceDE w:val="0"/>
        <w:widowControl/>
        <w:spacing w:line="240" w:lineRule="exact" w:before="384" w:after="0"/>
        <w:ind w:left="0" w:right="0" w:firstLine="0"/>
        <w:jc w:val="center"/>
      </w:pPr>
      <w:r>
        <w:rPr>
          <w:rFonts w:ascii="SimSun" w:hAnsi="SimSun" w:eastAsia="SimSun"/>
          <w:b w:val="0"/>
          <w:i w:val="0"/>
          <w:color w:val="000000"/>
          <w:sz w:val="24"/>
        </w:rPr>
        <w:t>此所发生的一切费用损失，由甲方负责，如经甲方要求代为处理，并须负责迅速处</w:t>
      </w:r>
    </w:p>
    <w:p>
      <w:pPr>
        <w:autoSpaceDN w:val="0"/>
        <w:autoSpaceDE w:val="0"/>
        <w:widowControl/>
        <w:spacing w:line="240" w:lineRule="exact" w:before="382" w:after="0"/>
        <w:ind w:left="360" w:right="0" w:firstLine="0"/>
        <w:jc w:val="left"/>
      </w:pPr>
      <w:r>
        <w:rPr>
          <w:rFonts w:ascii="SimSun" w:hAnsi="SimSun" w:eastAsia="SimSun"/>
          <w:b w:val="0"/>
          <w:i w:val="0"/>
          <w:color w:val="000000"/>
          <w:sz w:val="24"/>
        </w:rPr>
        <w:t>理，以免造成更大损失，其处理方法由双方协商决定。</w:t>
      </w:r>
    </w:p>
    <w:p>
      <w:pPr>
        <w:autoSpaceDN w:val="0"/>
        <w:autoSpaceDE w:val="0"/>
        <w:widowControl/>
        <w:spacing w:line="240" w:lineRule="exact" w:before="1006" w:after="0"/>
        <w:ind w:left="840" w:right="0" w:firstLine="0"/>
        <w:jc w:val="left"/>
      </w:pPr>
      <w:r>
        <w:rPr>
          <w:rFonts w:ascii="SimSun" w:hAnsi="SimSun" w:eastAsia="SimSun"/>
          <w:b w:val="0"/>
          <w:i w:val="0"/>
          <w:color w:val="000000"/>
          <w:sz w:val="24"/>
        </w:rPr>
        <w:t>４．约定的违约金，视为违约的损失赔偿。双方没有约定违约金或者预先赔偿</w:t>
      </w:r>
    </w:p>
    <w:p>
      <w:pPr>
        <w:autoSpaceDN w:val="0"/>
        <w:autoSpaceDE w:val="0"/>
        <w:widowControl/>
        <w:spacing w:line="240" w:lineRule="exact" w:before="380" w:after="0"/>
        <w:ind w:left="0" w:right="0" w:firstLine="0"/>
        <w:jc w:val="center"/>
      </w:pPr>
      <w:r>
        <w:rPr>
          <w:rFonts w:ascii="SimSun" w:hAnsi="SimSun" w:eastAsia="SimSun"/>
          <w:b w:val="0"/>
          <w:i w:val="0"/>
          <w:color w:val="000000"/>
          <w:sz w:val="24"/>
        </w:rPr>
        <w:t>额的计算方法的，损失赔偿额应当相当于违约所造成的损失，包括合同履行后可以</w:t>
      </w:r>
    </w:p>
    <w:p>
      <w:pPr>
        <w:autoSpaceDN w:val="0"/>
        <w:autoSpaceDE w:val="0"/>
        <w:widowControl/>
        <w:spacing w:line="240" w:lineRule="exact" w:before="384" w:after="0"/>
        <w:ind w:left="0" w:right="0" w:firstLine="0"/>
        <w:jc w:val="center"/>
      </w:pPr>
      <w:r>
        <w:rPr>
          <w:rFonts w:ascii="SimSun" w:hAnsi="SimSun" w:eastAsia="SimSun"/>
          <w:b w:val="0"/>
          <w:i w:val="0"/>
          <w:color w:val="000000"/>
          <w:sz w:val="24"/>
        </w:rPr>
        <w:t>获得的利益，但不得超过违反合同一方订立合同时应当预见到的因违反合同可能造</w:t>
      </w:r>
    </w:p>
    <w:p>
      <w:pPr>
        <w:autoSpaceDN w:val="0"/>
        <w:autoSpaceDE w:val="0"/>
        <w:widowControl/>
        <w:spacing w:line="240" w:lineRule="exact" w:before="382" w:after="0"/>
        <w:ind w:left="360" w:right="0" w:firstLine="0"/>
        <w:jc w:val="left"/>
      </w:pPr>
      <w:r>
        <w:rPr>
          <w:rFonts w:ascii="SimSun" w:hAnsi="SimSun" w:eastAsia="SimSun"/>
          <w:b w:val="0"/>
          <w:i w:val="0"/>
          <w:color w:val="000000"/>
          <w:sz w:val="24"/>
        </w:rPr>
        <w:t>成的损失。</w:t>
      </w:r>
    </w:p>
    <w:p>
      <w:pPr>
        <w:autoSpaceDN w:val="0"/>
        <w:tabs>
          <w:tab w:pos="1800" w:val="left"/>
        </w:tabs>
        <w:autoSpaceDE w:val="0"/>
        <w:widowControl/>
        <w:spacing w:line="240" w:lineRule="exact" w:before="1006" w:after="0"/>
        <w:ind w:left="840" w:right="0" w:firstLine="0"/>
        <w:jc w:val="left"/>
      </w:pPr>
      <w:r>
        <w:rPr>
          <w:rFonts w:ascii="SimSun" w:hAnsi="SimSun" w:eastAsia="SimSun"/>
          <w:b w:val="0"/>
          <w:i w:val="0"/>
          <w:color w:val="000000"/>
          <w:sz w:val="24"/>
        </w:rPr>
        <w:t>第八条</w:t>
      </w:r>
      <w:r>
        <w:tab/>
      </w:r>
      <w:r>
        <w:rPr>
          <w:rFonts w:ascii="SimSun" w:hAnsi="SimSun" w:eastAsia="SimSun"/>
          <w:b w:val="0"/>
          <w:i w:val="0"/>
          <w:color w:val="000000"/>
          <w:sz w:val="24"/>
        </w:rPr>
        <w:t>不可抗力</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当事人一方因不可抗力不能履行合同时，应当及时通知对方，并在合理期限内</w:t>
      </w:r>
    </w:p>
    <w:p>
      <w:pPr>
        <w:autoSpaceDN w:val="0"/>
        <w:autoSpaceDE w:val="0"/>
        <w:widowControl/>
        <w:spacing w:line="240" w:lineRule="exact" w:before="384" w:after="0"/>
        <w:ind w:left="840" w:right="0" w:firstLine="0"/>
        <w:jc w:val="left"/>
      </w:pPr>
      <w:r>
        <w:rPr>
          <w:rFonts w:ascii="SimSun" w:hAnsi="SimSun" w:eastAsia="SimSun"/>
          <w:b w:val="0"/>
          <w:i w:val="0"/>
          <w:color w:val="000000"/>
          <w:sz w:val="24"/>
        </w:rPr>
        <w:t>提供有关机构出具的证明，可以全部或部分免除该方当事人的责任。</w:t>
      </w:r>
    </w:p>
    <w:p>
      <w:pPr>
        <w:autoSpaceDN w:val="0"/>
        <w:autoSpaceDE w:val="0"/>
        <w:widowControl/>
        <w:spacing w:line="240" w:lineRule="exact" w:before="1002" w:after="0"/>
        <w:ind w:left="840" w:right="0" w:firstLine="0"/>
        <w:jc w:val="left"/>
      </w:pPr>
      <w:r>
        <w:rPr>
          <w:rFonts w:ascii="SimSun" w:hAnsi="SimSun" w:eastAsia="SimSun"/>
          <w:b w:val="0"/>
          <w:i w:val="0"/>
          <w:color w:val="000000"/>
          <w:sz w:val="24"/>
        </w:rPr>
        <w:t>第九条争议解决</w:t>
      </w:r>
    </w:p>
    <w:p>
      <w:pPr>
        <w:autoSpaceDN w:val="0"/>
        <w:autoSpaceDE w:val="0"/>
        <w:widowControl/>
        <w:spacing w:line="240" w:lineRule="exact" w:before="384" w:after="0"/>
        <w:ind w:left="1080" w:right="0" w:firstLine="0"/>
        <w:jc w:val="left"/>
      </w:pPr>
      <w:r>
        <w:rPr>
          <w:rFonts w:ascii="SimSun" w:hAnsi="SimSun" w:eastAsia="SimSun"/>
          <w:b w:val="0"/>
          <w:i w:val="0"/>
          <w:color w:val="000000"/>
          <w:sz w:val="24"/>
        </w:rPr>
        <w:t>9.1 合同各方应通过友好协商，争议解决解决在执行本合同过程中所发生的</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或与本合同有关的一切争端。如从协商开始十天内仍不能解决，可向人民法院</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提出诉讼。</w:t>
      </w:r>
    </w:p>
    <w:p>
      <w:pPr>
        <w:autoSpaceDN w:val="0"/>
        <w:autoSpaceDE w:val="0"/>
        <w:widowControl/>
        <w:spacing w:line="240" w:lineRule="exact" w:before="384" w:after="0"/>
        <w:ind w:left="1080" w:right="0" w:firstLine="0"/>
        <w:jc w:val="left"/>
      </w:pPr>
      <w:r>
        <w:rPr>
          <w:rFonts w:ascii="SimSun" w:hAnsi="SimSun" w:eastAsia="SimSun"/>
          <w:b w:val="0"/>
          <w:i w:val="0"/>
          <w:color w:val="000000"/>
          <w:sz w:val="24"/>
        </w:rPr>
        <w:t>9.2 调解不成则申请当地仲裁委员会仲裁机构根据其仲裁规则和程序进行仲</w:t>
      </w:r>
    </w:p>
    <w:p>
      <w:pPr>
        <w:sectPr>
          <w:pgSz w:w="12240" w:h="15840"/>
          <w:pgMar w:top="738" w:right="1440" w:bottom="838" w:left="1440" w:header="720" w:footer="720" w:gutter="0"/>
          <w:cols/>
          <w:docGrid w:linePitch="360"/>
        </w:sectPr>
      </w:pPr>
    </w:p>
    <w:p>
      <w:pPr>
        <w:autoSpaceDN w:val="0"/>
        <w:autoSpaceDE w:val="0"/>
        <w:widowControl/>
        <w:spacing w:line="220" w:lineRule="exact" w:before="0" w:after="516"/>
        <w:ind w:left="0" w:right="0"/>
      </w:pPr>
    </w:p>
    <w:p>
      <w:pPr>
        <w:autoSpaceDN w:val="0"/>
        <w:autoSpaceDE w:val="0"/>
        <w:widowControl/>
        <w:spacing w:line="240" w:lineRule="exact" w:before="0" w:after="0"/>
        <w:ind w:left="840" w:right="0" w:firstLine="0"/>
        <w:jc w:val="left"/>
      </w:pPr>
      <w:r>
        <w:rPr>
          <w:rFonts w:ascii="SimSun" w:hAnsi="SimSun" w:eastAsia="SimSun"/>
          <w:b w:val="0"/>
          <w:i w:val="0"/>
          <w:color w:val="000000"/>
          <w:sz w:val="24"/>
        </w:rPr>
        <w:t>裁。</w:t>
      </w:r>
    </w:p>
    <w:p>
      <w:pPr>
        <w:autoSpaceDN w:val="0"/>
        <w:autoSpaceDE w:val="0"/>
        <w:widowControl/>
        <w:spacing w:line="240" w:lineRule="exact" w:before="384" w:after="0"/>
        <w:ind w:left="1080" w:right="0" w:firstLine="0"/>
        <w:jc w:val="left"/>
      </w:pPr>
      <w:r>
        <w:rPr>
          <w:rFonts w:ascii="SimSun" w:hAnsi="SimSun" w:eastAsia="SimSun"/>
          <w:b w:val="0"/>
          <w:i w:val="0"/>
          <w:color w:val="000000"/>
          <w:sz w:val="24"/>
        </w:rPr>
        <w:t>9.3 如仲裁事项不影响合同其它部分的履行，则在仲裁期间，除正在进行仲</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裁的部分外，本合同的其它部分应继续执行。</w:t>
      </w:r>
    </w:p>
    <w:p>
      <w:pPr>
        <w:autoSpaceDN w:val="0"/>
        <w:tabs>
          <w:tab w:pos="1800" w:val="left"/>
        </w:tabs>
        <w:autoSpaceDE w:val="0"/>
        <w:widowControl/>
        <w:spacing w:line="240" w:lineRule="exact" w:before="1006" w:after="0"/>
        <w:ind w:left="840" w:right="0" w:firstLine="0"/>
        <w:jc w:val="left"/>
      </w:pPr>
      <w:r>
        <w:rPr>
          <w:rFonts w:ascii="SimSun" w:hAnsi="SimSun" w:eastAsia="SimSun"/>
          <w:b w:val="0"/>
          <w:i w:val="0"/>
          <w:color w:val="000000"/>
          <w:sz w:val="24"/>
        </w:rPr>
        <w:t>第十条</w:t>
      </w:r>
      <w:r>
        <w:tab/>
      </w:r>
      <w:r>
        <w:rPr>
          <w:rFonts w:ascii="SimSun" w:hAnsi="SimSun" w:eastAsia="SimSun"/>
          <w:b w:val="0"/>
          <w:i w:val="0"/>
          <w:color w:val="000000"/>
          <w:sz w:val="24"/>
        </w:rPr>
        <w:t>合同执行期间，如因故不能履行或需要修改，必须经双方同意，并互</w:t>
      </w:r>
    </w:p>
    <w:p>
      <w:pPr>
        <w:autoSpaceDN w:val="0"/>
        <w:autoSpaceDE w:val="0"/>
        <w:widowControl/>
        <w:spacing w:line="240" w:lineRule="exact" w:before="382" w:after="0"/>
        <w:ind w:left="840" w:right="0" w:firstLine="0"/>
        <w:jc w:val="left"/>
      </w:pPr>
      <w:r>
        <w:rPr>
          <w:rFonts w:ascii="SimSun" w:hAnsi="SimSun" w:eastAsia="SimSun"/>
          <w:b w:val="0"/>
          <w:i w:val="0"/>
          <w:color w:val="000000"/>
          <w:sz w:val="24"/>
        </w:rPr>
        <w:t>相换文或另订合同，方为有效。</w:t>
      </w:r>
    </w:p>
    <w:p>
      <w:pPr>
        <w:autoSpaceDN w:val="0"/>
        <w:tabs>
          <w:tab w:pos="2040" w:val="left"/>
        </w:tabs>
        <w:autoSpaceDE w:val="0"/>
        <w:widowControl/>
        <w:spacing w:line="240" w:lineRule="exact" w:before="384" w:after="0"/>
        <w:ind w:left="840" w:right="0" w:firstLine="0"/>
        <w:jc w:val="left"/>
      </w:pPr>
      <w:r>
        <w:rPr>
          <w:rFonts w:ascii="SimSun" w:hAnsi="SimSun" w:eastAsia="SimSun"/>
          <w:b w:val="0"/>
          <w:i w:val="0"/>
          <w:color w:val="000000"/>
          <w:sz w:val="24"/>
        </w:rPr>
        <w:t>第十一条</w:t>
      </w:r>
      <w:r>
        <w:tab/>
      </w:r>
      <w:r>
        <w:rPr>
          <w:rFonts w:ascii="SimSun" w:hAnsi="SimSun" w:eastAsia="SimSun"/>
          <w:b w:val="0"/>
          <w:i w:val="0"/>
          <w:color w:val="000000"/>
          <w:sz w:val="24"/>
        </w:rPr>
        <w:t>本合同一式三份，由甲方执一份，乙方执一份，备案一份。</w:t>
      </w:r>
    </w:p>
    <w:p>
      <w:pPr>
        <w:autoSpaceDN w:val="0"/>
        <w:tabs>
          <w:tab w:pos="8040" w:val="left"/>
        </w:tabs>
        <w:autoSpaceDE w:val="0"/>
        <w:widowControl/>
        <w:spacing w:line="240" w:lineRule="exact" w:before="1002" w:after="0"/>
        <w:ind w:left="840" w:right="0" w:firstLine="0"/>
        <w:jc w:val="left"/>
      </w:pPr>
      <w:r>
        <w:rPr>
          <w:rFonts w:ascii="SimSun" w:hAnsi="SimSun" w:eastAsia="SimSun"/>
          <w:b w:val="0"/>
          <w:i w:val="0"/>
          <w:color w:val="000000"/>
          <w:sz w:val="24"/>
        </w:rPr>
        <w:t>甲方：新丰县丰江投资开发有限责任公司（盖章）</w:t>
      </w:r>
      <w:r>
        <w:tab/>
      </w:r>
      <w:r>
        <w:rPr>
          <w:rFonts w:ascii="SimSun" w:hAnsi="SimSun" w:eastAsia="SimSun"/>
          <w:b w:val="0"/>
          <w:i w:val="0"/>
          <w:color w:val="000000"/>
          <w:sz w:val="24"/>
        </w:rPr>
        <w:t>乙方：广</w:t>
      </w:r>
    </w:p>
    <w:p>
      <w:pPr>
        <w:autoSpaceDN w:val="0"/>
        <w:autoSpaceDE w:val="0"/>
        <w:widowControl/>
        <w:spacing w:line="240" w:lineRule="exact" w:before="384" w:after="0"/>
        <w:ind w:left="360" w:right="0" w:firstLine="0"/>
        <w:jc w:val="left"/>
      </w:pPr>
      <w:r>
        <w:rPr>
          <w:rFonts w:ascii="SimSun" w:hAnsi="SimSun" w:eastAsia="SimSun"/>
          <w:b w:val="0"/>
          <w:i w:val="0"/>
          <w:color w:val="000000"/>
          <w:sz w:val="24"/>
        </w:rPr>
        <w:t>东霁航科技有限公司（盖章）</w:t>
      </w:r>
    </w:p>
    <w:sectPr w:rsidR="00FC693F" w:rsidRPr="0006063C" w:rsidSect="00034616">
      <w:pgSz w:w="12240" w:h="15840"/>
      <w:pgMar w:top="73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