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4FC5F" w14:textId="77777777" w:rsidR="00A30AB8" w:rsidRDefault="00000000">
      <w:pPr>
        <w:pStyle w:val="Heading1"/>
      </w:pPr>
      <w:r>
        <w:t>Stack and Queue Implementation Report</w:t>
      </w:r>
    </w:p>
    <w:p w14:paraId="1C829B63" w14:textId="77777777" w:rsidR="00A30AB8" w:rsidRDefault="00000000">
      <w:pPr>
        <w:pStyle w:val="Heading2"/>
      </w:pPr>
      <w:r>
        <w:t>1. Array Stack — Balanced Brackets Linter</w:t>
      </w:r>
    </w:p>
    <w:p w14:paraId="598FD465" w14:textId="77777777" w:rsidR="00A30AB8" w:rsidRDefault="00000000">
      <w:r>
        <w:t>Objective: Implement a Balanced Brackets Linter that validates if brackets (), {}, [] are properly matched and nested.</w:t>
      </w:r>
    </w:p>
    <w:p w14:paraId="7DD3FFB4" w14:textId="77777777" w:rsidR="00A30AB8" w:rsidRDefault="00000000">
      <w:pPr>
        <w:pStyle w:val="Heading3"/>
      </w:pPr>
      <w:r>
        <w:t>Design Explanation:</w:t>
      </w:r>
    </w:p>
    <w:p w14:paraId="49059480" w14:textId="77777777" w:rsidR="00A30AB8" w:rsidRDefault="00000000">
      <w:r>
        <w:t>The program reads a string of characters and pushes each bracket into an array-based stack. It checks for valid pairs and order using ASCII comparisons. Non-bracket characters are ignored. The solution ensures that every opening bracket has a corresponding closing bracket of the correct type.</w:t>
      </w:r>
    </w:p>
    <w:p w14:paraId="761ED2EE" w14:textId="77777777" w:rsidR="00A30AB8" w:rsidRDefault="00000000">
      <w:pPr>
        <w:pStyle w:val="Heading3"/>
      </w:pPr>
      <w:r>
        <w:t>Edge Cases:</w:t>
      </w:r>
    </w:p>
    <w:p w14:paraId="178EEBE6" w14:textId="77777777" w:rsidR="00A30AB8" w:rsidRDefault="00000000">
      <w:r>
        <w:br/>
        <w:t>- Empty input → Valid</w:t>
      </w:r>
      <w:r>
        <w:br/>
        <w:t>- Unmatched closing bracket → Invalid at position</w:t>
      </w:r>
      <w:r>
        <w:br/>
        <w:t>- Unmatched opening bracket → Invalid</w:t>
      </w:r>
      <w:r>
        <w:br/>
        <w:t>- Nested structures like [({})] → Valid; [(]) → Invalid</w:t>
      </w:r>
      <w:r>
        <w:br/>
      </w:r>
    </w:p>
    <w:p w14:paraId="60FC9EB5" w14:textId="77777777" w:rsidR="00A30AB8" w:rsidRDefault="00000000">
      <w:pPr>
        <w:pStyle w:val="Heading3"/>
      </w:pPr>
      <w:r>
        <w:t>Code Snippet:</w:t>
      </w:r>
    </w:p>
    <w:p w14:paraId="6E4FADE7" w14:textId="01F91430" w:rsidR="00457711" w:rsidRDefault="00457711" w:rsidP="00457711">
      <w:r w:rsidRPr="00457711">
        <w:drawing>
          <wp:inline distT="0" distB="0" distL="0" distR="0" wp14:anchorId="4B8836ED" wp14:editId="773041AA">
            <wp:extent cx="5486400" cy="3498850"/>
            <wp:effectExtent l="0" t="0" r="0" b="6350"/>
            <wp:docPr id="74504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45987" name=""/>
                    <pic:cNvPicPr/>
                  </pic:nvPicPr>
                  <pic:blipFill>
                    <a:blip r:embed="rId6"/>
                    <a:stretch>
                      <a:fillRect/>
                    </a:stretch>
                  </pic:blipFill>
                  <pic:spPr>
                    <a:xfrm>
                      <a:off x="0" y="0"/>
                      <a:ext cx="5486400" cy="3498850"/>
                    </a:xfrm>
                    <a:prstGeom prst="rect">
                      <a:avLst/>
                    </a:prstGeom>
                  </pic:spPr>
                </pic:pic>
              </a:graphicData>
            </a:graphic>
          </wp:inline>
        </w:drawing>
      </w:r>
    </w:p>
    <w:p w14:paraId="57C976AE" w14:textId="3F50A71D" w:rsidR="00457711" w:rsidRPr="00457711" w:rsidRDefault="00457711" w:rsidP="00457711">
      <w:r w:rsidRPr="00457711">
        <w:lastRenderedPageBreak/>
        <w:drawing>
          <wp:inline distT="0" distB="0" distL="0" distR="0" wp14:anchorId="1427CC72" wp14:editId="39CF561A">
            <wp:extent cx="5486400" cy="2127885"/>
            <wp:effectExtent l="0" t="0" r="0" b="5715"/>
            <wp:docPr id="73953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39576" name=""/>
                    <pic:cNvPicPr/>
                  </pic:nvPicPr>
                  <pic:blipFill>
                    <a:blip r:embed="rId7"/>
                    <a:stretch>
                      <a:fillRect/>
                    </a:stretch>
                  </pic:blipFill>
                  <pic:spPr>
                    <a:xfrm>
                      <a:off x="0" y="0"/>
                      <a:ext cx="5486400" cy="2127885"/>
                    </a:xfrm>
                    <a:prstGeom prst="rect">
                      <a:avLst/>
                    </a:prstGeom>
                  </pic:spPr>
                </pic:pic>
              </a:graphicData>
            </a:graphic>
          </wp:inline>
        </w:drawing>
      </w:r>
    </w:p>
    <w:p w14:paraId="75E6FEFA" w14:textId="77777777" w:rsidR="00A30AB8" w:rsidRDefault="00000000">
      <w:pPr>
        <w:pStyle w:val="Heading2"/>
      </w:pPr>
      <w:r>
        <w:t>2. Helpdesk Ticket Queue — Linked List Implementation</w:t>
      </w:r>
    </w:p>
    <w:p w14:paraId="39D0A5B8" w14:textId="77777777" w:rsidR="00A30AB8" w:rsidRDefault="00000000">
      <w:r>
        <w:t>Objective: Implement a queue system for handling helpdesk tickets using a singly linked list to preserve FIFO order.</w:t>
      </w:r>
    </w:p>
    <w:p w14:paraId="14726913" w14:textId="77777777" w:rsidR="00A30AB8" w:rsidRDefault="00000000">
      <w:pPr>
        <w:pStyle w:val="Heading3"/>
      </w:pPr>
      <w:r>
        <w:t>Design Explanation:</w:t>
      </w:r>
    </w:p>
    <w:p w14:paraId="0435C098" w14:textId="77777777" w:rsidR="00A30AB8" w:rsidRDefault="00000000">
      <w:r>
        <w:t>The queue stores pairs of ticket IDs and names. Each new ticket is added at the rear (tail) and processed from the front (head). The linked list allows dynamic memory usage without size limits. This structure ensures fairness and order of service.</w:t>
      </w:r>
    </w:p>
    <w:p w14:paraId="1D2A2DA9" w14:textId="77777777" w:rsidR="00A30AB8" w:rsidRDefault="00000000">
      <w:pPr>
        <w:pStyle w:val="Heading3"/>
      </w:pPr>
      <w:r>
        <w:t>Edge Cases:</w:t>
      </w:r>
    </w:p>
    <w:p w14:paraId="762666D6" w14:textId="77777777" w:rsidR="00A30AB8" w:rsidRDefault="00000000">
      <w:r>
        <w:br/>
        <w:t>- Dequeue on empty queue → Print message.</w:t>
      </w:r>
      <w:r>
        <w:br/>
        <w:t>- Peek on empty queue → Handle safely.</w:t>
      </w:r>
      <w:r>
        <w:br/>
        <w:t>- After last element is removed → Reset head and tail to null.</w:t>
      </w:r>
      <w:r>
        <w:br/>
      </w:r>
    </w:p>
    <w:p w14:paraId="3A4413A8" w14:textId="77777777" w:rsidR="00A30AB8" w:rsidRDefault="00000000">
      <w:pPr>
        <w:pStyle w:val="Heading3"/>
      </w:pPr>
      <w:r>
        <w:lastRenderedPageBreak/>
        <w:t>Code Snippet:</w:t>
      </w:r>
    </w:p>
    <w:p w14:paraId="08F5B78E" w14:textId="2D9937AC" w:rsidR="00457711" w:rsidRPr="00457711" w:rsidRDefault="00457711" w:rsidP="00457711">
      <w:r w:rsidRPr="00457711">
        <w:drawing>
          <wp:inline distT="0" distB="0" distL="0" distR="0" wp14:anchorId="69F99614" wp14:editId="20F56979">
            <wp:extent cx="5486400" cy="3609975"/>
            <wp:effectExtent l="0" t="0" r="0" b="9525"/>
            <wp:docPr id="534216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16092" name=""/>
                    <pic:cNvPicPr/>
                  </pic:nvPicPr>
                  <pic:blipFill>
                    <a:blip r:embed="rId8"/>
                    <a:stretch>
                      <a:fillRect/>
                    </a:stretch>
                  </pic:blipFill>
                  <pic:spPr>
                    <a:xfrm>
                      <a:off x="0" y="0"/>
                      <a:ext cx="5486400" cy="3609975"/>
                    </a:xfrm>
                    <a:prstGeom prst="rect">
                      <a:avLst/>
                    </a:prstGeom>
                  </pic:spPr>
                </pic:pic>
              </a:graphicData>
            </a:graphic>
          </wp:inline>
        </w:drawing>
      </w:r>
    </w:p>
    <w:p w14:paraId="4B5C55AF" w14:textId="77777777" w:rsidR="00A30AB8" w:rsidRDefault="00000000">
      <w:pPr>
        <w:pStyle w:val="Heading2"/>
      </w:pPr>
      <w:r>
        <w:t>3. Comparison between Stack and Queue</w:t>
      </w:r>
    </w:p>
    <w:tbl>
      <w:tblPr>
        <w:tblW w:w="0" w:type="auto"/>
        <w:tblLook w:val="04A0" w:firstRow="1" w:lastRow="0" w:firstColumn="1" w:lastColumn="0" w:noHBand="0" w:noVBand="1"/>
      </w:tblPr>
      <w:tblGrid>
        <w:gridCol w:w="2880"/>
        <w:gridCol w:w="2880"/>
        <w:gridCol w:w="2880"/>
      </w:tblGrid>
      <w:tr w:rsidR="00A30AB8" w14:paraId="1643F075" w14:textId="77777777">
        <w:tc>
          <w:tcPr>
            <w:tcW w:w="2880" w:type="dxa"/>
          </w:tcPr>
          <w:p w14:paraId="304FF3F7" w14:textId="77777777" w:rsidR="00A30AB8" w:rsidRDefault="00000000">
            <w:r>
              <w:t>Feature</w:t>
            </w:r>
          </w:p>
        </w:tc>
        <w:tc>
          <w:tcPr>
            <w:tcW w:w="2880" w:type="dxa"/>
          </w:tcPr>
          <w:p w14:paraId="064F18F6" w14:textId="77777777" w:rsidR="00A30AB8" w:rsidRDefault="00000000">
            <w:r>
              <w:t>Stack</w:t>
            </w:r>
          </w:p>
        </w:tc>
        <w:tc>
          <w:tcPr>
            <w:tcW w:w="2880" w:type="dxa"/>
          </w:tcPr>
          <w:p w14:paraId="237D3AC2" w14:textId="77777777" w:rsidR="00A30AB8" w:rsidRDefault="00000000">
            <w:r>
              <w:t>Queue</w:t>
            </w:r>
          </w:p>
        </w:tc>
      </w:tr>
      <w:tr w:rsidR="00A30AB8" w14:paraId="698DE28F" w14:textId="77777777">
        <w:tc>
          <w:tcPr>
            <w:tcW w:w="2880" w:type="dxa"/>
          </w:tcPr>
          <w:p w14:paraId="476C7306" w14:textId="77777777" w:rsidR="00A30AB8" w:rsidRDefault="00A30AB8"/>
        </w:tc>
        <w:tc>
          <w:tcPr>
            <w:tcW w:w="2880" w:type="dxa"/>
          </w:tcPr>
          <w:p w14:paraId="268581B3" w14:textId="77777777" w:rsidR="00A30AB8" w:rsidRDefault="00A30AB8"/>
        </w:tc>
        <w:tc>
          <w:tcPr>
            <w:tcW w:w="2880" w:type="dxa"/>
          </w:tcPr>
          <w:p w14:paraId="6ACD85AB" w14:textId="77777777" w:rsidR="00A30AB8" w:rsidRDefault="00A30AB8"/>
        </w:tc>
      </w:tr>
      <w:tr w:rsidR="00A30AB8" w14:paraId="7201B42C" w14:textId="77777777">
        <w:tc>
          <w:tcPr>
            <w:tcW w:w="2880" w:type="dxa"/>
          </w:tcPr>
          <w:p w14:paraId="03398875" w14:textId="77777777" w:rsidR="00A30AB8" w:rsidRDefault="00A30AB8"/>
        </w:tc>
        <w:tc>
          <w:tcPr>
            <w:tcW w:w="2880" w:type="dxa"/>
          </w:tcPr>
          <w:p w14:paraId="51349152" w14:textId="77777777" w:rsidR="00A30AB8" w:rsidRDefault="00A30AB8"/>
        </w:tc>
        <w:tc>
          <w:tcPr>
            <w:tcW w:w="2880" w:type="dxa"/>
          </w:tcPr>
          <w:p w14:paraId="68B7E60F" w14:textId="77777777" w:rsidR="00A30AB8" w:rsidRDefault="00A30AB8"/>
        </w:tc>
      </w:tr>
      <w:tr w:rsidR="00A30AB8" w14:paraId="2CDA2F83" w14:textId="77777777">
        <w:tc>
          <w:tcPr>
            <w:tcW w:w="2880" w:type="dxa"/>
          </w:tcPr>
          <w:p w14:paraId="4669FD50" w14:textId="77777777" w:rsidR="00A30AB8" w:rsidRDefault="00A30AB8"/>
        </w:tc>
        <w:tc>
          <w:tcPr>
            <w:tcW w:w="2880" w:type="dxa"/>
          </w:tcPr>
          <w:p w14:paraId="6B27AD51" w14:textId="77777777" w:rsidR="00A30AB8" w:rsidRDefault="00A30AB8"/>
        </w:tc>
        <w:tc>
          <w:tcPr>
            <w:tcW w:w="2880" w:type="dxa"/>
          </w:tcPr>
          <w:p w14:paraId="6C30F2A9" w14:textId="77777777" w:rsidR="00A30AB8" w:rsidRDefault="00A30AB8"/>
        </w:tc>
      </w:tr>
      <w:tr w:rsidR="00A30AB8" w14:paraId="0A174E71" w14:textId="77777777">
        <w:tc>
          <w:tcPr>
            <w:tcW w:w="2880" w:type="dxa"/>
          </w:tcPr>
          <w:p w14:paraId="495D80A4" w14:textId="77777777" w:rsidR="00A30AB8" w:rsidRDefault="00A30AB8"/>
        </w:tc>
        <w:tc>
          <w:tcPr>
            <w:tcW w:w="2880" w:type="dxa"/>
          </w:tcPr>
          <w:p w14:paraId="231CFB6E" w14:textId="77777777" w:rsidR="00A30AB8" w:rsidRDefault="00A30AB8"/>
        </w:tc>
        <w:tc>
          <w:tcPr>
            <w:tcW w:w="2880" w:type="dxa"/>
          </w:tcPr>
          <w:p w14:paraId="29E67B5C" w14:textId="77777777" w:rsidR="00A30AB8" w:rsidRDefault="00A30AB8"/>
        </w:tc>
      </w:tr>
      <w:tr w:rsidR="00A30AB8" w14:paraId="1F4C8495" w14:textId="77777777">
        <w:tc>
          <w:tcPr>
            <w:tcW w:w="2880" w:type="dxa"/>
          </w:tcPr>
          <w:p w14:paraId="3B290C9C" w14:textId="77777777" w:rsidR="00A30AB8" w:rsidRDefault="00000000">
            <w:r>
              <w:t>Principle</w:t>
            </w:r>
          </w:p>
        </w:tc>
        <w:tc>
          <w:tcPr>
            <w:tcW w:w="2880" w:type="dxa"/>
          </w:tcPr>
          <w:p w14:paraId="30D5820F" w14:textId="77777777" w:rsidR="00A30AB8" w:rsidRDefault="00000000">
            <w:r>
              <w:t>LIFO (Last In, First Out)</w:t>
            </w:r>
          </w:p>
        </w:tc>
        <w:tc>
          <w:tcPr>
            <w:tcW w:w="2880" w:type="dxa"/>
          </w:tcPr>
          <w:p w14:paraId="09EB3492" w14:textId="77777777" w:rsidR="00A30AB8" w:rsidRDefault="00000000">
            <w:r>
              <w:t>FIFO (First In, First Out)</w:t>
            </w:r>
          </w:p>
        </w:tc>
      </w:tr>
      <w:tr w:rsidR="00A30AB8" w14:paraId="4FE740DF" w14:textId="77777777">
        <w:tc>
          <w:tcPr>
            <w:tcW w:w="2880" w:type="dxa"/>
          </w:tcPr>
          <w:p w14:paraId="5586FCCD" w14:textId="77777777" w:rsidR="00A30AB8" w:rsidRDefault="00000000">
            <w:r>
              <w:t>Main Use</w:t>
            </w:r>
          </w:p>
        </w:tc>
        <w:tc>
          <w:tcPr>
            <w:tcW w:w="2880" w:type="dxa"/>
          </w:tcPr>
          <w:p w14:paraId="369D38EA" w14:textId="77777777" w:rsidR="00A30AB8" w:rsidRDefault="00000000">
            <w:r>
              <w:t>Syntax checking, function calls</w:t>
            </w:r>
          </w:p>
        </w:tc>
        <w:tc>
          <w:tcPr>
            <w:tcW w:w="2880" w:type="dxa"/>
          </w:tcPr>
          <w:p w14:paraId="489D26D3" w14:textId="77777777" w:rsidR="00A30AB8" w:rsidRDefault="00000000">
            <w:r>
              <w:t>Task scheduling, ticketing</w:t>
            </w:r>
          </w:p>
        </w:tc>
      </w:tr>
      <w:tr w:rsidR="00A30AB8" w14:paraId="572834A1" w14:textId="77777777">
        <w:tc>
          <w:tcPr>
            <w:tcW w:w="2880" w:type="dxa"/>
          </w:tcPr>
          <w:p w14:paraId="75B08B24" w14:textId="77777777" w:rsidR="00A30AB8" w:rsidRDefault="00000000">
            <w:r>
              <w:t>Core Ops</w:t>
            </w:r>
          </w:p>
        </w:tc>
        <w:tc>
          <w:tcPr>
            <w:tcW w:w="2880" w:type="dxa"/>
          </w:tcPr>
          <w:p w14:paraId="10D6E602" w14:textId="77777777" w:rsidR="00A30AB8" w:rsidRDefault="00000000">
            <w:r>
              <w:t>push(), pop()</w:t>
            </w:r>
          </w:p>
        </w:tc>
        <w:tc>
          <w:tcPr>
            <w:tcW w:w="2880" w:type="dxa"/>
          </w:tcPr>
          <w:p w14:paraId="1F428D01" w14:textId="77777777" w:rsidR="00A30AB8" w:rsidRDefault="00000000">
            <w:r>
              <w:t>enqueue(), dequeue()</w:t>
            </w:r>
          </w:p>
        </w:tc>
      </w:tr>
      <w:tr w:rsidR="00A30AB8" w14:paraId="035B9CA5" w14:textId="77777777">
        <w:tc>
          <w:tcPr>
            <w:tcW w:w="2880" w:type="dxa"/>
          </w:tcPr>
          <w:p w14:paraId="3C77F974" w14:textId="77777777" w:rsidR="00A30AB8" w:rsidRDefault="00000000">
            <w:r>
              <w:t>Memory Model</w:t>
            </w:r>
          </w:p>
        </w:tc>
        <w:tc>
          <w:tcPr>
            <w:tcW w:w="2880" w:type="dxa"/>
          </w:tcPr>
          <w:p w14:paraId="61A99F5F" w14:textId="77777777" w:rsidR="00A30AB8" w:rsidRDefault="00000000">
            <w:r>
              <w:t>Array-based or Linked list</w:t>
            </w:r>
          </w:p>
        </w:tc>
        <w:tc>
          <w:tcPr>
            <w:tcW w:w="2880" w:type="dxa"/>
          </w:tcPr>
          <w:p w14:paraId="4353DD3F" w14:textId="77777777" w:rsidR="00A30AB8" w:rsidRDefault="00000000">
            <w:r>
              <w:t>Linked list or Array</w:t>
            </w:r>
          </w:p>
        </w:tc>
      </w:tr>
    </w:tbl>
    <w:p w14:paraId="6C9528DA" w14:textId="77777777" w:rsidR="00A30AB8" w:rsidRDefault="00000000">
      <w:pPr>
        <w:pStyle w:val="Heading2"/>
      </w:pPr>
      <w:r>
        <w:t>Conclusion</w:t>
      </w:r>
    </w:p>
    <w:p w14:paraId="314D14E7" w14:textId="77777777" w:rsidR="00A30AB8" w:rsidRDefault="00000000">
      <w:r>
        <w:t>Both implementations showcase mastery of core data structures. The Stack ensures proper syntax checking, while the Queue ensures fairness in processing. Each model can be extended to handle real-world programming tasks efficiently.</w:t>
      </w:r>
    </w:p>
    <w:sectPr w:rsidR="00A30AB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aunPenh">
    <w:panose1 w:val="01010101010101010101"/>
    <w:charset w:val="00"/>
    <w:family w:val="auto"/>
    <w:pitch w:val="variable"/>
    <w:sig w:usb0="80000003" w:usb1="00000000" w:usb2="0001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olBoran">
    <w:panose1 w:val="020B0100010101010101"/>
    <w:charset w:val="00"/>
    <w:family w:val="swiss"/>
    <w:pitch w:val="variable"/>
    <w:sig w:usb0="80000003" w:usb1="00000000" w:usb2="00010000" w:usb3="00000000" w:csb0="0000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7104069">
    <w:abstractNumId w:val="8"/>
  </w:num>
  <w:num w:numId="2" w16cid:durableId="1986549633">
    <w:abstractNumId w:val="6"/>
  </w:num>
  <w:num w:numId="3" w16cid:durableId="1739085017">
    <w:abstractNumId w:val="5"/>
  </w:num>
  <w:num w:numId="4" w16cid:durableId="1042747943">
    <w:abstractNumId w:val="4"/>
  </w:num>
  <w:num w:numId="5" w16cid:durableId="1210148026">
    <w:abstractNumId w:val="7"/>
  </w:num>
  <w:num w:numId="6" w16cid:durableId="1767772571">
    <w:abstractNumId w:val="3"/>
  </w:num>
  <w:num w:numId="7" w16cid:durableId="653263745">
    <w:abstractNumId w:val="2"/>
  </w:num>
  <w:num w:numId="8" w16cid:durableId="1453593958">
    <w:abstractNumId w:val="1"/>
  </w:num>
  <w:num w:numId="9" w16cid:durableId="207038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716A"/>
    <w:rsid w:val="00457711"/>
    <w:rsid w:val="004D07E2"/>
    <w:rsid w:val="00A30AB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18A789"/>
  <w14:defaultImageDpi w14:val="300"/>
  <w15:docId w15:val="{CF3CEFDA-6EDD-4F5A-A7C7-FA73E3918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Pages>
  <Words>280</Words>
  <Characters>1602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KUN PISAL</cp:lastModifiedBy>
  <cp:revision>3</cp:revision>
  <dcterms:created xsi:type="dcterms:W3CDTF">2013-12-23T23:15:00Z</dcterms:created>
  <dcterms:modified xsi:type="dcterms:W3CDTF">2025-11-12T14:27:00Z</dcterms:modified>
  <cp:category/>
</cp:coreProperties>
</file>