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69E7" w14:textId="77777777" w:rsidR="001041BE" w:rsidRDefault="001041BE" w:rsidP="00987C5B">
      <w:pPr>
        <w:keepLines/>
        <w:spacing w:before="60" w:after="120" w:line="276" w:lineRule="auto"/>
        <w:jc w:val="lowKashida"/>
        <w:rPr>
          <w:i/>
          <w:color w:val="000001"/>
          <w:sz w:val="24"/>
          <w:szCs w:val="24"/>
        </w:rPr>
      </w:pPr>
    </w:p>
    <w:p w14:paraId="21655036" w14:textId="6DF68411" w:rsidR="00F97E69" w:rsidRDefault="00F97E69" w:rsidP="00EF323D">
      <w:pPr>
        <w:keepLines/>
        <w:spacing w:before="60" w:after="120" w:line="276" w:lineRule="auto"/>
        <w:jc w:val="center"/>
        <w:rPr>
          <w:i/>
          <w:color w:val="000001"/>
          <w:sz w:val="24"/>
          <w:szCs w:val="24"/>
        </w:rPr>
      </w:pPr>
      <w:r>
        <w:rPr>
          <w:i/>
          <w:color w:val="000001"/>
          <w:sz w:val="24"/>
          <w:szCs w:val="24"/>
        </w:rPr>
        <w:t>Open Source Intelligence Application</w:t>
      </w:r>
    </w:p>
    <w:p w14:paraId="1F958F78" w14:textId="77777777" w:rsidR="00EF323D" w:rsidRDefault="00EF323D" w:rsidP="00EF323D">
      <w:pPr>
        <w:spacing w:before="120" w:after="120" w:line="276" w:lineRule="auto"/>
        <w:jc w:val="center"/>
        <w:rPr>
          <w:rFonts w:ascii="Arial" w:eastAsia="Arial" w:hAnsi="Arial" w:cs="Arial"/>
          <w:b/>
          <w:color w:val="000001"/>
          <w:sz w:val="36"/>
          <w:szCs w:val="36"/>
        </w:rPr>
      </w:pPr>
    </w:p>
    <w:p w14:paraId="6C321292" w14:textId="77777777" w:rsidR="00EF323D" w:rsidRDefault="00EF323D" w:rsidP="00EF323D">
      <w:pPr>
        <w:spacing w:before="120" w:after="120" w:line="276" w:lineRule="auto"/>
        <w:jc w:val="center"/>
        <w:rPr>
          <w:rFonts w:ascii="Arial" w:eastAsia="Arial" w:hAnsi="Arial" w:cs="Arial"/>
          <w:b/>
          <w:color w:val="000001"/>
          <w:sz w:val="36"/>
          <w:szCs w:val="36"/>
        </w:rPr>
      </w:pPr>
    </w:p>
    <w:p w14:paraId="46C2FE76" w14:textId="47ADA8D0" w:rsidR="00F97E69" w:rsidRDefault="00F97E69" w:rsidP="00EF323D">
      <w:pPr>
        <w:spacing w:before="120" w:after="120" w:line="276" w:lineRule="auto"/>
        <w:jc w:val="center"/>
        <w:rPr>
          <w:rFonts w:ascii="Arial" w:eastAsia="Arial" w:hAnsi="Arial" w:cs="Arial"/>
          <w:b/>
          <w:color w:val="000001"/>
          <w:sz w:val="36"/>
          <w:szCs w:val="36"/>
        </w:rPr>
      </w:pPr>
      <w:r>
        <w:rPr>
          <w:rFonts w:ascii="Arial" w:eastAsia="Arial" w:hAnsi="Arial" w:cs="Arial"/>
          <w:b/>
          <w:color w:val="000001"/>
          <w:sz w:val="36"/>
          <w:szCs w:val="36"/>
        </w:rPr>
        <w:t>Project Management Plan</w:t>
      </w:r>
    </w:p>
    <w:p w14:paraId="78D9A846" w14:textId="77777777" w:rsidR="00EF323D" w:rsidRDefault="00EF323D" w:rsidP="00EF323D">
      <w:pPr>
        <w:spacing w:before="120" w:after="120" w:line="276" w:lineRule="auto"/>
        <w:jc w:val="center"/>
        <w:rPr>
          <w:rFonts w:ascii="Arial" w:eastAsia="Arial" w:hAnsi="Arial" w:cs="Arial"/>
          <w:b/>
          <w:color w:val="000001"/>
          <w:sz w:val="28"/>
          <w:szCs w:val="28"/>
        </w:rPr>
      </w:pPr>
    </w:p>
    <w:p w14:paraId="41A8BC59" w14:textId="4EB42DDB" w:rsidR="00F97E69" w:rsidRDefault="00F97E69" w:rsidP="00987C5B">
      <w:pPr>
        <w:spacing w:before="120" w:after="120" w:line="276" w:lineRule="auto"/>
        <w:jc w:val="lowKashida"/>
        <w:rPr>
          <w:rFonts w:ascii="Arial" w:eastAsia="Arial" w:hAnsi="Arial" w:cs="Arial"/>
          <w:b/>
          <w:color w:val="000001"/>
          <w:sz w:val="28"/>
          <w:szCs w:val="28"/>
        </w:rPr>
      </w:pPr>
      <w:r>
        <w:rPr>
          <w:noProof/>
        </w:rPr>
        <w:drawing>
          <wp:anchor distT="0" distB="0" distL="0" distR="0" simplePos="0" relativeHeight="251658240" behindDoc="0" locked="0" layoutInCell="1" allowOverlap="1" wp14:anchorId="41A63C55" wp14:editId="7A84AB7F">
            <wp:simplePos x="0" y="0"/>
            <wp:positionH relativeFrom="column">
              <wp:posOffset>1554480</wp:posOffset>
            </wp:positionH>
            <wp:positionV relativeFrom="paragraph">
              <wp:posOffset>-10160</wp:posOffset>
            </wp:positionV>
            <wp:extent cx="2856865" cy="2856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noFill/>
                  </pic:spPr>
                </pic:pic>
              </a:graphicData>
            </a:graphic>
            <wp14:sizeRelH relativeFrom="page">
              <wp14:pctWidth>0</wp14:pctWidth>
            </wp14:sizeRelH>
            <wp14:sizeRelV relativeFrom="page">
              <wp14:pctHeight>0</wp14:pctHeight>
            </wp14:sizeRelV>
          </wp:anchor>
        </w:drawing>
      </w:r>
    </w:p>
    <w:p w14:paraId="7CEF2429" w14:textId="77777777" w:rsidR="00EF323D" w:rsidRDefault="00EF323D" w:rsidP="00EF323D">
      <w:pPr>
        <w:pStyle w:val="Title"/>
        <w:spacing w:line="276" w:lineRule="auto"/>
        <w:rPr>
          <w:color w:val="000001"/>
          <w:sz w:val="28"/>
          <w:szCs w:val="28"/>
        </w:rPr>
      </w:pPr>
    </w:p>
    <w:p w14:paraId="4639CF87" w14:textId="77777777" w:rsidR="00EF323D" w:rsidRDefault="00EF323D" w:rsidP="00EF323D">
      <w:pPr>
        <w:pStyle w:val="Title"/>
        <w:spacing w:line="276" w:lineRule="auto"/>
        <w:rPr>
          <w:color w:val="000001"/>
          <w:sz w:val="28"/>
          <w:szCs w:val="28"/>
        </w:rPr>
      </w:pPr>
    </w:p>
    <w:p w14:paraId="014E871D" w14:textId="7D4B20E4" w:rsidR="00F97E69" w:rsidRDefault="00F97E69" w:rsidP="00EF323D">
      <w:pPr>
        <w:pStyle w:val="Title"/>
        <w:spacing w:line="276" w:lineRule="auto"/>
        <w:rPr>
          <w:color w:val="000001"/>
        </w:rPr>
      </w:pPr>
      <w:r>
        <w:rPr>
          <w:color w:val="000001"/>
          <w:sz w:val="28"/>
          <w:szCs w:val="28"/>
        </w:rPr>
        <w:t>Department of Information Technology and Management</w:t>
      </w:r>
    </w:p>
    <w:p w14:paraId="519D7FA6" w14:textId="77777777" w:rsidR="00EF323D" w:rsidRDefault="00EF323D" w:rsidP="00EF323D">
      <w:pPr>
        <w:spacing w:before="120" w:after="120" w:line="276" w:lineRule="auto"/>
        <w:jc w:val="center"/>
        <w:rPr>
          <w:i/>
          <w:color w:val="000001"/>
          <w:sz w:val="24"/>
          <w:szCs w:val="24"/>
        </w:rPr>
      </w:pPr>
    </w:p>
    <w:p w14:paraId="314C9DE5" w14:textId="77777777" w:rsidR="00EF323D" w:rsidRDefault="00EF323D" w:rsidP="00EF323D">
      <w:pPr>
        <w:spacing w:before="120" w:after="120" w:line="276" w:lineRule="auto"/>
        <w:jc w:val="center"/>
        <w:rPr>
          <w:i/>
          <w:color w:val="000001"/>
          <w:sz w:val="24"/>
          <w:szCs w:val="24"/>
        </w:rPr>
      </w:pPr>
    </w:p>
    <w:p w14:paraId="6138E462" w14:textId="77777777" w:rsidR="00EF323D" w:rsidRDefault="00EF323D" w:rsidP="00EF323D">
      <w:pPr>
        <w:spacing w:before="120" w:after="120" w:line="276" w:lineRule="auto"/>
        <w:jc w:val="center"/>
        <w:rPr>
          <w:i/>
          <w:color w:val="000001"/>
          <w:sz w:val="24"/>
          <w:szCs w:val="24"/>
        </w:rPr>
      </w:pPr>
    </w:p>
    <w:p w14:paraId="3CA222C6" w14:textId="635223EB" w:rsidR="00F97E69" w:rsidRDefault="00F97E69" w:rsidP="00EF323D">
      <w:pPr>
        <w:spacing w:before="120" w:after="120" w:line="276" w:lineRule="auto"/>
        <w:jc w:val="center"/>
        <w:rPr>
          <w:i/>
          <w:color w:val="000001"/>
          <w:sz w:val="24"/>
          <w:szCs w:val="24"/>
        </w:rPr>
      </w:pPr>
      <w:r>
        <w:rPr>
          <w:i/>
          <w:color w:val="000001"/>
          <w:sz w:val="24"/>
          <w:szCs w:val="24"/>
        </w:rPr>
        <w:t>November 2024</w:t>
      </w:r>
    </w:p>
    <w:p w14:paraId="77917626" w14:textId="226E9375" w:rsidR="00113F21" w:rsidRDefault="00113F21" w:rsidP="00EF323D">
      <w:pPr>
        <w:spacing w:before="120" w:after="120" w:line="276" w:lineRule="auto"/>
        <w:jc w:val="center"/>
        <w:rPr>
          <w:i/>
          <w:color w:val="000001"/>
          <w:sz w:val="24"/>
          <w:szCs w:val="24"/>
        </w:rPr>
      </w:pPr>
    </w:p>
    <w:p w14:paraId="75E25014" w14:textId="77777777" w:rsidR="00B94B06" w:rsidRDefault="00B94B06" w:rsidP="00987C5B">
      <w:pPr>
        <w:spacing w:before="120" w:after="120" w:line="276" w:lineRule="auto"/>
        <w:jc w:val="lowKashida"/>
        <w:rPr>
          <w:i/>
          <w:color w:val="000001"/>
          <w:sz w:val="24"/>
          <w:szCs w:val="24"/>
        </w:rPr>
      </w:pPr>
    </w:p>
    <w:p w14:paraId="36B11206" w14:textId="69C2E5E3" w:rsidR="00113F21" w:rsidRDefault="00113F21" w:rsidP="00987C5B">
      <w:pPr>
        <w:pBdr>
          <w:top w:val="nil"/>
          <w:left w:val="nil"/>
          <w:bottom w:val="nil"/>
          <w:right w:val="nil"/>
          <w:between w:val="nil"/>
        </w:pBdr>
        <w:spacing w:before="120" w:after="120" w:line="276" w:lineRule="auto"/>
        <w:jc w:val="lowKashida"/>
        <w:rPr>
          <w:rFonts w:eastAsia="Arial"/>
          <w:b/>
          <w:color w:val="000001"/>
          <w:sz w:val="36"/>
          <w:szCs w:val="36"/>
        </w:rPr>
      </w:pPr>
      <w:r w:rsidRPr="00B94B06">
        <w:rPr>
          <w:rFonts w:eastAsia="Arial"/>
          <w:b/>
          <w:color w:val="000001"/>
          <w:sz w:val="36"/>
          <w:szCs w:val="36"/>
        </w:rPr>
        <w:lastRenderedPageBreak/>
        <w:t>Revision History</w:t>
      </w:r>
    </w:p>
    <w:p w14:paraId="74FA3703" w14:textId="77777777" w:rsidR="008C1456" w:rsidRPr="00B94B06" w:rsidRDefault="008C1456" w:rsidP="00987C5B">
      <w:pPr>
        <w:pBdr>
          <w:top w:val="nil"/>
          <w:left w:val="nil"/>
          <w:bottom w:val="nil"/>
          <w:right w:val="nil"/>
          <w:between w:val="nil"/>
        </w:pBdr>
        <w:spacing w:before="120" w:after="120" w:line="276" w:lineRule="auto"/>
        <w:jc w:val="lowKashida"/>
        <w:rPr>
          <w:rFonts w:eastAsia="Arial"/>
          <w:b/>
          <w:color w:val="000001"/>
          <w:sz w:val="36"/>
          <w:szCs w:val="36"/>
        </w:rPr>
      </w:pPr>
    </w:p>
    <w:p w14:paraId="420D39C3" w14:textId="77777777" w:rsidR="00113F21" w:rsidRPr="00B94B06" w:rsidRDefault="00113F21" w:rsidP="00987C5B">
      <w:pPr>
        <w:pBdr>
          <w:top w:val="nil"/>
          <w:left w:val="nil"/>
          <w:bottom w:val="nil"/>
          <w:right w:val="nil"/>
          <w:between w:val="nil"/>
        </w:pBdr>
        <w:spacing w:before="120" w:after="120" w:line="276" w:lineRule="auto"/>
        <w:jc w:val="lowKashida"/>
        <w:rPr>
          <w:color w:val="000001"/>
          <w:sz w:val="24"/>
          <w:szCs w:val="24"/>
        </w:rPr>
      </w:pPr>
      <w:r w:rsidRPr="00B94B06">
        <w:rPr>
          <w:color w:val="000001"/>
          <w:sz w:val="24"/>
          <w:szCs w:val="24"/>
        </w:rPr>
        <w:t>Note: The revision history cycle begins once changes or enhancements are requested after the document has been baselined.</w:t>
      </w:r>
    </w:p>
    <w:tbl>
      <w:tblPr>
        <w:tblW w:w="9350" w:type="dxa"/>
        <w:tblInd w:w="-10" w:type="dxa"/>
        <w:tblLayout w:type="fixed"/>
        <w:tblLook w:val="0000" w:firstRow="0" w:lastRow="0" w:firstColumn="0" w:lastColumn="0" w:noHBand="0" w:noVBand="0"/>
      </w:tblPr>
      <w:tblGrid>
        <w:gridCol w:w="1693"/>
        <w:gridCol w:w="1063"/>
        <w:gridCol w:w="4311"/>
        <w:gridCol w:w="2283"/>
      </w:tblGrid>
      <w:tr w:rsidR="00113F21" w:rsidRPr="00B94B06" w14:paraId="71DD2864" w14:textId="77777777" w:rsidTr="00E43429">
        <w:trPr>
          <w:cantSplit/>
          <w:tblHeader/>
        </w:trPr>
        <w:tc>
          <w:tcPr>
            <w:tcW w:w="1693" w:type="dxa"/>
            <w:tcBorders>
              <w:top w:val="single" w:sz="4" w:space="0" w:color="000001"/>
              <w:left w:val="single" w:sz="4" w:space="0" w:color="000001"/>
              <w:bottom w:val="single" w:sz="4" w:space="0" w:color="000001"/>
              <w:right w:val="single" w:sz="4" w:space="0" w:color="000001"/>
            </w:tcBorders>
            <w:shd w:val="clear" w:color="auto" w:fill="F2F2F2"/>
          </w:tcPr>
          <w:p w14:paraId="106DBB05" w14:textId="77777777" w:rsidR="00113F21" w:rsidRPr="00B94B06" w:rsidRDefault="00113F21" w:rsidP="00987C5B">
            <w:pPr>
              <w:pBdr>
                <w:top w:val="nil"/>
                <w:left w:val="nil"/>
                <w:bottom w:val="nil"/>
                <w:right w:val="nil"/>
                <w:between w:val="nil"/>
              </w:pBdr>
              <w:spacing w:before="60" w:after="60" w:line="276" w:lineRule="auto"/>
              <w:jc w:val="lowKashida"/>
              <w:rPr>
                <w:rFonts w:eastAsia="Arial"/>
                <w:b/>
                <w:color w:val="000001"/>
              </w:rPr>
            </w:pPr>
            <w:bookmarkStart w:id="0" w:name="gjdgxs" w:colFirst="0" w:colLast="0"/>
            <w:bookmarkEnd w:id="0"/>
            <w:r w:rsidRPr="00B94B06">
              <w:rPr>
                <w:rFonts w:eastAsia="Arial"/>
                <w:b/>
                <w:color w:val="000001"/>
              </w:rPr>
              <w:t>Date</w:t>
            </w:r>
          </w:p>
        </w:tc>
        <w:tc>
          <w:tcPr>
            <w:tcW w:w="1063" w:type="dxa"/>
            <w:tcBorders>
              <w:top w:val="single" w:sz="4" w:space="0" w:color="000001"/>
              <w:left w:val="single" w:sz="4" w:space="0" w:color="000001"/>
              <w:bottom w:val="single" w:sz="4" w:space="0" w:color="000001"/>
              <w:right w:val="single" w:sz="4" w:space="0" w:color="000001"/>
            </w:tcBorders>
            <w:shd w:val="clear" w:color="auto" w:fill="F2F2F2"/>
          </w:tcPr>
          <w:p w14:paraId="5CAC65BD" w14:textId="77777777" w:rsidR="00113F21" w:rsidRPr="00B94B06" w:rsidRDefault="00113F21" w:rsidP="00987C5B">
            <w:pPr>
              <w:pBdr>
                <w:top w:val="nil"/>
                <w:left w:val="nil"/>
                <w:bottom w:val="nil"/>
                <w:right w:val="nil"/>
                <w:between w:val="nil"/>
              </w:pBdr>
              <w:spacing w:before="60" w:after="60" w:line="276" w:lineRule="auto"/>
              <w:jc w:val="lowKashida"/>
              <w:rPr>
                <w:rFonts w:eastAsia="Arial"/>
                <w:b/>
                <w:color w:val="000001"/>
              </w:rPr>
            </w:pPr>
            <w:r w:rsidRPr="00B94B06">
              <w:rPr>
                <w:rFonts w:eastAsia="Arial"/>
                <w:b/>
                <w:color w:val="000001"/>
              </w:rPr>
              <w:t>Version</w:t>
            </w:r>
          </w:p>
        </w:tc>
        <w:tc>
          <w:tcPr>
            <w:tcW w:w="4311" w:type="dxa"/>
            <w:tcBorders>
              <w:top w:val="single" w:sz="4" w:space="0" w:color="000001"/>
              <w:left w:val="single" w:sz="4" w:space="0" w:color="000001"/>
              <w:bottom w:val="single" w:sz="4" w:space="0" w:color="000001"/>
              <w:right w:val="single" w:sz="4" w:space="0" w:color="000001"/>
            </w:tcBorders>
            <w:shd w:val="clear" w:color="auto" w:fill="F2F2F2"/>
          </w:tcPr>
          <w:p w14:paraId="5CC7E2F8" w14:textId="77777777" w:rsidR="00113F21" w:rsidRPr="00B94B06" w:rsidRDefault="00113F21" w:rsidP="00987C5B">
            <w:pPr>
              <w:pBdr>
                <w:top w:val="nil"/>
                <w:left w:val="nil"/>
                <w:bottom w:val="nil"/>
                <w:right w:val="nil"/>
                <w:between w:val="nil"/>
              </w:pBdr>
              <w:spacing w:before="60" w:after="60" w:line="276" w:lineRule="auto"/>
              <w:jc w:val="lowKashida"/>
              <w:rPr>
                <w:rFonts w:eastAsia="Arial"/>
                <w:b/>
                <w:color w:val="000001"/>
              </w:rPr>
            </w:pPr>
            <w:r w:rsidRPr="00B94B06">
              <w:rPr>
                <w:rFonts w:eastAsia="Arial"/>
                <w:b/>
                <w:color w:val="000001"/>
              </w:rPr>
              <w:t>Description</w:t>
            </w:r>
          </w:p>
        </w:tc>
        <w:tc>
          <w:tcPr>
            <w:tcW w:w="2283" w:type="dxa"/>
            <w:tcBorders>
              <w:top w:val="single" w:sz="4" w:space="0" w:color="000001"/>
              <w:left w:val="single" w:sz="4" w:space="0" w:color="000001"/>
              <w:bottom w:val="single" w:sz="4" w:space="0" w:color="000001"/>
              <w:right w:val="single" w:sz="4" w:space="0" w:color="000001"/>
            </w:tcBorders>
            <w:shd w:val="clear" w:color="auto" w:fill="F2F2F2"/>
          </w:tcPr>
          <w:p w14:paraId="7B5B1FBA" w14:textId="77777777" w:rsidR="00113F21" w:rsidRPr="00B94B06" w:rsidRDefault="00113F21" w:rsidP="00987C5B">
            <w:pPr>
              <w:pBdr>
                <w:top w:val="nil"/>
                <w:left w:val="nil"/>
                <w:bottom w:val="nil"/>
                <w:right w:val="nil"/>
                <w:between w:val="nil"/>
              </w:pBdr>
              <w:spacing w:before="60" w:after="60" w:line="276" w:lineRule="auto"/>
              <w:jc w:val="lowKashida"/>
              <w:rPr>
                <w:rFonts w:eastAsia="Arial"/>
                <w:b/>
                <w:color w:val="000001"/>
              </w:rPr>
            </w:pPr>
            <w:r w:rsidRPr="00B94B06">
              <w:rPr>
                <w:rFonts w:eastAsia="Arial"/>
                <w:b/>
                <w:color w:val="000001"/>
              </w:rPr>
              <w:t>Author</w:t>
            </w:r>
          </w:p>
        </w:tc>
      </w:tr>
      <w:tr w:rsidR="00987C5B" w:rsidRPr="00B94B06" w14:paraId="255FE76C"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7077FA0F" w14:textId="106E0807" w:rsidR="00987C5B" w:rsidRPr="00B94B06" w:rsidRDefault="00987C5B" w:rsidP="00987C5B">
            <w:pPr>
              <w:spacing w:before="60" w:after="60" w:line="276" w:lineRule="auto"/>
              <w:jc w:val="lowKashida"/>
              <w:rPr>
                <w:rFonts w:eastAsia="Arial"/>
                <w:color w:val="000001"/>
              </w:rPr>
            </w:pPr>
            <w:r>
              <w:rPr>
                <w:rFonts w:eastAsia="Arial"/>
                <w:color w:val="000001"/>
              </w:rPr>
              <w:t>12/3/2024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45C115EC" w14:textId="4C38331C" w:rsidR="00987C5B" w:rsidRPr="00B94B06" w:rsidRDefault="00987C5B" w:rsidP="00987C5B">
            <w:pPr>
              <w:spacing w:before="60" w:after="60" w:line="276" w:lineRule="auto"/>
              <w:jc w:val="lowKashida"/>
              <w:rPr>
                <w:rFonts w:eastAsia="Arial"/>
                <w:color w:val="000001"/>
              </w:rPr>
            </w:pPr>
            <w:r>
              <w:rPr>
                <w:rFonts w:eastAsia="Arial"/>
                <w:color w:val="000001"/>
              </w:rPr>
              <w:t>3.0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1B72DDF9" w14:textId="4A1C3588" w:rsidR="00987C5B" w:rsidRPr="00B94B06" w:rsidRDefault="00987C5B" w:rsidP="00987C5B">
            <w:pPr>
              <w:pBdr>
                <w:top w:val="nil"/>
                <w:left w:val="nil"/>
                <w:bottom w:val="nil"/>
                <w:right w:val="nil"/>
                <w:between w:val="nil"/>
              </w:pBdr>
              <w:spacing w:before="60" w:after="60" w:line="276" w:lineRule="auto"/>
              <w:jc w:val="lowKashida"/>
              <w:rPr>
                <w:rFonts w:eastAsia="Arial"/>
                <w:color w:val="000001"/>
              </w:rPr>
            </w:pPr>
            <w:r>
              <w:rPr>
                <w:rFonts w:eastAsia="Arial"/>
                <w:color w:val="000001"/>
              </w:rPr>
              <w:t>Final Update</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20BA47C4" w14:textId="6A657FFE" w:rsidR="00987C5B" w:rsidRPr="00B94B06" w:rsidRDefault="00987C5B" w:rsidP="00987C5B">
            <w:pPr>
              <w:pBdr>
                <w:top w:val="nil"/>
                <w:left w:val="nil"/>
                <w:bottom w:val="nil"/>
                <w:right w:val="nil"/>
                <w:between w:val="nil"/>
              </w:pBdr>
              <w:spacing w:before="60" w:after="60" w:line="276" w:lineRule="auto"/>
              <w:jc w:val="lowKashida"/>
              <w:rPr>
                <w:rFonts w:eastAsia="Arial"/>
                <w:color w:val="000001"/>
              </w:rPr>
            </w:pPr>
            <w:r>
              <w:rPr>
                <w:rFonts w:eastAsia="Arial"/>
                <w:color w:val="000001"/>
              </w:rPr>
              <w:t>Puya Pakshad</w:t>
            </w:r>
          </w:p>
        </w:tc>
      </w:tr>
      <w:tr w:rsidR="00113F21" w:rsidRPr="00B94B06" w14:paraId="5BB6273B"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4C636E0D" w14:textId="4CF4156C" w:rsidR="00113F21" w:rsidRPr="00B94B06" w:rsidRDefault="00113F21" w:rsidP="00987C5B">
            <w:pPr>
              <w:spacing w:before="60" w:after="60" w:line="276" w:lineRule="auto"/>
              <w:jc w:val="lowKashida"/>
              <w:rPr>
                <w:rFonts w:eastAsia="Arial"/>
                <w:color w:val="000001"/>
              </w:rPr>
            </w:pPr>
            <w:r w:rsidRPr="00B94B06">
              <w:rPr>
                <w:rFonts w:eastAsia="Arial"/>
                <w:color w:val="000001"/>
              </w:rPr>
              <w:t>11/25/2024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1D81CDF4" w14:textId="77777777" w:rsidR="00113F21" w:rsidRPr="00B94B06" w:rsidRDefault="00113F21" w:rsidP="00987C5B">
            <w:pPr>
              <w:spacing w:before="60" w:after="60" w:line="276" w:lineRule="auto"/>
              <w:jc w:val="lowKashida"/>
              <w:rPr>
                <w:rFonts w:eastAsia="Arial"/>
                <w:color w:val="000001"/>
              </w:rPr>
            </w:pPr>
            <w:r w:rsidRPr="00B94B06">
              <w:rPr>
                <w:rFonts w:eastAsia="Arial"/>
                <w:color w:val="000001"/>
              </w:rPr>
              <w:t>2.0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17C6CC54" w14:textId="738E75FE" w:rsidR="00113F21" w:rsidRPr="00B94B06" w:rsidRDefault="00113F21"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Final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40997F51" w14:textId="5F21E3E1" w:rsidR="00113F21" w:rsidRPr="00B94B06" w:rsidRDefault="00113F21"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Henil Gandhi</w:t>
            </w:r>
          </w:p>
        </w:tc>
      </w:tr>
      <w:tr w:rsidR="00113F21" w:rsidRPr="00B94B06" w14:paraId="6094E609"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760BF658" w14:textId="75779C31" w:rsidR="00113F21" w:rsidRPr="00B94B06" w:rsidRDefault="00113F21"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11/11/2024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43F68E19" w14:textId="77777777" w:rsidR="00113F21" w:rsidRPr="00B94B06" w:rsidRDefault="00113F21"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1.0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64B61FEF" w14:textId="0AE744F0" w:rsidR="00113F21" w:rsidRPr="00B94B06" w:rsidRDefault="00113F21"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Developed an Initial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39F3FF46" w14:textId="098604E8" w:rsidR="00113F21" w:rsidRPr="00B94B06" w:rsidRDefault="00113F21" w:rsidP="00987C5B">
            <w:pPr>
              <w:spacing w:before="60" w:after="60" w:line="276" w:lineRule="auto"/>
              <w:jc w:val="lowKashida"/>
              <w:rPr>
                <w:rFonts w:eastAsia="Arial"/>
                <w:color w:val="000001"/>
              </w:rPr>
            </w:pPr>
            <w:r w:rsidRPr="00B94B06">
              <w:rPr>
                <w:rFonts w:eastAsia="Arial"/>
                <w:color w:val="000001"/>
              </w:rPr>
              <w:t>Henil Gandhi</w:t>
            </w:r>
          </w:p>
        </w:tc>
      </w:tr>
    </w:tbl>
    <w:p w14:paraId="0147B32A" w14:textId="52C1F9E5" w:rsidR="00113F21" w:rsidRPr="00B94B06" w:rsidRDefault="00113F21" w:rsidP="00987C5B">
      <w:pPr>
        <w:spacing w:before="120" w:after="120" w:line="276" w:lineRule="auto"/>
        <w:jc w:val="lowKashida"/>
        <w:rPr>
          <w:i/>
          <w:color w:val="000001"/>
          <w:sz w:val="24"/>
          <w:szCs w:val="24"/>
        </w:rPr>
      </w:pPr>
    </w:p>
    <w:p w14:paraId="214A5A35" w14:textId="77777777" w:rsidR="00B94B06" w:rsidRPr="00B94B06" w:rsidRDefault="00B94B06" w:rsidP="00987C5B">
      <w:pPr>
        <w:pStyle w:val="Title"/>
        <w:spacing w:line="276" w:lineRule="auto"/>
        <w:jc w:val="lowKashida"/>
        <w:rPr>
          <w:rFonts w:ascii="Times New Roman" w:hAnsi="Times New Roman" w:cs="Times New Roman"/>
          <w:color w:val="000001"/>
        </w:rPr>
      </w:pPr>
    </w:p>
    <w:p w14:paraId="33960A48" w14:textId="77777777" w:rsidR="00B94B06" w:rsidRPr="00B94B06" w:rsidRDefault="00B94B06" w:rsidP="00987C5B">
      <w:pPr>
        <w:pStyle w:val="Title"/>
        <w:spacing w:line="276" w:lineRule="auto"/>
        <w:jc w:val="lowKashida"/>
        <w:rPr>
          <w:rFonts w:ascii="Times New Roman" w:hAnsi="Times New Roman" w:cs="Times New Roman"/>
          <w:color w:val="000001"/>
        </w:rPr>
      </w:pPr>
    </w:p>
    <w:p w14:paraId="72CAF808" w14:textId="3C736FD5" w:rsidR="00B94B06" w:rsidRPr="00B94B06" w:rsidRDefault="00B94B06" w:rsidP="00987C5B">
      <w:pPr>
        <w:pStyle w:val="Title"/>
        <w:spacing w:line="276" w:lineRule="auto"/>
        <w:jc w:val="lowKashida"/>
        <w:rPr>
          <w:rFonts w:ascii="Times New Roman" w:hAnsi="Times New Roman" w:cs="Times New Roman"/>
          <w:color w:val="000001"/>
        </w:rPr>
      </w:pPr>
      <w:r w:rsidRPr="00B94B06">
        <w:rPr>
          <w:rFonts w:ascii="Times New Roman" w:hAnsi="Times New Roman" w:cs="Times New Roman"/>
          <w:color w:val="000001"/>
        </w:rPr>
        <w:t>Instructions</w:t>
      </w:r>
    </w:p>
    <w:tbl>
      <w:tblPr>
        <w:tblW w:w="9350" w:type="dxa"/>
        <w:tblLayout w:type="fixed"/>
        <w:tblLook w:val="0000" w:firstRow="0" w:lastRow="0" w:firstColumn="0" w:lastColumn="0" w:noHBand="0" w:noVBand="0"/>
      </w:tblPr>
      <w:tblGrid>
        <w:gridCol w:w="2394"/>
        <w:gridCol w:w="3590"/>
        <w:gridCol w:w="3366"/>
      </w:tblGrid>
      <w:tr w:rsidR="00B94B06" w:rsidRPr="00B94B06" w14:paraId="5FA6F04C" w14:textId="77777777" w:rsidTr="00E43429">
        <w:trPr>
          <w:cantSplit/>
          <w:trHeight w:val="399"/>
          <w:tblHeader/>
        </w:trPr>
        <w:tc>
          <w:tcPr>
            <w:tcW w:w="23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F9A3A9F" w14:textId="77777777" w:rsidR="00B94B06" w:rsidRPr="00B94B06" w:rsidRDefault="00B94B06" w:rsidP="00987C5B">
            <w:pPr>
              <w:pBdr>
                <w:top w:val="nil"/>
                <w:left w:val="nil"/>
                <w:bottom w:val="nil"/>
                <w:right w:val="nil"/>
                <w:between w:val="nil"/>
              </w:pBdr>
              <w:spacing w:before="60" w:after="60" w:line="276" w:lineRule="auto"/>
              <w:jc w:val="lowKashida"/>
              <w:rPr>
                <w:rFonts w:eastAsia="Arial"/>
                <w:b/>
                <w:color w:val="000001"/>
              </w:rPr>
            </w:pPr>
            <w:bookmarkStart w:id="1" w:name="30j0zll" w:colFirst="0" w:colLast="0"/>
            <w:bookmarkEnd w:id="1"/>
            <w:r w:rsidRPr="00B94B06">
              <w:rPr>
                <w:rFonts w:eastAsia="Arial"/>
                <w:b/>
                <w:color w:val="000001"/>
              </w:rPr>
              <w:t>Activity</w:t>
            </w:r>
          </w:p>
        </w:tc>
        <w:tc>
          <w:tcPr>
            <w:tcW w:w="3590"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C7DF60" w14:textId="77777777" w:rsidR="00B94B06" w:rsidRPr="00B94B06" w:rsidRDefault="00B94B06" w:rsidP="00987C5B">
            <w:pPr>
              <w:pBdr>
                <w:top w:val="nil"/>
                <w:left w:val="nil"/>
                <w:bottom w:val="nil"/>
                <w:right w:val="nil"/>
                <w:between w:val="nil"/>
              </w:pBdr>
              <w:spacing w:before="60" w:after="60" w:line="276" w:lineRule="auto"/>
              <w:jc w:val="lowKashida"/>
              <w:rPr>
                <w:rFonts w:eastAsia="Arial"/>
                <w:b/>
                <w:color w:val="000001"/>
              </w:rPr>
            </w:pPr>
            <w:r w:rsidRPr="00B94B06">
              <w:rPr>
                <w:rFonts w:eastAsia="Arial"/>
                <w:b/>
                <w:color w:val="000001"/>
              </w:rPr>
              <w:t>New Capability (1)</w:t>
            </w:r>
          </w:p>
        </w:tc>
        <w:tc>
          <w:tcPr>
            <w:tcW w:w="336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0D111DC" w14:textId="77777777" w:rsidR="00B94B06" w:rsidRPr="00B94B06" w:rsidRDefault="00B94B06" w:rsidP="00987C5B">
            <w:pPr>
              <w:pBdr>
                <w:top w:val="nil"/>
                <w:left w:val="nil"/>
                <w:bottom w:val="nil"/>
                <w:right w:val="nil"/>
                <w:between w:val="nil"/>
              </w:pBdr>
              <w:spacing w:before="60" w:after="60" w:line="276" w:lineRule="auto"/>
              <w:jc w:val="lowKashida"/>
              <w:rPr>
                <w:rFonts w:eastAsia="Arial"/>
                <w:b/>
                <w:color w:val="000001"/>
              </w:rPr>
            </w:pPr>
            <w:r w:rsidRPr="00B94B06">
              <w:rPr>
                <w:rFonts w:eastAsia="Arial"/>
                <w:b/>
                <w:color w:val="000001"/>
              </w:rPr>
              <w:t>Feature Enhancement (2)</w:t>
            </w:r>
          </w:p>
        </w:tc>
      </w:tr>
      <w:tr w:rsidR="00B94B06" w:rsidRPr="00B94B06" w14:paraId="6AC862C1" w14:textId="77777777" w:rsidTr="00E43429">
        <w:trPr>
          <w:cantSplit/>
          <w:trHeight w:val="72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25D8979"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b/>
                <w:color w:val="000001"/>
              </w:rPr>
              <w:t>Field Deployment (A)</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96FB614" w14:textId="180A6478" w:rsidR="00B94B06" w:rsidRPr="00B94B06" w:rsidRDefault="00987C5B" w:rsidP="00987C5B">
            <w:pPr>
              <w:pBdr>
                <w:top w:val="nil"/>
                <w:left w:val="nil"/>
                <w:bottom w:val="nil"/>
                <w:right w:val="nil"/>
                <w:between w:val="nil"/>
              </w:pBdr>
              <w:spacing w:before="60" w:after="60" w:line="276" w:lineRule="auto"/>
              <w:jc w:val="lowKashida"/>
              <w:rPr>
                <w:rFonts w:eastAsia="Arial"/>
                <w:color w:val="000001"/>
              </w:rPr>
            </w:pPr>
            <w:r>
              <w:rPr>
                <w:rFonts w:eastAsia="Arial"/>
                <w:color w:val="000001"/>
              </w:rPr>
              <w:t>Yes</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DA91646"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No</w:t>
            </w:r>
          </w:p>
        </w:tc>
      </w:tr>
      <w:tr w:rsidR="00B94B06" w:rsidRPr="00B94B06" w14:paraId="30F4F13B" w14:textId="77777777" w:rsidTr="00E43429">
        <w:trPr>
          <w:cantSplit/>
          <w:trHeight w:val="666"/>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4817276"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b/>
                <w:color w:val="000001"/>
              </w:rPr>
              <w:t>Cloud/Web Deployment (B)</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1510E586"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Yes</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441F230"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Yes</w:t>
            </w:r>
          </w:p>
        </w:tc>
      </w:tr>
      <w:tr w:rsidR="00B94B06" w:rsidRPr="00B94B06" w14:paraId="3572B0BD" w14:textId="77777777" w:rsidTr="00E43429">
        <w:trPr>
          <w:cantSplit/>
          <w:trHeight w:val="54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3FD73D73"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b/>
                <w:color w:val="000001"/>
              </w:rPr>
              <w:t>Mobile Application (C)</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3F5D3686"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6019309" w14:textId="77777777" w:rsidR="00B94B06" w:rsidRPr="00B94B06" w:rsidRDefault="00B94B06" w:rsidP="00987C5B">
            <w:pPr>
              <w:pBdr>
                <w:top w:val="nil"/>
                <w:left w:val="nil"/>
                <w:bottom w:val="nil"/>
                <w:right w:val="nil"/>
                <w:between w:val="nil"/>
              </w:pBdr>
              <w:spacing w:before="60" w:after="60" w:line="276" w:lineRule="auto"/>
              <w:jc w:val="lowKashida"/>
              <w:rPr>
                <w:rFonts w:eastAsia="Arial"/>
                <w:color w:val="000001"/>
              </w:rPr>
            </w:pPr>
            <w:r w:rsidRPr="00B94B06">
              <w:rPr>
                <w:rFonts w:eastAsia="Arial"/>
                <w:color w:val="000001"/>
              </w:rPr>
              <w:t>No</w:t>
            </w:r>
          </w:p>
        </w:tc>
      </w:tr>
    </w:tbl>
    <w:p w14:paraId="769CA74C" w14:textId="77777777" w:rsidR="00B94B06" w:rsidRDefault="00B94B06" w:rsidP="00987C5B">
      <w:pPr>
        <w:spacing w:before="120" w:after="120" w:line="276" w:lineRule="auto"/>
        <w:jc w:val="lowKashida"/>
        <w:rPr>
          <w:i/>
          <w:color w:val="000001"/>
          <w:sz w:val="24"/>
          <w:szCs w:val="24"/>
        </w:rPr>
      </w:pPr>
    </w:p>
    <w:p w14:paraId="312DF92E" w14:textId="77777777" w:rsidR="00B94B06" w:rsidRDefault="00B94B06" w:rsidP="00987C5B">
      <w:pPr>
        <w:spacing w:before="120" w:after="120" w:line="276" w:lineRule="auto"/>
        <w:jc w:val="lowKashida"/>
        <w:rPr>
          <w:b/>
          <w:bCs/>
          <w:iCs/>
          <w:color w:val="000001"/>
          <w:sz w:val="36"/>
          <w:szCs w:val="36"/>
        </w:rPr>
      </w:pPr>
    </w:p>
    <w:p w14:paraId="5896274A" w14:textId="77777777" w:rsidR="00EF323D" w:rsidRDefault="00EF323D" w:rsidP="00987C5B">
      <w:pPr>
        <w:spacing w:before="120" w:after="120" w:line="276" w:lineRule="auto"/>
        <w:jc w:val="lowKashida"/>
        <w:rPr>
          <w:b/>
          <w:bCs/>
          <w:iCs/>
          <w:color w:val="000001"/>
          <w:sz w:val="36"/>
          <w:szCs w:val="36"/>
        </w:rPr>
      </w:pPr>
    </w:p>
    <w:p w14:paraId="01E27D1E" w14:textId="77777777" w:rsidR="00EF323D" w:rsidRDefault="00EF323D" w:rsidP="00987C5B">
      <w:pPr>
        <w:spacing w:before="120" w:after="120" w:line="276" w:lineRule="auto"/>
        <w:jc w:val="lowKashida"/>
        <w:rPr>
          <w:b/>
          <w:bCs/>
          <w:iCs/>
          <w:color w:val="000001"/>
          <w:sz w:val="36"/>
          <w:szCs w:val="36"/>
        </w:rPr>
      </w:pPr>
    </w:p>
    <w:p w14:paraId="70037925" w14:textId="77777777" w:rsidR="00EF323D" w:rsidRDefault="00EF323D" w:rsidP="00987C5B">
      <w:pPr>
        <w:spacing w:before="120" w:after="120" w:line="276" w:lineRule="auto"/>
        <w:jc w:val="lowKashida"/>
        <w:rPr>
          <w:b/>
          <w:bCs/>
          <w:iCs/>
          <w:color w:val="000001"/>
          <w:sz w:val="36"/>
          <w:szCs w:val="36"/>
        </w:rPr>
      </w:pPr>
    </w:p>
    <w:p w14:paraId="5220110E" w14:textId="060B591C" w:rsidR="00B94B06" w:rsidRPr="00EF323D" w:rsidRDefault="004F1B18" w:rsidP="00EF323D">
      <w:pPr>
        <w:spacing w:before="120" w:after="120" w:line="276" w:lineRule="auto"/>
        <w:jc w:val="lowKashida"/>
        <w:rPr>
          <w:b/>
          <w:bCs/>
          <w:iCs/>
          <w:color w:val="000001"/>
          <w:sz w:val="36"/>
          <w:szCs w:val="36"/>
        </w:rPr>
      </w:pPr>
      <w:r w:rsidRPr="00B94B06">
        <w:rPr>
          <w:b/>
          <w:bCs/>
          <w:iCs/>
          <w:color w:val="000001"/>
          <w:sz w:val="36"/>
          <w:szCs w:val="36"/>
        </w:rPr>
        <w:lastRenderedPageBreak/>
        <w:t>Table Of Content</w:t>
      </w:r>
    </w:p>
    <w:p w14:paraId="007C1AFA" w14:textId="1D4279AF"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Introduction</w:t>
      </w:r>
      <w:r w:rsidRPr="00EF323D">
        <w:rPr>
          <w:rFonts w:asciiTheme="majorHAnsi" w:hAnsiTheme="majorHAnsi" w:cstheme="majorHAnsi"/>
          <w:b/>
          <w:bCs/>
        </w:rPr>
        <w:br/>
        <w:t>1.1 Project Overview</w:t>
      </w:r>
      <w:r w:rsidRPr="00EF323D">
        <w:rPr>
          <w:rFonts w:asciiTheme="majorHAnsi" w:hAnsiTheme="majorHAnsi" w:cstheme="majorHAnsi"/>
          <w:b/>
          <w:bCs/>
        </w:rPr>
        <w:br/>
        <w:t>1.2 Scope Statements</w:t>
      </w:r>
      <w:r w:rsidRPr="00EF323D">
        <w:rPr>
          <w:rFonts w:asciiTheme="majorHAnsi" w:hAnsiTheme="majorHAnsi" w:cstheme="majorHAnsi"/>
          <w:b/>
          <w:bCs/>
        </w:rPr>
        <w:br/>
        <w:t>1.3 Goals and Objectives</w:t>
      </w:r>
      <w:r w:rsidRPr="00EF323D">
        <w:rPr>
          <w:rFonts w:asciiTheme="majorHAnsi" w:hAnsiTheme="majorHAnsi" w:cstheme="majorHAnsi"/>
          <w:b/>
          <w:bCs/>
        </w:rPr>
        <w:br/>
        <w:t>1.4 Stakeholders and Key Personnel</w:t>
      </w:r>
    </w:p>
    <w:p w14:paraId="342399D3" w14:textId="34816CE8"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Project Organization</w:t>
      </w:r>
    </w:p>
    <w:p w14:paraId="54D1058D" w14:textId="643BCFC7"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Acquisition Process</w:t>
      </w:r>
    </w:p>
    <w:p w14:paraId="71CEC5A7" w14:textId="659EFAC7"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Monitoring and Control Mechanisms</w:t>
      </w:r>
    </w:p>
    <w:p w14:paraId="24818E82" w14:textId="1F079D4E"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Systems Security Plans and Requirements</w:t>
      </w:r>
    </w:p>
    <w:p w14:paraId="1944C800" w14:textId="2294A6AA"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 xml:space="preserve">Work Breakdown Structure (WBS) </w:t>
      </w:r>
    </w:p>
    <w:p w14:paraId="7EB9795E" w14:textId="329FC216"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Project Success Criteria</w:t>
      </w:r>
    </w:p>
    <w:p w14:paraId="2C721565" w14:textId="35E5969E"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Communication Management Plan</w:t>
      </w:r>
    </w:p>
    <w:p w14:paraId="2FAB7C1D" w14:textId="43D006F6"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Risk Management Plan</w:t>
      </w:r>
    </w:p>
    <w:p w14:paraId="60C535C1" w14:textId="1EA7E3DC"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Software Configuration Management (SCM) Plan</w:t>
      </w:r>
    </w:p>
    <w:p w14:paraId="08AC296C" w14:textId="29DD3641"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Training Plan</w:t>
      </w:r>
    </w:p>
    <w:p w14:paraId="4FBDD4D2" w14:textId="26773275"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Quality Assurance Plan</w:t>
      </w:r>
    </w:p>
    <w:p w14:paraId="409A6C28" w14:textId="45D779FC" w:rsidR="00B94B06" w:rsidRPr="00EF323D" w:rsidRDefault="00B94B06" w:rsidP="00987C5B">
      <w:pPr>
        <w:pStyle w:val="NormalWeb"/>
        <w:numPr>
          <w:ilvl w:val="0"/>
          <w:numId w:val="1"/>
        </w:numPr>
        <w:spacing w:line="276" w:lineRule="auto"/>
        <w:rPr>
          <w:rFonts w:asciiTheme="majorHAnsi" w:hAnsiTheme="majorHAnsi" w:cstheme="majorHAnsi"/>
          <w:b/>
          <w:bCs/>
        </w:rPr>
      </w:pPr>
      <w:r w:rsidRPr="00EF323D">
        <w:rPr>
          <w:rStyle w:val="Strong"/>
          <w:rFonts w:asciiTheme="majorHAnsi" w:hAnsiTheme="majorHAnsi" w:cstheme="majorHAnsi"/>
          <w:b w:val="0"/>
          <w:bCs w:val="0"/>
        </w:rPr>
        <w:t>Project Measurement Plan</w:t>
      </w:r>
      <w:r w:rsidRPr="00EF323D">
        <w:rPr>
          <w:rFonts w:asciiTheme="majorHAnsi" w:hAnsiTheme="majorHAnsi" w:cstheme="majorHAnsi"/>
          <w:b/>
          <w:bCs/>
        </w:rPr>
        <w:br/>
        <w:t>13.1 Description</w:t>
      </w:r>
      <w:r w:rsidRPr="00EF323D">
        <w:rPr>
          <w:rFonts w:asciiTheme="majorHAnsi" w:hAnsiTheme="majorHAnsi" w:cstheme="majorHAnsi"/>
          <w:b/>
          <w:bCs/>
        </w:rPr>
        <w:br/>
        <w:t>13.2 Performance Measurements</w:t>
      </w:r>
    </w:p>
    <w:p w14:paraId="7F341BA3" w14:textId="1A088302" w:rsidR="00B94B06" w:rsidRPr="00EF323D" w:rsidRDefault="00B94B06" w:rsidP="00987C5B">
      <w:pPr>
        <w:pStyle w:val="NormalWeb"/>
        <w:numPr>
          <w:ilvl w:val="0"/>
          <w:numId w:val="1"/>
        </w:numPr>
        <w:spacing w:line="276" w:lineRule="auto"/>
        <w:rPr>
          <w:rStyle w:val="Strong"/>
          <w:rFonts w:asciiTheme="majorHAnsi" w:hAnsiTheme="majorHAnsi" w:cstheme="majorHAnsi"/>
          <w:b w:val="0"/>
          <w:bCs w:val="0"/>
        </w:rPr>
      </w:pPr>
      <w:r w:rsidRPr="00EF323D">
        <w:rPr>
          <w:rStyle w:val="Strong"/>
          <w:rFonts w:asciiTheme="majorHAnsi" w:hAnsiTheme="majorHAnsi" w:cstheme="majorHAnsi"/>
          <w:b w:val="0"/>
          <w:bCs w:val="0"/>
        </w:rPr>
        <w:t>Reference Materials</w:t>
      </w:r>
    </w:p>
    <w:p w14:paraId="5396A284" w14:textId="54E58409" w:rsidR="00B94B06" w:rsidRDefault="00B94B06" w:rsidP="00987C5B">
      <w:pPr>
        <w:pStyle w:val="NormalWeb"/>
        <w:spacing w:line="276" w:lineRule="auto"/>
        <w:rPr>
          <w:rStyle w:val="Strong"/>
        </w:rPr>
      </w:pPr>
    </w:p>
    <w:p w14:paraId="04071E32" w14:textId="201E1E3C" w:rsidR="00B94B06" w:rsidRDefault="00B94B06" w:rsidP="00987C5B">
      <w:pPr>
        <w:pStyle w:val="NormalWeb"/>
        <w:spacing w:line="276" w:lineRule="auto"/>
        <w:jc w:val="lowKashida"/>
        <w:rPr>
          <w:rStyle w:val="Strong"/>
        </w:rPr>
      </w:pPr>
    </w:p>
    <w:p w14:paraId="47A363A6" w14:textId="6232A00F" w:rsidR="00B94B06" w:rsidRDefault="00B94B06" w:rsidP="00987C5B">
      <w:pPr>
        <w:pStyle w:val="NormalWeb"/>
        <w:spacing w:line="276" w:lineRule="auto"/>
        <w:jc w:val="lowKashida"/>
        <w:rPr>
          <w:rStyle w:val="Strong"/>
        </w:rPr>
      </w:pPr>
    </w:p>
    <w:p w14:paraId="3CFD0760" w14:textId="77777777" w:rsidR="00102E7A" w:rsidRDefault="00102E7A" w:rsidP="00987C5B">
      <w:pPr>
        <w:spacing w:before="100" w:beforeAutospacing="1" w:after="100" w:afterAutospacing="1" w:line="276" w:lineRule="auto"/>
        <w:jc w:val="lowKashida"/>
        <w:outlineLvl w:val="1"/>
        <w:rPr>
          <w:b/>
          <w:bCs/>
          <w:color w:val="auto"/>
          <w:sz w:val="36"/>
          <w:szCs w:val="36"/>
        </w:rPr>
      </w:pPr>
    </w:p>
    <w:p w14:paraId="2DFA3AE2" w14:textId="77777777" w:rsidR="00987C5B" w:rsidRDefault="00987C5B" w:rsidP="00987C5B">
      <w:pPr>
        <w:spacing w:before="100" w:beforeAutospacing="1" w:after="100" w:afterAutospacing="1" w:line="276" w:lineRule="auto"/>
        <w:jc w:val="lowKashida"/>
        <w:outlineLvl w:val="1"/>
        <w:rPr>
          <w:b/>
          <w:bCs/>
          <w:color w:val="auto"/>
          <w:sz w:val="36"/>
          <w:szCs w:val="36"/>
        </w:rPr>
      </w:pPr>
    </w:p>
    <w:p w14:paraId="01A0ADA6" w14:textId="77777777" w:rsidR="00987C5B" w:rsidRDefault="00987C5B" w:rsidP="00987C5B">
      <w:pPr>
        <w:spacing w:before="100" w:beforeAutospacing="1" w:after="100" w:afterAutospacing="1" w:line="276" w:lineRule="auto"/>
        <w:jc w:val="lowKashida"/>
        <w:outlineLvl w:val="1"/>
        <w:rPr>
          <w:b/>
          <w:bCs/>
          <w:color w:val="auto"/>
          <w:sz w:val="36"/>
          <w:szCs w:val="36"/>
        </w:rPr>
      </w:pPr>
    </w:p>
    <w:p w14:paraId="03B81B07" w14:textId="77777777" w:rsidR="00987C5B" w:rsidRDefault="00987C5B" w:rsidP="00987C5B">
      <w:pPr>
        <w:spacing w:before="100" w:beforeAutospacing="1" w:after="100" w:afterAutospacing="1" w:line="276" w:lineRule="auto"/>
        <w:jc w:val="lowKashida"/>
        <w:outlineLvl w:val="1"/>
        <w:rPr>
          <w:b/>
          <w:bCs/>
          <w:color w:val="auto"/>
          <w:sz w:val="36"/>
          <w:szCs w:val="36"/>
        </w:rPr>
      </w:pPr>
    </w:p>
    <w:p w14:paraId="1E1FEE71" w14:textId="77777777" w:rsidR="00EF323D" w:rsidRDefault="00EF323D" w:rsidP="00987C5B">
      <w:pPr>
        <w:spacing w:before="100" w:beforeAutospacing="1" w:after="100" w:afterAutospacing="1" w:line="276" w:lineRule="auto"/>
        <w:jc w:val="lowKashida"/>
        <w:outlineLvl w:val="1"/>
        <w:rPr>
          <w:b/>
          <w:bCs/>
          <w:color w:val="auto"/>
          <w:sz w:val="36"/>
          <w:szCs w:val="36"/>
        </w:rPr>
      </w:pPr>
    </w:p>
    <w:p w14:paraId="658CE6B5"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 Introduction</w:t>
      </w:r>
    </w:p>
    <w:p w14:paraId="697B9E38"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1.1 Project Overview</w:t>
      </w:r>
    </w:p>
    <w:p w14:paraId="4671BCD6" w14:textId="77777777" w:rsidR="00EF323D" w:rsidRPr="00EF323D" w:rsidRDefault="00EF323D" w:rsidP="00B66623">
      <w:pPr>
        <w:spacing w:before="100" w:beforeAutospacing="1" w:after="100" w:afterAutospacing="1" w:line="276" w:lineRule="auto"/>
        <w:jc w:val="distribute"/>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The Vulnerability Visualization Application is a web-based platform designed to collect, analyze, and visualize software vulnerability data from four trusted sources: NVD, CVE, OSV, and MITRE. The platform uses APIs to fetch data, processes it to identify trends, and applies machine learning models (e.g., linear regression) to predict future vulnerabilities. This tool provides actionable insights through user-friendly dashboards and visualizations to assist cybersecurity teams in risk prioritization and decision-making.</w:t>
      </w:r>
    </w:p>
    <w:p w14:paraId="14662633"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1.2 Scope Statements</w:t>
      </w:r>
    </w:p>
    <w:p w14:paraId="2DD43ECE" w14:textId="77777777" w:rsidR="00EF323D" w:rsidRPr="00EF323D" w:rsidRDefault="00EF323D" w:rsidP="00EF323D">
      <w:pPr>
        <w:numPr>
          <w:ilvl w:val="0"/>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In-Scope:</w:t>
      </w:r>
    </w:p>
    <w:p w14:paraId="427A3B3A"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Integration of APIs from NVD, CVE, OSV, and MITRE.</w:t>
      </w:r>
    </w:p>
    <w:p w14:paraId="663F0A77"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Visualization of vulnerabilities using interactive charts such as bar charts, donut charts, and area charts.</w:t>
      </w:r>
    </w:p>
    <w:p w14:paraId="1B8174BD"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Predictive analysis using machine learning models for forecasting future vulnerabilities.</w:t>
      </w:r>
    </w:p>
    <w:p w14:paraId="506833A7"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Responsive, user-friendly web interface with search and pagination functionalities.</w:t>
      </w:r>
    </w:p>
    <w:p w14:paraId="489261F6" w14:textId="77777777" w:rsidR="00EF323D" w:rsidRPr="00EF323D" w:rsidRDefault="00EF323D" w:rsidP="00EF323D">
      <w:pPr>
        <w:numPr>
          <w:ilvl w:val="0"/>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Out-of-Scope:</w:t>
      </w:r>
    </w:p>
    <w:p w14:paraId="32C50178"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Real-time vulnerability monitoring.</w:t>
      </w:r>
    </w:p>
    <w:p w14:paraId="4AD63009" w14:textId="77777777" w:rsidR="00EF323D" w:rsidRPr="00EF323D" w:rsidRDefault="00EF323D" w:rsidP="00EF323D">
      <w:pPr>
        <w:numPr>
          <w:ilvl w:val="1"/>
          <w:numId w:val="2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Implementing automated security patches.</w:t>
      </w:r>
    </w:p>
    <w:p w14:paraId="15FDA223"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1.3 Goals and Objectives</w:t>
      </w:r>
    </w:p>
    <w:p w14:paraId="3E41DC86" w14:textId="77777777" w:rsidR="00EF323D" w:rsidRPr="00EF323D" w:rsidRDefault="00EF323D" w:rsidP="00EF323D">
      <w:pPr>
        <w:numPr>
          <w:ilvl w:val="0"/>
          <w:numId w:val="26"/>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Enable security teams to analyze vulnerabilities with dynamic reporting.</w:t>
      </w:r>
    </w:p>
    <w:p w14:paraId="7FB5E947" w14:textId="77777777" w:rsidR="00EF323D" w:rsidRPr="00EF323D" w:rsidRDefault="00EF323D" w:rsidP="00EF323D">
      <w:pPr>
        <w:numPr>
          <w:ilvl w:val="0"/>
          <w:numId w:val="26"/>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Provide predictive insights on future vulnerabilities to enhance planning.</w:t>
      </w:r>
    </w:p>
    <w:p w14:paraId="00C33884" w14:textId="77777777" w:rsidR="00EF323D" w:rsidRPr="00EF323D" w:rsidRDefault="00EF323D" w:rsidP="00EF323D">
      <w:pPr>
        <w:numPr>
          <w:ilvl w:val="0"/>
          <w:numId w:val="26"/>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Create a centralized repository for data integration from multiple APIs.</w:t>
      </w:r>
    </w:p>
    <w:p w14:paraId="5C5BCCD5"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lastRenderedPageBreak/>
        <w:t>1.4 Stakeholders and Key Personnel</w:t>
      </w:r>
    </w:p>
    <w:p w14:paraId="48CE0004" w14:textId="77777777" w:rsidR="00EF323D" w:rsidRPr="00EF323D" w:rsidRDefault="00EF323D" w:rsidP="00EF323D">
      <w:pPr>
        <w:numPr>
          <w:ilvl w:val="0"/>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Stakeholders:</w:t>
      </w:r>
    </w:p>
    <w:p w14:paraId="21E36954"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Cybersecurity professionals (end-users).</w:t>
      </w:r>
    </w:p>
    <w:p w14:paraId="2C4C871F"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Researchers and developers.</w:t>
      </w:r>
    </w:p>
    <w:p w14:paraId="0EE86E4E"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API providers (NVD, CVE, OSV, MITRE).</w:t>
      </w:r>
    </w:p>
    <w:p w14:paraId="05DC691A" w14:textId="77777777" w:rsidR="00EF323D" w:rsidRPr="00EF323D" w:rsidRDefault="00EF323D" w:rsidP="00EF323D">
      <w:pPr>
        <w:numPr>
          <w:ilvl w:val="0"/>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Key Personnel:</w:t>
      </w:r>
    </w:p>
    <w:p w14:paraId="73B8B7D9"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Project Manager: Oversees planning, execution, and deliverables.</w:t>
      </w:r>
    </w:p>
    <w:p w14:paraId="107202E3"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Web Developer: Manages API integration and backend/frontend development.</w:t>
      </w:r>
    </w:p>
    <w:p w14:paraId="00E5661B"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Data Scientist: Implements and optimizes machine learning models.</w:t>
      </w:r>
    </w:p>
    <w:p w14:paraId="7B8AD0A7"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UI/UX Designer: Designs user-friendly and responsive interfaces.</w:t>
      </w:r>
    </w:p>
    <w:p w14:paraId="17739560" w14:textId="77777777" w:rsidR="00EF323D" w:rsidRPr="00EF323D" w:rsidRDefault="00EF323D" w:rsidP="00EF323D">
      <w:pPr>
        <w:numPr>
          <w:ilvl w:val="1"/>
          <w:numId w:val="2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QA Engineer: Tests and validates the platform for accuracy and security.</w:t>
      </w:r>
    </w:p>
    <w:p w14:paraId="483648E2"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5AC44A7F">
          <v:rect id="_x0000_i1188" style="width:0;height:1.5pt" o:hrstd="t" o:hr="t" fillcolor="#a0a0a0" stroked="f"/>
        </w:pict>
      </w:r>
    </w:p>
    <w:p w14:paraId="6596EB1A"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2. Project Organization</w:t>
      </w:r>
    </w:p>
    <w:p w14:paraId="69C63EF3" w14:textId="77777777" w:rsidR="00EF323D" w:rsidRPr="00EF323D" w:rsidRDefault="00EF323D" w:rsidP="00EF323D">
      <w:pPr>
        <w:numPr>
          <w:ilvl w:val="0"/>
          <w:numId w:val="28"/>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Development Team: Responsible for API integration, data processing, and visualization features.</w:t>
      </w:r>
    </w:p>
    <w:p w14:paraId="7569EFCD" w14:textId="77777777" w:rsidR="00EF323D" w:rsidRPr="00EF323D" w:rsidRDefault="00EF323D" w:rsidP="00EF323D">
      <w:pPr>
        <w:numPr>
          <w:ilvl w:val="0"/>
          <w:numId w:val="28"/>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QA Team: Ensures functionality and security compliance.</w:t>
      </w:r>
    </w:p>
    <w:p w14:paraId="7C219184" w14:textId="77777777" w:rsidR="00EF323D" w:rsidRPr="00EF323D" w:rsidRDefault="00EF323D" w:rsidP="00EF323D">
      <w:pPr>
        <w:numPr>
          <w:ilvl w:val="0"/>
          <w:numId w:val="28"/>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Project Management Office (PMO): Tracks timelines, mitigates risks, and ensures alignment with project goals.</w:t>
      </w:r>
    </w:p>
    <w:p w14:paraId="2ED87382"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376AD237">
          <v:rect id="_x0000_i1189" style="width:0;height:1.5pt" o:hrstd="t" o:hr="t" fillcolor="#a0a0a0" stroked="f"/>
        </w:pict>
      </w:r>
    </w:p>
    <w:p w14:paraId="40D41420"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3. Acquisition Process</w:t>
      </w:r>
    </w:p>
    <w:p w14:paraId="2314D78F" w14:textId="77777777" w:rsidR="00EF323D" w:rsidRPr="00EF323D" w:rsidRDefault="00EF323D" w:rsidP="00EF323D">
      <w:pPr>
        <w:numPr>
          <w:ilvl w:val="0"/>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Technologies: Python (Flask) for backend, PostgreSQL for database management, Chart.js for visualizations, and jQuery for interactivity.</w:t>
      </w:r>
    </w:p>
    <w:p w14:paraId="719E4ACF" w14:textId="77777777" w:rsidR="00EF323D" w:rsidRPr="00EF323D" w:rsidRDefault="00EF323D" w:rsidP="00EF323D">
      <w:pPr>
        <w:numPr>
          <w:ilvl w:val="0"/>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Third-Party APIs:</w:t>
      </w:r>
    </w:p>
    <w:p w14:paraId="60A8DA70" w14:textId="77777777" w:rsidR="00EF323D" w:rsidRPr="00EF323D" w:rsidRDefault="00EF323D" w:rsidP="00EF323D">
      <w:pPr>
        <w:numPr>
          <w:ilvl w:val="1"/>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 xml:space="preserve">NVD: </w:t>
      </w:r>
      <w:hyperlink r:id="rId6" w:tgtFrame="_new" w:history="1">
        <w:r w:rsidRPr="00EF323D">
          <w:rPr>
            <w:rStyle w:val="Hyperlink"/>
            <w:rFonts w:asciiTheme="majorBidi" w:hAnsiTheme="majorBidi" w:cstheme="majorBidi"/>
            <w:b/>
            <w:bCs/>
            <w:sz w:val="28"/>
            <w:szCs w:val="28"/>
          </w:rPr>
          <w:t>https://services.nvd.nist.gov/rest/json/cves</w:t>
        </w:r>
      </w:hyperlink>
    </w:p>
    <w:p w14:paraId="48D0E29D" w14:textId="77777777" w:rsidR="00EF323D" w:rsidRPr="00EF323D" w:rsidRDefault="00EF323D" w:rsidP="00EF323D">
      <w:pPr>
        <w:numPr>
          <w:ilvl w:val="1"/>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CVE: https://www.cve.org/api</w:t>
      </w:r>
    </w:p>
    <w:p w14:paraId="10927868" w14:textId="77777777" w:rsidR="00EF323D" w:rsidRPr="00EF323D" w:rsidRDefault="00EF323D" w:rsidP="00EF323D">
      <w:pPr>
        <w:numPr>
          <w:ilvl w:val="1"/>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OSV: https://osv.dev/v1/api</w:t>
      </w:r>
    </w:p>
    <w:p w14:paraId="5E21D950" w14:textId="77777777" w:rsidR="00EF323D" w:rsidRPr="00EF323D" w:rsidRDefault="00EF323D" w:rsidP="00EF323D">
      <w:pPr>
        <w:numPr>
          <w:ilvl w:val="1"/>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lastRenderedPageBreak/>
        <w:t>MITRE: https://cve.mitre.org/api</w:t>
      </w:r>
    </w:p>
    <w:p w14:paraId="539AC05B" w14:textId="77777777" w:rsidR="00EF323D" w:rsidRPr="00EF323D" w:rsidRDefault="00EF323D" w:rsidP="00EF323D">
      <w:pPr>
        <w:numPr>
          <w:ilvl w:val="0"/>
          <w:numId w:val="2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Hosting Platform: Cloud deployment on AWS for scalability and reliability.</w:t>
      </w:r>
    </w:p>
    <w:p w14:paraId="72D24B48"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180F46EC">
          <v:rect id="_x0000_i1190" style="width:0;height:1.5pt" o:hrstd="t" o:hr="t" fillcolor="#a0a0a0" stroked="f"/>
        </w:pict>
      </w:r>
    </w:p>
    <w:p w14:paraId="089EFC66"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4. Monitoring and Control Mechanisms</w:t>
      </w:r>
    </w:p>
    <w:p w14:paraId="5645969E" w14:textId="77777777" w:rsidR="00EF323D" w:rsidRPr="00EF323D" w:rsidRDefault="00EF323D" w:rsidP="00EF323D">
      <w:pPr>
        <w:numPr>
          <w:ilvl w:val="0"/>
          <w:numId w:val="3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Weekly sprint reviews to assess progress and address challenges.</w:t>
      </w:r>
    </w:p>
    <w:p w14:paraId="46B002C4" w14:textId="77777777" w:rsidR="00EF323D" w:rsidRPr="00EF323D" w:rsidRDefault="00EF323D" w:rsidP="00EF323D">
      <w:pPr>
        <w:numPr>
          <w:ilvl w:val="0"/>
          <w:numId w:val="3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Use of Trello for task management and tracking.</w:t>
      </w:r>
    </w:p>
    <w:p w14:paraId="6966EB19" w14:textId="77777777" w:rsidR="00EF323D" w:rsidRPr="00EF323D" w:rsidRDefault="00EF323D" w:rsidP="00EF323D">
      <w:pPr>
        <w:numPr>
          <w:ilvl w:val="0"/>
          <w:numId w:val="3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Automated CI/CD pipelines to ensure continuous testing and deployment.</w:t>
      </w:r>
    </w:p>
    <w:p w14:paraId="2C560C61"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1D209564">
          <v:rect id="_x0000_i1191" style="width:0;height:1.5pt" o:hrstd="t" o:hr="t" fillcolor="#a0a0a0" stroked="f"/>
        </w:pict>
      </w:r>
    </w:p>
    <w:p w14:paraId="7C25A719"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5. Systems Security Plans and Requirements</w:t>
      </w:r>
    </w:p>
    <w:p w14:paraId="4B885D52" w14:textId="77777777" w:rsidR="00EF323D" w:rsidRPr="00EF323D" w:rsidRDefault="00EF323D" w:rsidP="00EF323D">
      <w:pPr>
        <w:numPr>
          <w:ilvl w:val="0"/>
          <w:numId w:val="31"/>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Secure all API communications with HTTPS and API key authentication.</w:t>
      </w:r>
    </w:p>
    <w:p w14:paraId="4970FAB7" w14:textId="77777777" w:rsidR="00EF323D" w:rsidRPr="00EF323D" w:rsidRDefault="00EF323D" w:rsidP="00EF323D">
      <w:pPr>
        <w:numPr>
          <w:ilvl w:val="0"/>
          <w:numId w:val="31"/>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Implement Role-Based Access Control (RBAC) for enhanced security.</w:t>
      </w:r>
    </w:p>
    <w:p w14:paraId="0E4F15DA" w14:textId="77777777" w:rsidR="00EF323D" w:rsidRPr="00EF323D" w:rsidRDefault="00EF323D" w:rsidP="00EF323D">
      <w:pPr>
        <w:numPr>
          <w:ilvl w:val="0"/>
          <w:numId w:val="31"/>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Regular vulnerability scans and adherence to secure coding practices.</w:t>
      </w:r>
    </w:p>
    <w:p w14:paraId="0B05F7BB"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060FE603">
          <v:rect id="_x0000_i1192" style="width:0;height:1.5pt" o:hrstd="t" o:hr="t" fillcolor="#a0a0a0" stroked="f"/>
        </w:pict>
      </w:r>
    </w:p>
    <w:p w14:paraId="7EFD88DC"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6. Work Breakdown Structure (WBS)</w:t>
      </w:r>
    </w:p>
    <w:p w14:paraId="5F786E82" w14:textId="77777777" w:rsidR="00EF323D" w:rsidRPr="00EF323D" w:rsidRDefault="00EF323D" w:rsidP="00EF323D">
      <w:pPr>
        <w:numPr>
          <w:ilvl w:val="0"/>
          <w:numId w:val="32"/>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Planning:</w:t>
      </w:r>
      <w:r w:rsidRPr="00EF323D">
        <w:rPr>
          <w:rFonts w:asciiTheme="majorBidi" w:hAnsiTheme="majorBidi" w:cstheme="majorBidi"/>
          <w:b/>
          <w:bCs/>
          <w:color w:val="auto"/>
          <w:sz w:val="28"/>
          <w:szCs w:val="28"/>
        </w:rPr>
        <w:br/>
        <w:t>1.1 Define requirements.</w:t>
      </w:r>
      <w:r w:rsidRPr="00EF323D">
        <w:rPr>
          <w:rFonts w:asciiTheme="majorBidi" w:hAnsiTheme="majorBidi" w:cstheme="majorBidi"/>
          <w:b/>
          <w:bCs/>
          <w:color w:val="auto"/>
          <w:sz w:val="28"/>
          <w:szCs w:val="28"/>
        </w:rPr>
        <w:br/>
        <w:t>1.2 Consult stakeholders.</w:t>
      </w:r>
    </w:p>
    <w:p w14:paraId="2A34648B" w14:textId="77777777" w:rsidR="00EF323D" w:rsidRPr="00EF323D" w:rsidRDefault="00EF323D" w:rsidP="00EF323D">
      <w:pPr>
        <w:numPr>
          <w:ilvl w:val="0"/>
          <w:numId w:val="32"/>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Design:</w:t>
      </w:r>
      <w:r w:rsidRPr="00EF323D">
        <w:rPr>
          <w:rFonts w:asciiTheme="majorBidi" w:hAnsiTheme="majorBidi" w:cstheme="majorBidi"/>
          <w:b/>
          <w:bCs/>
          <w:color w:val="auto"/>
          <w:sz w:val="28"/>
          <w:szCs w:val="28"/>
        </w:rPr>
        <w:br/>
        <w:t>2.1 Create UI wireframes.</w:t>
      </w:r>
      <w:r w:rsidRPr="00EF323D">
        <w:rPr>
          <w:rFonts w:asciiTheme="majorBidi" w:hAnsiTheme="majorBidi" w:cstheme="majorBidi"/>
          <w:b/>
          <w:bCs/>
          <w:color w:val="auto"/>
          <w:sz w:val="28"/>
          <w:szCs w:val="28"/>
        </w:rPr>
        <w:br/>
        <w:t>2.2 Design system architecture.</w:t>
      </w:r>
    </w:p>
    <w:p w14:paraId="3701F0E1" w14:textId="77777777" w:rsidR="00EF323D" w:rsidRPr="00EF323D" w:rsidRDefault="00EF323D" w:rsidP="00EF323D">
      <w:pPr>
        <w:numPr>
          <w:ilvl w:val="0"/>
          <w:numId w:val="32"/>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Development:</w:t>
      </w:r>
      <w:r w:rsidRPr="00EF323D">
        <w:rPr>
          <w:rFonts w:asciiTheme="majorBidi" w:hAnsiTheme="majorBidi" w:cstheme="majorBidi"/>
          <w:b/>
          <w:bCs/>
          <w:color w:val="auto"/>
          <w:sz w:val="28"/>
          <w:szCs w:val="28"/>
        </w:rPr>
        <w:br/>
        <w:t>3.1 Integrate APIs and create backend logic.</w:t>
      </w:r>
      <w:r w:rsidRPr="00EF323D">
        <w:rPr>
          <w:rFonts w:asciiTheme="majorBidi" w:hAnsiTheme="majorBidi" w:cstheme="majorBidi"/>
          <w:b/>
          <w:bCs/>
          <w:color w:val="auto"/>
          <w:sz w:val="28"/>
          <w:szCs w:val="28"/>
        </w:rPr>
        <w:br/>
        <w:t>3.2 Develop visualizations (charts, reports).</w:t>
      </w:r>
    </w:p>
    <w:p w14:paraId="6082AD0C" w14:textId="77777777" w:rsidR="00EF323D" w:rsidRPr="00EF323D" w:rsidRDefault="00EF323D" w:rsidP="00EF323D">
      <w:pPr>
        <w:numPr>
          <w:ilvl w:val="0"/>
          <w:numId w:val="32"/>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lastRenderedPageBreak/>
        <w:t>Testing:</w:t>
      </w:r>
      <w:r w:rsidRPr="00EF323D">
        <w:rPr>
          <w:rFonts w:asciiTheme="majorBidi" w:hAnsiTheme="majorBidi" w:cstheme="majorBidi"/>
          <w:b/>
          <w:bCs/>
          <w:color w:val="auto"/>
          <w:sz w:val="28"/>
          <w:szCs w:val="28"/>
        </w:rPr>
        <w:br/>
        <w:t>4.1 Perform unit and integration testing.</w:t>
      </w:r>
      <w:r w:rsidRPr="00EF323D">
        <w:rPr>
          <w:rFonts w:asciiTheme="majorBidi" w:hAnsiTheme="majorBidi" w:cstheme="majorBidi"/>
          <w:b/>
          <w:bCs/>
          <w:color w:val="auto"/>
          <w:sz w:val="28"/>
          <w:szCs w:val="28"/>
        </w:rPr>
        <w:br/>
        <w:t>4.2 Conduct user acceptance testing (UAT).</w:t>
      </w:r>
    </w:p>
    <w:p w14:paraId="10357FE0" w14:textId="77777777" w:rsidR="00EF323D" w:rsidRPr="00EF323D" w:rsidRDefault="00EF323D" w:rsidP="00EF323D">
      <w:pPr>
        <w:numPr>
          <w:ilvl w:val="0"/>
          <w:numId w:val="32"/>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Deployment:</w:t>
      </w:r>
      <w:r w:rsidRPr="00EF323D">
        <w:rPr>
          <w:rFonts w:asciiTheme="majorBidi" w:hAnsiTheme="majorBidi" w:cstheme="majorBidi"/>
          <w:b/>
          <w:bCs/>
          <w:color w:val="auto"/>
          <w:sz w:val="28"/>
          <w:szCs w:val="28"/>
        </w:rPr>
        <w:br/>
        <w:t>5.1 Configure hosting and deployment.</w:t>
      </w:r>
      <w:r w:rsidRPr="00EF323D">
        <w:rPr>
          <w:rFonts w:asciiTheme="majorBidi" w:hAnsiTheme="majorBidi" w:cstheme="majorBidi"/>
          <w:b/>
          <w:bCs/>
          <w:color w:val="auto"/>
          <w:sz w:val="28"/>
          <w:szCs w:val="28"/>
        </w:rPr>
        <w:br/>
        <w:t>5.2 Launch final application and gather feedback.</w:t>
      </w:r>
    </w:p>
    <w:p w14:paraId="6F777808"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2AF7BBE9">
          <v:rect id="_x0000_i1193" style="width:0;height:1.5pt" o:hrstd="t" o:hr="t" fillcolor="#a0a0a0" stroked="f"/>
        </w:pict>
      </w:r>
    </w:p>
    <w:p w14:paraId="5544CBEF"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7. Project Success Criteria</w:t>
      </w:r>
    </w:p>
    <w:p w14:paraId="4B506192" w14:textId="77777777" w:rsidR="00EF323D" w:rsidRPr="00EF323D" w:rsidRDefault="00EF323D" w:rsidP="00EF323D">
      <w:pPr>
        <w:numPr>
          <w:ilvl w:val="0"/>
          <w:numId w:val="33"/>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Successful integration with four vulnerability data APIs.</w:t>
      </w:r>
    </w:p>
    <w:p w14:paraId="65BBFE65" w14:textId="77777777" w:rsidR="00EF323D" w:rsidRPr="00EF323D" w:rsidRDefault="00EF323D" w:rsidP="00EF323D">
      <w:pPr>
        <w:numPr>
          <w:ilvl w:val="0"/>
          <w:numId w:val="33"/>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Accurate visualizations and predictive modeling results.</w:t>
      </w:r>
    </w:p>
    <w:p w14:paraId="781B5928" w14:textId="77777777" w:rsidR="00EF323D" w:rsidRPr="00EF323D" w:rsidRDefault="00EF323D" w:rsidP="00EF323D">
      <w:pPr>
        <w:numPr>
          <w:ilvl w:val="0"/>
          <w:numId w:val="33"/>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Positive user feedback on usability and functionality.</w:t>
      </w:r>
    </w:p>
    <w:p w14:paraId="4C384605"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7CF0A3AC">
          <v:rect id="_x0000_i1194" style="width:0;height:1.5pt" o:hrstd="t" o:hr="t" fillcolor="#a0a0a0" stroked="f"/>
        </w:pict>
      </w:r>
    </w:p>
    <w:p w14:paraId="25E31CA3"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8. Communication Management Plan</w:t>
      </w:r>
    </w:p>
    <w:p w14:paraId="14CE657F" w14:textId="77777777" w:rsidR="00EF323D" w:rsidRPr="00EF323D" w:rsidRDefault="00EF323D" w:rsidP="00EF323D">
      <w:pPr>
        <w:numPr>
          <w:ilvl w:val="0"/>
          <w:numId w:val="34"/>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Weekly status meetings with all stakeholders.</w:t>
      </w:r>
    </w:p>
    <w:p w14:paraId="4D18692A" w14:textId="77777777" w:rsidR="00EF323D" w:rsidRPr="00EF323D" w:rsidRDefault="00EF323D" w:rsidP="00EF323D">
      <w:pPr>
        <w:numPr>
          <w:ilvl w:val="0"/>
          <w:numId w:val="34"/>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Use of Slack for instant communication within the team.</w:t>
      </w:r>
    </w:p>
    <w:p w14:paraId="3C875AA8" w14:textId="77777777" w:rsidR="00EF323D" w:rsidRPr="00EF323D" w:rsidRDefault="00EF323D" w:rsidP="00EF323D">
      <w:pPr>
        <w:numPr>
          <w:ilvl w:val="0"/>
          <w:numId w:val="34"/>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Email updates for external stakeholders.</w:t>
      </w:r>
    </w:p>
    <w:p w14:paraId="2FADB62D"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36C3E902">
          <v:rect id="_x0000_i1195" style="width:0;height:1.5pt" o:hrstd="t" o:hr="t" fillcolor="#a0a0a0" stroked="f"/>
        </w:pict>
      </w:r>
    </w:p>
    <w:p w14:paraId="36329957"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9. Risk Management Plan</w:t>
      </w:r>
    </w:p>
    <w:p w14:paraId="4E3172E6" w14:textId="77777777" w:rsidR="00EF323D" w:rsidRPr="00EF323D" w:rsidRDefault="00EF323D" w:rsidP="00EF323D">
      <w:pPr>
        <w:numPr>
          <w:ilvl w:val="0"/>
          <w:numId w:val="3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Data Availability Risk: Mitigate by caching recent API data.</w:t>
      </w:r>
    </w:p>
    <w:p w14:paraId="5A11C8A8" w14:textId="77777777" w:rsidR="00EF323D" w:rsidRPr="00EF323D" w:rsidRDefault="00EF323D" w:rsidP="00EF323D">
      <w:pPr>
        <w:numPr>
          <w:ilvl w:val="0"/>
          <w:numId w:val="3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Security Risks: Conduct regular penetration tests.</w:t>
      </w:r>
    </w:p>
    <w:p w14:paraId="774BAC78" w14:textId="77777777" w:rsidR="00EF323D" w:rsidRPr="00EF323D" w:rsidRDefault="00EF323D" w:rsidP="00EF323D">
      <w:pPr>
        <w:numPr>
          <w:ilvl w:val="0"/>
          <w:numId w:val="35"/>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Scalability Risks: Ensure cloud hosting can handle peak loads.</w:t>
      </w:r>
    </w:p>
    <w:p w14:paraId="2D2476D3"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14CEBE62">
          <v:rect id="_x0000_i1196" style="width:0;height:1.5pt" o:hrstd="t" o:hr="t" fillcolor="#a0a0a0" stroked="f"/>
        </w:pict>
      </w:r>
    </w:p>
    <w:p w14:paraId="6AEF409C"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10. Software Configuration Management (SCM) Plan</w:t>
      </w:r>
    </w:p>
    <w:p w14:paraId="778E9735" w14:textId="77777777" w:rsidR="00EF323D" w:rsidRPr="00EF323D" w:rsidRDefault="00EF323D" w:rsidP="00EF323D">
      <w:pPr>
        <w:numPr>
          <w:ilvl w:val="0"/>
          <w:numId w:val="36"/>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Version control using Git and GitHub for code repositories.</w:t>
      </w:r>
    </w:p>
    <w:p w14:paraId="344BB3E1" w14:textId="77777777" w:rsidR="00EF323D" w:rsidRPr="00EF323D" w:rsidRDefault="00EF323D" w:rsidP="00EF323D">
      <w:pPr>
        <w:numPr>
          <w:ilvl w:val="0"/>
          <w:numId w:val="36"/>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Continuous integration with automated testing pipelines.</w:t>
      </w:r>
    </w:p>
    <w:p w14:paraId="5740A0AB"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lastRenderedPageBreak/>
        <w:pict w14:anchorId="5A6A621C">
          <v:rect id="_x0000_i1197" style="width:0;height:1.5pt" o:hrstd="t" o:hr="t" fillcolor="#a0a0a0" stroked="f"/>
        </w:pict>
      </w:r>
    </w:p>
    <w:p w14:paraId="6560A978"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11. Training Plan</w:t>
      </w:r>
    </w:p>
    <w:p w14:paraId="48524945" w14:textId="77777777" w:rsidR="00EF323D" w:rsidRPr="00EF323D" w:rsidRDefault="00EF323D" w:rsidP="00EF323D">
      <w:pPr>
        <w:numPr>
          <w:ilvl w:val="0"/>
          <w:numId w:val="3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Train end-users on how to interpret vulnerability reports.</w:t>
      </w:r>
    </w:p>
    <w:p w14:paraId="17D1AC64" w14:textId="77777777" w:rsidR="00EF323D" w:rsidRPr="00EF323D" w:rsidRDefault="00EF323D" w:rsidP="00EF323D">
      <w:pPr>
        <w:numPr>
          <w:ilvl w:val="0"/>
          <w:numId w:val="37"/>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Provide technical documentation for developers and maintainers.</w:t>
      </w:r>
    </w:p>
    <w:p w14:paraId="61CF4760"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3E42A1F7">
          <v:rect id="_x0000_i1198" style="width:0;height:1.5pt" o:hrstd="t" o:hr="t" fillcolor="#a0a0a0" stroked="f"/>
        </w:pict>
      </w:r>
    </w:p>
    <w:p w14:paraId="67F21FEA"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12. Quality Assurance Plan</w:t>
      </w:r>
    </w:p>
    <w:p w14:paraId="4EBF3F61" w14:textId="77777777" w:rsidR="00EF323D" w:rsidRPr="00EF323D" w:rsidRDefault="00EF323D" w:rsidP="00EF323D">
      <w:pPr>
        <w:numPr>
          <w:ilvl w:val="0"/>
          <w:numId w:val="38"/>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Automated testing for data accuracy and system functionality.</w:t>
      </w:r>
    </w:p>
    <w:p w14:paraId="19EF513F" w14:textId="77777777" w:rsidR="00EF323D" w:rsidRPr="00EF323D" w:rsidRDefault="00EF323D" w:rsidP="00EF323D">
      <w:pPr>
        <w:numPr>
          <w:ilvl w:val="0"/>
          <w:numId w:val="38"/>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Manual testing to ensure responsiveness and user experience.</w:t>
      </w:r>
    </w:p>
    <w:p w14:paraId="0D0C8BAC"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1D4C59BF">
          <v:rect id="_x0000_i1199" style="width:0;height:1.5pt" o:hrstd="t" o:hr="t" fillcolor="#a0a0a0" stroked="f"/>
        </w:pict>
      </w:r>
    </w:p>
    <w:p w14:paraId="3556F849"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13. Project Measurement Plan</w:t>
      </w:r>
    </w:p>
    <w:p w14:paraId="647FE833"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13.1 Description</w:t>
      </w:r>
    </w:p>
    <w:p w14:paraId="19FBEB02"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Track performance metrics for API response times, visualization rendering speeds, and prediction accuracy.</w:t>
      </w:r>
    </w:p>
    <w:p w14:paraId="70737694"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13.2 Performance Measurements</w:t>
      </w:r>
    </w:p>
    <w:p w14:paraId="1898F737" w14:textId="77777777" w:rsidR="00EF323D" w:rsidRPr="00EF323D" w:rsidRDefault="00EF323D" w:rsidP="00EF323D">
      <w:pPr>
        <w:numPr>
          <w:ilvl w:val="0"/>
          <w:numId w:val="3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API Response Time: &lt; 500ms for data fetching.</w:t>
      </w:r>
    </w:p>
    <w:p w14:paraId="3F50BEBD" w14:textId="77777777" w:rsidR="00EF323D" w:rsidRPr="00EF323D" w:rsidRDefault="00EF323D" w:rsidP="00EF323D">
      <w:pPr>
        <w:numPr>
          <w:ilvl w:val="0"/>
          <w:numId w:val="3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Visualization Rendering Speed: &lt; 1 second for standard datasets.</w:t>
      </w:r>
    </w:p>
    <w:p w14:paraId="17B2369F" w14:textId="77777777" w:rsidR="00EF323D" w:rsidRPr="00EF323D" w:rsidRDefault="00EF323D" w:rsidP="00EF323D">
      <w:pPr>
        <w:numPr>
          <w:ilvl w:val="0"/>
          <w:numId w:val="39"/>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Prediction Accuracy: Maintain a minimum accuracy of 85% for linear regression forecasts.</w:t>
      </w:r>
    </w:p>
    <w:p w14:paraId="2AE6430F"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pict w14:anchorId="151BC623">
          <v:rect id="_x0000_i1200" style="width:0;height:1.5pt" o:hrstd="t" o:hr="t" fillcolor="#a0a0a0" stroked="f"/>
        </w:pict>
      </w:r>
    </w:p>
    <w:p w14:paraId="5EA7735C" w14:textId="77777777" w:rsidR="00EF323D" w:rsidRPr="00EF323D" w:rsidRDefault="00EF323D" w:rsidP="00EF323D">
      <w:p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14. Reference Materials</w:t>
      </w:r>
    </w:p>
    <w:p w14:paraId="59017340" w14:textId="77777777" w:rsidR="00EF323D" w:rsidRPr="00EF323D" w:rsidRDefault="00EF323D" w:rsidP="00EF323D">
      <w:pPr>
        <w:numPr>
          <w:ilvl w:val="0"/>
          <w:numId w:val="4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 xml:space="preserve">NVD API Documentation: </w:t>
      </w:r>
      <w:hyperlink r:id="rId7" w:tgtFrame="_new" w:history="1">
        <w:r w:rsidRPr="00EF323D">
          <w:rPr>
            <w:rStyle w:val="Hyperlink"/>
            <w:rFonts w:asciiTheme="majorBidi" w:hAnsiTheme="majorBidi" w:cstheme="majorBidi"/>
            <w:b/>
            <w:bCs/>
            <w:sz w:val="28"/>
            <w:szCs w:val="28"/>
          </w:rPr>
          <w:t>https://nvd.nist.gov/</w:t>
        </w:r>
      </w:hyperlink>
    </w:p>
    <w:p w14:paraId="27AF4E7F" w14:textId="77777777" w:rsidR="00EF323D" w:rsidRPr="00EF323D" w:rsidRDefault="00EF323D" w:rsidP="00EF323D">
      <w:pPr>
        <w:numPr>
          <w:ilvl w:val="0"/>
          <w:numId w:val="4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 xml:space="preserve">CVE API Reference: </w:t>
      </w:r>
      <w:hyperlink r:id="rId8" w:tgtFrame="_new" w:history="1">
        <w:r w:rsidRPr="00EF323D">
          <w:rPr>
            <w:rStyle w:val="Hyperlink"/>
            <w:rFonts w:asciiTheme="majorBidi" w:hAnsiTheme="majorBidi" w:cstheme="majorBidi"/>
            <w:b/>
            <w:bCs/>
            <w:sz w:val="28"/>
            <w:szCs w:val="28"/>
          </w:rPr>
          <w:t>https://cve.org/</w:t>
        </w:r>
      </w:hyperlink>
    </w:p>
    <w:p w14:paraId="0B63155D" w14:textId="77777777" w:rsidR="00EF323D" w:rsidRPr="00EF323D" w:rsidRDefault="00EF323D" w:rsidP="00EF323D">
      <w:pPr>
        <w:numPr>
          <w:ilvl w:val="0"/>
          <w:numId w:val="4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 xml:space="preserve">Chart.js Documentation: </w:t>
      </w:r>
      <w:hyperlink r:id="rId9" w:tgtFrame="_new" w:history="1">
        <w:r w:rsidRPr="00EF323D">
          <w:rPr>
            <w:rStyle w:val="Hyperlink"/>
            <w:rFonts w:asciiTheme="majorBidi" w:hAnsiTheme="majorBidi" w:cstheme="majorBidi"/>
            <w:b/>
            <w:bCs/>
            <w:sz w:val="28"/>
            <w:szCs w:val="28"/>
          </w:rPr>
          <w:t>https://www.chartjs.org/</w:t>
        </w:r>
      </w:hyperlink>
    </w:p>
    <w:p w14:paraId="4D777538" w14:textId="746EF744" w:rsidR="00D768BA" w:rsidRPr="007B585D" w:rsidRDefault="00EF323D" w:rsidP="007B585D">
      <w:pPr>
        <w:numPr>
          <w:ilvl w:val="0"/>
          <w:numId w:val="40"/>
        </w:numPr>
        <w:spacing w:before="100" w:beforeAutospacing="1" w:after="100" w:afterAutospacing="1" w:line="276" w:lineRule="auto"/>
        <w:outlineLvl w:val="1"/>
        <w:rPr>
          <w:rFonts w:asciiTheme="majorBidi" w:hAnsiTheme="majorBidi" w:cstheme="majorBidi"/>
          <w:b/>
          <w:bCs/>
          <w:color w:val="auto"/>
          <w:sz w:val="28"/>
          <w:szCs w:val="28"/>
        </w:rPr>
      </w:pPr>
      <w:r w:rsidRPr="00EF323D">
        <w:rPr>
          <w:rFonts w:asciiTheme="majorBidi" w:hAnsiTheme="majorBidi" w:cstheme="majorBidi"/>
          <w:b/>
          <w:bCs/>
          <w:color w:val="auto"/>
          <w:sz w:val="28"/>
          <w:szCs w:val="28"/>
        </w:rPr>
        <w:t xml:space="preserve">Flask Documentation: </w:t>
      </w:r>
      <w:hyperlink r:id="rId10" w:history="1">
        <w:r w:rsidR="004C67BE" w:rsidRPr="00EF323D">
          <w:rPr>
            <w:rStyle w:val="Hyperlink"/>
            <w:rFonts w:asciiTheme="majorBidi" w:hAnsiTheme="majorBidi" w:cstheme="majorBidi"/>
            <w:b/>
            <w:bCs/>
            <w:sz w:val="28"/>
            <w:szCs w:val="28"/>
          </w:rPr>
          <w:t>https://flask.palletsprojects.com/</w:t>
        </w:r>
      </w:hyperlink>
      <w:r w:rsidR="004C67BE">
        <w:rPr>
          <w:rFonts w:asciiTheme="majorBidi" w:hAnsiTheme="majorBidi" w:cstheme="majorBidi"/>
          <w:b/>
          <w:bCs/>
          <w:color w:val="auto"/>
          <w:sz w:val="28"/>
          <w:szCs w:val="28"/>
        </w:rPr>
        <w:t xml:space="preserve"> </w:t>
      </w:r>
    </w:p>
    <w:sectPr w:rsidR="00D768BA" w:rsidRPr="007B5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DAD"/>
    <w:multiLevelType w:val="multilevel"/>
    <w:tmpl w:val="A15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0F54"/>
    <w:multiLevelType w:val="multilevel"/>
    <w:tmpl w:val="578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9EC"/>
    <w:multiLevelType w:val="multilevel"/>
    <w:tmpl w:val="902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EEB"/>
    <w:multiLevelType w:val="multilevel"/>
    <w:tmpl w:val="0F30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0B21"/>
    <w:multiLevelType w:val="multilevel"/>
    <w:tmpl w:val="4DA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F04ED"/>
    <w:multiLevelType w:val="multilevel"/>
    <w:tmpl w:val="390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30AA6"/>
    <w:multiLevelType w:val="multilevel"/>
    <w:tmpl w:val="7C6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93D27"/>
    <w:multiLevelType w:val="multilevel"/>
    <w:tmpl w:val="898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21300"/>
    <w:multiLevelType w:val="hybridMultilevel"/>
    <w:tmpl w:val="6B5291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A0E23"/>
    <w:multiLevelType w:val="multilevel"/>
    <w:tmpl w:val="F19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C2836"/>
    <w:multiLevelType w:val="multilevel"/>
    <w:tmpl w:val="B97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0063A"/>
    <w:multiLevelType w:val="multilevel"/>
    <w:tmpl w:val="0C24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7484C"/>
    <w:multiLevelType w:val="multilevel"/>
    <w:tmpl w:val="91A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D6779"/>
    <w:multiLevelType w:val="multilevel"/>
    <w:tmpl w:val="CC3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E3475"/>
    <w:multiLevelType w:val="multilevel"/>
    <w:tmpl w:val="75EA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9090D"/>
    <w:multiLevelType w:val="multilevel"/>
    <w:tmpl w:val="AFD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B7902"/>
    <w:multiLevelType w:val="multilevel"/>
    <w:tmpl w:val="390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85ADF"/>
    <w:multiLevelType w:val="multilevel"/>
    <w:tmpl w:val="E3E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07194"/>
    <w:multiLevelType w:val="multilevel"/>
    <w:tmpl w:val="2CC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E5625"/>
    <w:multiLevelType w:val="multilevel"/>
    <w:tmpl w:val="24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D3236"/>
    <w:multiLevelType w:val="multilevel"/>
    <w:tmpl w:val="1C9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B75DF"/>
    <w:multiLevelType w:val="multilevel"/>
    <w:tmpl w:val="591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232F6"/>
    <w:multiLevelType w:val="multilevel"/>
    <w:tmpl w:val="97A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C53E0"/>
    <w:multiLevelType w:val="multilevel"/>
    <w:tmpl w:val="FEA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6436E"/>
    <w:multiLevelType w:val="multilevel"/>
    <w:tmpl w:val="176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3499B"/>
    <w:multiLevelType w:val="multilevel"/>
    <w:tmpl w:val="FA1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7079B"/>
    <w:multiLevelType w:val="multilevel"/>
    <w:tmpl w:val="0280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92DD8"/>
    <w:multiLevelType w:val="multilevel"/>
    <w:tmpl w:val="C2BC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13C98"/>
    <w:multiLevelType w:val="multilevel"/>
    <w:tmpl w:val="931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200F3"/>
    <w:multiLevelType w:val="multilevel"/>
    <w:tmpl w:val="37F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F6260"/>
    <w:multiLevelType w:val="multilevel"/>
    <w:tmpl w:val="88E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E4865"/>
    <w:multiLevelType w:val="multilevel"/>
    <w:tmpl w:val="F85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F5BD6"/>
    <w:multiLevelType w:val="multilevel"/>
    <w:tmpl w:val="E5B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B4094"/>
    <w:multiLevelType w:val="multilevel"/>
    <w:tmpl w:val="764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56B02"/>
    <w:multiLevelType w:val="multilevel"/>
    <w:tmpl w:val="FAE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96069"/>
    <w:multiLevelType w:val="multilevel"/>
    <w:tmpl w:val="D632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57419"/>
    <w:multiLevelType w:val="multilevel"/>
    <w:tmpl w:val="644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D520C"/>
    <w:multiLevelType w:val="multilevel"/>
    <w:tmpl w:val="9AE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F0881"/>
    <w:multiLevelType w:val="multilevel"/>
    <w:tmpl w:val="CE4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10ADD"/>
    <w:multiLevelType w:val="hybridMultilevel"/>
    <w:tmpl w:val="CFE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07343">
    <w:abstractNumId w:val="39"/>
  </w:num>
  <w:num w:numId="2" w16cid:durableId="2035764457">
    <w:abstractNumId w:val="8"/>
  </w:num>
  <w:num w:numId="3" w16cid:durableId="114906766">
    <w:abstractNumId w:val="11"/>
  </w:num>
  <w:num w:numId="4" w16cid:durableId="817839506">
    <w:abstractNumId w:val="0"/>
  </w:num>
  <w:num w:numId="5" w16cid:durableId="994723562">
    <w:abstractNumId w:val="34"/>
  </w:num>
  <w:num w:numId="6" w16cid:durableId="836922700">
    <w:abstractNumId w:val="18"/>
  </w:num>
  <w:num w:numId="7" w16cid:durableId="1730109172">
    <w:abstractNumId w:val="7"/>
  </w:num>
  <w:num w:numId="8" w16cid:durableId="860976166">
    <w:abstractNumId w:val="6"/>
  </w:num>
  <w:num w:numId="9" w16cid:durableId="1247767567">
    <w:abstractNumId w:val="19"/>
  </w:num>
  <w:num w:numId="10" w16cid:durableId="618533307">
    <w:abstractNumId w:val="9"/>
  </w:num>
  <w:num w:numId="11" w16cid:durableId="216673251">
    <w:abstractNumId w:val="24"/>
  </w:num>
  <w:num w:numId="12" w16cid:durableId="103355465">
    <w:abstractNumId w:val="32"/>
  </w:num>
  <w:num w:numId="13" w16cid:durableId="963777615">
    <w:abstractNumId w:val="30"/>
  </w:num>
  <w:num w:numId="14" w16cid:durableId="618728737">
    <w:abstractNumId w:val="23"/>
  </w:num>
  <w:num w:numId="15" w16cid:durableId="738409860">
    <w:abstractNumId w:val="27"/>
  </w:num>
  <w:num w:numId="16" w16cid:durableId="161552864">
    <w:abstractNumId w:val="20"/>
  </w:num>
  <w:num w:numId="17" w16cid:durableId="160969316">
    <w:abstractNumId w:val="31"/>
  </w:num>
  <w:num w:numId="18" w16cid:durableId="1049302922">
    <w:abstractNumId w:val="36"/>
  </w:num>
  <w:num w:numId="19" w16cid:durableId="132138005">
    <w:abstractNumId w:val="12"/>
  </w:num>
  <w:num w:numId="20" w16cid:durableId="817528501">
    <w:abstractNumId w:val="5"/>
  </w:num>
  <w:num w:numId="21" w16cid:durableId="1001198794">
    <w:abstractNumId w:val="22"/>
  </w:num>
  <w:num w:numId="22" w16cid:durableId="501505961">
    <w:abstractNumId w:val="17"/>
  </w:num>
  <w:num w:numId="23" w16cid:durableId="1001660167">
    <w:abstractNumId w:val="10"/>
  </w:num>
  <w:num w:numId="24" w16cid:durableId="668291436">
    <w:abstractNumId w:val="4"/>
  </w:num>
  <w:num w:numId="25" w16cid:durableId="2048292536">
    <w:abstractNumId w:val="26"/>
  </w:num>
  <w:num w:numId="26" w16cid:durableId="1323005482">
    <w:abstractNumId w:val="25"/>
  </w:num>
  <w:num w:numId="27" w16cid:durableId="536698713">
    <w:abstractNumId w:val="35"/>
  </w:num>
  <w:num w:numId="28" w16cid:durableId="1189445034">
    <w:abstractNumId w:val="15"/>
  </w:num>
  <w:num w:numId="29" w16cid:durableId="184371496">
    <w:abstractNumId w:val="14"/>
  </w:num>
  <w:num w:numId="30" w16cid:durableId="1838570969">
    <w:abstractNumId w:val="13"/>
  </w:num>
  <w:num w:numId="31" w16cid:durableId="82185810">
    <w:abstractNumId w:val="2"/>
  </w:num>
  <w:num w:numId="32" w16cid:durableId="213582553">
    <w:abstractNumId w:val="3"/>
  </w:num>
  <w:num w:numId="33" w16cid:durableId="1552617921">
    <w:abstractNumId w:val="29"/>
  </w:num>
  <w:num w:numId="34" w16cid:durableId="742339242">
    <w:abstractNumId w:val="28"/>
  </w:num>
  <w:num w:numId="35" w16cid:durableId="1557080447">
    <w:abstractNumId w:val="33"/>
  </w:num>
  <w:num w:numId="36" w16cid:durableId="608436658">
    <w:abstractNumId w:val="16"/>
  </w:num>
  <w:num w:numId="37" w16cid:durableId="682245383">
    <w:abstractNumId w:val="21"/>
  </w:num>
  <w:num w:numId="38" w16cid:durableId="2074501726">
    <w:abstractNumId w:val="38"/>
  </w:num>
  <w:num w:numId="39" w16cid:durableId="1658806194">
    <w:abstractNumId w:val="1"/>
  </w:num>
  <w:num w:numId="40" w16cid:durableId="7701828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A"/>
    <w:rsid w:val="00102E7A"/>
    <w:rsid w:val="001041BE"/>
    <w:rsid w:val="00113F21"/>
    <w:rsid w:val="00394A73"/>
    <w:rsid w:val="003D47B9"/>
    <w:rsid w:val="00476B47"/>
    <w:rsid w:val="004C67BE"/>
    <w:rsid w:val="004F1B18"/>
    <w:rsid w:val="007B585D"/>
    <w:rsid w:val="008C1456"/>
    <w:rsid w:val="00976B05"/>
    <w:rsid w:val="00987C5B"/>
    <w:rsid w:val="00B66623"/>
    <w:rsid w:val="00B94B06"/>
    <w:rsid w:val="00D768BA"/>
    <w:rsid w:val="00EF323D"/>
    <w:rsid w:val="00F97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86A"/>
  <w15:chartTrackingRefBased/>
  <w15:docId w15:val="{D0DABC08-D376-4507-9240-3125216C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69"/>
    <w:pPr>
      <w:spacing w:after="0" w:line="240" w:lineRule="auto"/>
    </w:pPr>
    <w:rPr>
      <w:rFonts w:ascii="Times New Roman" w:eastAsia="Times New Roman" w:hAnsi="Times New Roman" w:cs="Times New Roman"/>
      <w:color w:val="00000A"/>
    </w:rPr>
  </w:style>
  <w:style w:type="paragraph" w:styleId="Heading2">
    <w:name w:val="heading 2"/>
    <w:basedOn w:val="Normal"/>
    <w:link w:val="Heading2Char"/>
    <w:uiPriority w:val="9"/>
    <w:qFormat/>
    <w:rsid w:val="00B94B06"/>
    <w:pPr>
      <w:spacing w:before="100" w:beforeAutospacing="1" w:after="100" w:afterAutospacing="1"/>
      <w:outlineLvl w:val="1"/>
    </w:pPr>
    <w:rPr>
      <w:b/>
      <w:bCs/>
      <w:color w:val="auto"/>
      <w:sz w:val="36"/>
      <w:szCs w:val="36"/>
    </w:rPr>
  </w:style>
  <w:style w:type="paragraph" w:styleId="Heading3">
    <w:name w:val="heading 3"/>
    <w:basedOn w:val="Normal"/>
    <w:link w:val="Heading3Char"/>
    <w:uiPriority w:val="9"/>
    <w:qFormat/>
    <w:rsid w:val="00B94B06"/>
    <w:pPr>
      <w:spacing w:before="100" w:beforeAutospacing="1" w:after="100" w:afterAutospacing="1"/>
      <w:outlineLvl w:val="2"/>
    </w:pPr>
    <w:rPr>
      <w:b/>
      <w:bCs/>
      <w:color w:val="auto"/>
      <w:sz w:val="27"/>
      <w:szCs w:val="27"/>
    </w:rPr>
  </w:style>
  <w:style w:type="paragraph" w:styleId="Heading4">
    <w:name w:val="heading 4"/>
    <w:basedOn w:val="Normal"/>
    <w:next w:val="Normal"/>
    <w:link w:val="Heading4Char"/>
    <w:uiPriority w:val="9"/>
    <w:semiHidden/>
    <w:unhideWhenUsed/>
    <w:qFormat/>
    <w:rsid w:val="00987C5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7C5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69"/>
    <w:pPr>
      <w:spacing w:after="360"/>
      <w:jc w:val="center"/>
    </w:pPr>
    <w:rPr>
      <w:rFonts w:ascii="Arial" w:eastAsia="Arial" w:hAnsi="Arial" w:cs="Arial"/>
      <w:b/>
      <w:sz w:val="36"/>
      <w:szCs w:val="36"/>
    </w:rPr>
  </w:style>
  <w:style w:type="character" w:customStyle="1" w:styleId="TitleChar">
    <w:name w:val="Title Char"/>
    <w:basedOn w:val="DefaultParagraphFont"/>
    <w:link w:val="Title"/>
    <w:uiPriority w:val="10"/>
    <w:rsid w:val="00F97E69"/>
    <w:rPr>
      <w:rFonts w:ascii="Arial" w:eastAsia="Arial" w:hAnsi="Arial" w:cs="Arial"/>
      <w:b/>
      <w:color w:val="00000A"/>
      <w:sz w:val="36"/>
      <w:szCs w:val="36"/>
    </w:rPr>
  </w:style>
  <w:style w:type="paragraph" w:styleId="NormalWeb">
    <w:name w:val="Normal (Web)"/>
    <w:basedOn w:val="Normal"/>
    <w:uiPriority w:val="99"/>
    <w:semiHidden/>
    <w:unhideWhenUsed/>
    <w:rsid w:val="00B94B06"/>
    <w:pPr>
      <w:spacing w:before="100" w:beforeAutospacing="1" w:after="100" w:afterAutospacing="1"/>
    </w:pPr>
    <w:rPr>
      <w:color w:val="auto"/>
      <w:sz w:val="24"/>
      <w:szCs w:val="24"/>
    </w:rPr>
  </w:style>
  <w:style w:type="character" w:styleId="Strong">
    <w:name w:val="Strong"/>
    <w:basedOn w:val="DefaultParagraphFont"/>
    <w:uiPriority w:val="22"/>
    <w:qFormat/>
    <w:rsid w:val="00B94B06"/>
    <w:rPr>
      <w:b/>
      <w:bCs/>
    </w:rPr>
  </w:style>
  <w:style w:type="character" w:customStyle="1" w:styleId="Heading2Char">
    <w:name w:val="Heading 2 Char"/>
    <w:basedOn w:val="DefaultParagraphFont"/>
    <w:link w:val="Heading2"/>
    <w:uiPriority w:val="9"/>
    <w:rsid w:val="00B94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B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87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7C5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323D"/>
    <w:rPr>
      <w:color w:val="0563C1" w:themeColor="hyperlink"/>
      <w:u w:val="single"/>
    </w:rPr>
  </w:style>
  <w:style w:type="character" w:styleId="UnresolvedMention">
    <w:name w:val="Unresolved Mention"/>
    <w:basedOn w:val="DefaultParagraphFont"/>
    <w:uiPriority w:val="99"/>
    <w:semiHidden/>
    <w:unhideWhenUsed/>
    <w:rsid w:val="00EF3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3456">
      <w:bodyDiv w:val="1"/>
      <w:marLeft w:val="0"/>
      <w:marRight w:val="0"/>
      <w:marTop w:val="0"/>
      <w:marBottom w:val="0"/>
      <w:divBdr>
        <w:top w:val="none" w:sz="0" w:space="0" w:color="auto"/>
        <w:left w:val="none" w:sz="0" w:space="0" w:color="auto"/>
        <w:bottom w:val="none" w:sz="0" w:space="0" w:color="auto"/>
        <w:right w:val="none" w:sz="0" w:space="0" w:color="auto"/>
      </w:divBdr>
    </w:div>
    <w:div w:id="50151577">
      <w:bodyDiv w:val="1"/>
      <w:marLeft w:val="0"/>
      <w:marRight w:val="0"/>
      <w:marTop w:val="0"/>
      <w:marBottom w:val="0"/>
      <w:divBdr>
        <w:top w:val="none" w:sz="0" w:space="0" w:color="auto"/>
        <w:left w:val="none" w:sz="0" w:space="0" w:color="auto"/>
        <w:bottom w:val="none" w:sz="0" w:space="0" w:color="auto"/>
        <w:right w:val="none" w:sz="0" w:space="0" w:color="auto"/>
      </w:divBdr>
    </w:div>
    <w:div w:id="122427021">
      <w:bodyDiv w:val="1"/>
      <w:marLeft w:val="0"/>
      <w:marRight w:val="0"/>
      <w:marTop w:val="0"/>
      <w:marBottom w:val="0"/>
      <w:divBdr>
        <w:top w:val="none" w:sz="0" w:space="0" w:color="auto"/>
        <w:left w:val="none" w:sz="0" w:space="0" w:color="auto"/>
        <w:bottom w:val="none" w:sz="0" w:space="0" w:color="auto"/>
        <w:right w:val="none" w:sz="0" w:space="0" w:color="auto"/>
      </w:divBdr>
    </w:div>
    <w:div w:id="317614098">
      <w:bodyDiv w:val="1"/>
      <w:marLeft w:val="0"/>
      <w:marRight w:val="0"/>
      <w:marTop w:val="0"/>
      <w:marBottom w:val="0"/>
      <w:divBdr>
        <w:top w:val="none" w:sz="0" w:space="0" w:color="auto"/>
        <w:left w:val="none" w:sz="0" w:space="0" w:color="auto"/>
        <w:bottom w:val="none" w:sz="0" w:space="0" w:color="auto"/>
        <w:right w:val="none" w:sz="0" w:space="0" w:color="auto"/>
      </w:divBdr>
    </w:div>
    <w:div w:id="356350289">
      <w:bodyDiv w:val="1"/>
      <w:marLeft w:val="0"/>
      <w:marRight w:val="0"/>
      <w:marTop w:val="0"/>
      <w:marBottom w:val="0"/>
      <w:divBdr>
        <w:top w:val="none" w:sz="0" w:space="0" w:color="auto"/>
        <w:left w:val="none" w:sz="0" w:space="0" w:color="auto"/>
        <w:bottom w:val="none" w:sz="0" w:space="0" w:color="auto"/>
        <w:right w:val="none" w:sz="0" w:space="0" w:color="auto"/>
      </w:divBdr>
    </w:div>
    <w:div w:id="500317838">
      <w:bodyDiv w:val="1"/>
      <w:marLeft w:val="0"/>
      <w:marRight w:val="0"/>
      <w:marTop w:val="0"/>
      <w:marBottom w:val="0"/>
      <w:divBdr>
        <w:top w:val="none" w:sz="0" w:space="0" w:color="auto"/>
        <w:left w:val="none" w:sz="0" w:space="0" w:color="auto"/>
        <w:bottom w:val="none" w:sz="0" w:space="0" w:color="auto"/>
        <w:right w:val="none" w:sz="0" w:space="0" w:color="auto"/>
      </w:divBdr>
    </w:div>
    <w:div w:id="966207398">
      <w:bodyDiv w:val="1"/>
      <w:marLeft w:val="0"/>
      <w:marRight w:val="0"/>
      <w:marTop w:val="0"/>
      <w:marBottom w:val="0"/>
      <w:divBdr>
        <w:top w:val="none" w:sz="0" w:space="0" w:color="auto"/>
        <w:left w:val="none" w:sz="0" w:space="0" w:color="auto"/>
        <w:bottom w:val="none" w:sz="0" w:space="0" w:color="auto"/>
        <w:right w:val="none" w:sz="0" w:space="0" w:color="auto"/>
      </w:divBdr>
    </w:div>
    <w:div w:id="1031688960">
      <w:bodyDiv w:val="1"/>
      <w:marLeft w:val="0"/>
      <w:marRight w:val="0"/>
      <w:marTop w:val="0"/>
      <w:marBottom w:val="0"/>
      <w:divBdr>
        <w:top w:val="none" w:sz="0" w:space="0" w:color="auto"/>
        <w:left w:val="none" w:sz="0" w:space="0" w:color="auto"/>
        <w:bottom w:val="none" w:sz="0" w:space="0" w:color="auto"/>
        <w:right w:val="none" w:sz="0" w:space="0" w:color="auto"/>
      </w:divBdr>
    </w:div>
    <w:div w:id="1618685099">
      <w:bodyDiv w:val="1"/>
      <w:marLeft w:val="0"/>
      <w:marRight w:val="0"/>
      <w:marTop w:val="0"/>
      <w:marBottom w:val="0"/>
      <w:divBdr>
        <w:top w:val="none" w:sz="0" w:space="0" w:color="auto"/>
        <w:left w:val="none" w:sz="0" w:space="0" w:color="auto"/>
        <w:bottom w:val="none" w:sz="0" w:space="0" w:color="auto"/>
        <w:right w:val="none" w:sz="0" w:space="0" w:color="auto"/>
      </w:divBdr>
    </w:div>
    <w:div w:id="162708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org/" TargetMode="External"/><Relationship Id="rId3" Type="http://schemas.openxmlformats.org/officeDocument/2006/relationships/settings" Target="settings.xml"/><Relationship Id="rId7" Type="http://schemas.openxmlformats.org/officeDocument/2006/relationships/hyperlink" Target="https://nvd.nist.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nvd.nist.gov/rest/json/cv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lask.palletsprojects.com/" TargetMode="External"/><Relationship Id="rId4" Type="http://schemas.openxmlformats.org/officeDocument/2006/relationships/webSettings" Target="webSettings.xml"/><Relationship Id="rId9"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GANDHI</dc:creator>
  <cp:keywords/>
  <dc:description/>
  <cp:lastModifiedBy>Puya Pakshad</cp:lastModifiedBy>
  <cp:revision>7</cp:revision>
  <dcterms:created xsi:type="dcterms:W3CDTF">2024-11-27T04:22:00Z</dcterms:created>
  <dcterms:modified xsi:type="dcterms:W3CDTF">2024-12-03T08:56:00Z</dcterms:modified>
</cp:coreProperties>
</file>