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53501" w14:textId="77777777" w:rsidR="00EB4028" w:rsidRDefault="00606150">
      <w:pPr>
        <w:tabs>
          <w:tab w:val="center" w:pos="1516"/>
          <w:tab w:val="center" w:pos="4643"/>
        </w:tabs>
        <w:spacing w:after="354" w:line="259" w:lineRule="auto"/>
        <w:ind w:left="0" w:right="0" w:firstLine="0"/>
        <w:jc w:val="left"/>
      </w:pPr>
      <w:r>
        <w:rPr>
          <w:rFonts w:ascii="Calibri" w:eastAsia="Calibri" w:hAnsi="Calibri" w:cs="Calibri"/>
        </w:rPr>
        <w:tab/>
      </w:r>
      <w:r>
        <w:rPr>
          <w:b/>
          <w:sz w:val="29"/>
        </w:rPr>
        <w:t>2021-2022</w:t>
      </w:r>
      <w:r>
        <w:rPr>
          <w:b/>
          <w:sz w:val="29"/>
        </w:rPr>
        <w:tab/>
      </w:r>
      <w:r>
        <w:rPr>
          <w:sz w:val="29"/>
        </w:rPr>
        <w:t>Assignment 2: Indexing/Hashing</w:t>
      </w:r>
    </w:p>
    <w:p w14:paraId="21DC6B62" w14:textId="2DBCB9D3" w:rsidR="00EB4028" w:rsidRDefault="00606150" w:rsidP="00561E0A">
      <w:pPr>
        <w:spacing w:after="261"/>
        <w:ind w:left="0" w:right="299" w:firstLine="0"/>
        <w:rPr>
          <w:rFonts w:hint="eastAsia"/>
        </w:rPr>
      </w:pPr>
      <w:r>
        <w:rPr>
          <w:vertAlign w:val="superscript"/>
        </w:rPr>
        <w:t xml:space="preserve"> </w:t>
      </w:r>
      <w:r>
        <w:t>This assignment is for understanding indexing and hashing</w:t>
      </w:r>
      <w:r w:rsidR="00D31E7A">
        <w:rPr>
          <w:rFonts w:ascii="新細明體" w:eastAsia="新細明體" w:hAnsi="新細明體" w:cs="新細明體" w:hint="eastAsia"/>
          <w:lang w:eastAsia="zh-CN"/>
        </w:rPr>
        <w:t>.</w:t>
      </w:r>
    </w:p>
    <w:p w14:paraId="201058DC" w14:textId="79C56E49" w:rsidR="00EB4028" w:rsidRDefault="00D31E7A" w:rsidP="00D31E7A">
      <w:pPr>
        <w:spacing w:after="247"/>
        <w:ind w:left="0" w:right="299" w:firstLine="0"/>
      </w:pPr>
      <w:r>
        <w:t>Q</w:t>
      </w:r>
      <w:r w:rsidR="00606150">
        <w:t>1: An ordered index can be maintained using an indexed-sequential file, and an indexed-sequential file is to use a sequential file to maintain the se</w:t>
      </w:r>
      <w:r w:rsidR="00606150">
        <w:t xml:space="preserve">quential order of index entries, where an index entry is a pair of search key and the point pointing to the record in the data file. Let the index entry be denoted as </w:t>
      </w:r>
      <w:r w:rsidR="00606150">
        <w:rPr>
          <w:i/>
        </w:rPr>
        <w:t xml:space="preserve">I </w:t>
      </w:r>
      <w:r w:rsidR="00606150">
        <w:t>= (</w:t>
      </w:r>
      <w:proofErr w:type="gramStart"/>
      <w:r w:rsidR="00606150">
        <w:rPr>
          <w:i/>
        </w:rPr>
        <w:t>S,P</w:t>
      </w:r>
      <w:proofErr w:type="gramEnd"/>
      <w:r w:rsidR="00606150">
        <w:t xml:space="preserve">), where </w:t>
      </w:r>
      <w:r w:rsidR="00606150">
        <w:rPr>
          <w:i/>
        </w:rPr>
        <w:t xml:space="preserve">S </w:t>
      </w:r>
      <w:r w:rsidR="00606150">
        <w:t xml:space="preserve">is a search key, and </w:t>
      </w:r>
      <w:r w:rsidR="00606150">
        <w:rPr>
          <w:i/>
        </w:rPr>
        <w:t xml:space="preserve">P </w:t>
      </w:r>
      <w:r w:rsidR="00606150">
        <w:t>is its pointer. Following the discussion on seq</w:t>
      </w:r>
      <w:r w:rsidR="00606150">
        <w:t xml:space="preserve">uential files </w:t>
      </w:r>
      <w:r w:rsidR="00606150" w:rsidRPr="00D31E7A">
        <w:rPr>
          <w:color w:val="0070C0"/>
        </w:rPr>
        <w:t>(Chapter 10)</w:t>
      </w:r>
      <w:r w:rsidR="00606150">
        <w:t xml:space="preserve">, in the sequential file to be, for each index entry </w:t>
      </w:r>
      <w:r w:rsidR="00606150">
        <w:rPr>
          <w:i/>
        </w:rPr>
        <w:t>I</w:t>
      </w:r>
      <w:r w:rsidR="00606150">
        <w:t xml:space="preserve">, there is an additional pointer, denoted as </w:t>
      </w:r>
      <w:r w:rsidR="00606150">
        <w:rPr>
          <w:i/>
        </w:rPr>
        <w:t>N</w:t>
      </w:r>
      <w:r w:rsidR="00606150">
        <w:t xml:space="preserve">, pointing to the </w:t>
      </w:r>
      <w:r w:rsidR="00606150">
        <w:rPr>
          <w:u w:val="single" w:color="000000"/>
        </w:rPr>
        <w:t xml:space="preserve">next </w:t>
      </w:r>
      <w:r w:rsidR="00606150">
        <w:t xml:space="preserve">index entry </w:t>
      </w:r>
      <w:r w:rsidR="00606150">
        <w:rPr>
          <w:i/>
        </w:rPr>
        <w:t>I</w:t>
      </w:r>
      <w:r w:rsidR="00606150">
        <w:rPr>
          <w:vertAlign w:val="superscript"/>
        </w:rPr>
        <w:t xml:space="preserve">′ </w:t>
      </w:r>
      <w:r w:rsidR="00606150">
        <w:t>following the sequential order. On the other hand, recall that a file is a sequence of blocks on disk. Therefore, all index entries in an ordered index are maintained in blocks on disk. The next pointer (</w:t>
      </w:r>
      <w:r w:rsidR="00606150">
        <w:rPr>
          <w:i/>
        </w:rPr>
        <w:t>N</w:t>
      </w:r>
      <w:r w:rsidR="00606150">
        <w:t>) is specified by a pair of block-id and slot-id, w</w:t>
      </w:r>
      <w:r w:rsidR="00606150">
        <w:t xml:space="preserve">here the block-id indicates the block where the next index entry resides in the file, and the slot-id indicates the location where the next index entry is in that block </w:t>
      </w:r>
      <w:r w:rsidR="00606150" w:rsidRPr="00D31E7A">
        <w:rPr>
          <w:color w:val="0070C0"/>
        </w:rPr>
        <w:t>(referring to the slotted page structure in Chapter 10)</w:t>
      </w:r>
      <w:r w:rsidR="00606150">
        <w:t>. Answer the following regarding</w:t>
      </w:r>
      <w:r w:rsidR="00606150">
        <w:t xml:space="preserve"> I/O cost.</w:t>
      </w:r>
    </w:p>
    <w:p w14:paraId="2E2DA3A0" w14:textId="77777777" w:rsidR="00EB4028" w:rsidRPr="00D31E7A" w:rsidRDefault="00606150">
      <w:pPr>
        <w:numPr>
          <w:ilvl w:val="0"/>
          <w:numId w:val="2"/>
        </w:numPr>
        <w:ind w:left="529" w:right="299" w:hanging="386"/>
        <w:rPr>
          <w:color w:val="000000" w:themeColor="text1"/>
        </w:rPr>
      </w:pPr>
      <w:r>
        <w:t xml:space="preserve">Suppose that the indexed-sequential file is </w:t>
      </w:r>
      <w:r>
        <w:rPr>
          <w:i/>
        </w:rPr>
        <w:t xml:space="preserve">B </w:t>
      </w:r>
      <w:r>
        <w:t xml:space="preserve">blocks </w:t>
      </w:r>
      <w:proofErr w:type="gramStart"/>
      <w:r>
        <w:t>large in size</w:t>
      </w:r>
      <w:proofErr w:type="gramEnd"/>
      <w:r>
        <w:t xml:space="preserve"> without any overflow blocks, where a block can keep up </w:t>
      </w:r>
      <w:r>
        <w:rPr>
          <w:i/>
        </w:rPr>
        <w:t xml:space="preserve">n </w:t>
      </w:r>
      <w:r>
        <w:t xml:space="preserve">pairs of search key and pointer. And both the min and max search keys in the indexed-sequential file are known. </w:t>
      </w:r>
      <w:r w:rsidRPr="00D31E7A">
        <w:rPr>
          <w:color w:val="000000" w:themeColor="text1"/>
        </w:rPr>
        <w:t>Show a ps</w:t>
      </w:r>
      <w:r w:rsidRPr="00D31E7A">
        <w:rPr>
          <w:color w:val="000000" w:themeColor="text1"/>
        </w:rPr>
        <w:t xml:space="preserve">eudo-code in brief to find whether an index entry is in the indexed-sequential file efficiently for a given search key. You </w:t>
      </w:r>
      <w:proofErr w:type="gramStart"/>
      <w:r w:rsidRPr="00D31E7A">
        <w:rPr>
          <w:color w:val="000000" w:themeColor="text1"/>
        </w:rPr>
        <w:t>have to</w:t>
      </w:r>
      <w:proofErr w:type="gramEnd"/>
      <w:r w:rsidRPr="00D31E7A">
        <w:rPr>
          <w:color w:val="000000" w:themeColor="text1"/>
        </w:rPr>
        <w:t xml:space="preserve"> make it clear for block access and index access in your pseudo-code. How many block accesses do you need to do so at </w:t>
      </w:r>
      <w:proofErr w:type="gramStart"/>
      <w:r w:rsidRPr="00D31E7A">
        <w:rPr>
          <w:color w:val="000000" w:themeColor="text1"/>
        </w:rPr>
        <w:t>most.</w:t>
      </w:r>
      <w:proofErr w:type="gramEnd"/>
    </w:p>
    <w:p w14:paraId="3DB4721D" w14:textId="77777777" w:rsidR="00D31E7A" w:rsidRDefault="00606150">
      <w:pPr>
        <w:numPr>
          <w:ilvl w:val="0"/>
          <w:numId w:val="2"/>
        </w:numPr>
        <w:ind w:left="529" w:right="299" w:hanging="386"/>
      </w:pPr>
      <w:r>
        <w:t>S</w:t>
      </w:r>
      <w:r>
        <w:t xml:space="preserve">uppose that the indexed-sequential file is </w:t>
      </w:r>
      <w:r>
        <w:rPr>
          <w:i/>
        </w:rPr>
        <w:t xml:space="preserve">B </w:t>
      </w:r>
      <w:r>
        <w:t xml:space="preserve">blocks </w:t>
      </w:r>
      <w:proofErr w:type="gramStart"/>
      <w:r>
        <w:t>large in size</w:t>
      </w:r>
      <w:proofErr w:type="gramEnd"/>
      <w:r>
        <w:t xml:space="preserve"> with possible overflow blocks, where a block can keep up </w:t>
      </w:r>
      <w:r>
        <w:rPr>
          <w:i/>
        </w:rPr>
        <w:t xml:space="preserve">n </w:t>
      </w:r>
      <w:r>
        <w:t>pairs of search key and pointer. And both the min and max search keys in the indexed</w:t>
      </w:r>
      <w:r w:rsidR="00D31E7A">
        <w:t>-</w:t>
      </w:r>
      <w:r>
        <w:t>sequential file are known. Can you use the simi</w:t>
      </w:r>
      <w:r>
        <w:t xml:space="preserve">lar pseudo-code in (1) to find it? Explain if you can or cannot in detail. </w:t>
      </w:r>
    </w:p>
    <w:p w14:paraId="38B4887E" w14:textId="77777777" w:rsidR="00D31E7A" w:rsidRDefault="00606150" w:rsidP="00D31E7A">
      <w:pPr>
        <w:ind w:left="529" w:right="299" w:firstLine="0"/>
      </w:pPr>
      <w:r>
        <w:t xml:space="preserve">Show a pseudo-code in brief to deal with it when there are possible overflow blocks. You </w:t>
      </w:r>
      <w:proofErr w:type="gramStart"/>
      <w:r>
        <w:t>have to</w:t>
      </w:r>
      <w:proofErr w:type="gramEnd"/>
      <w:r>
        <w:t xml:space="preserve"> make it clear for block access (non-overflow and overflow blocks) and index access i</w:t>
      </w:r>
      <w:r>
        <w:t xml:space="preserve">n your pseudo-code. </w:t>
      </w:r>
    </w:p>
    <w:p w14:paraId="27EAF157" w14:textId="4E8AAA4F" w:rsidR="00EB4028" w:rsidRDefault="00606150" w:rsidP="00D31E7A">
      <w:pPr>
        <w:ind w:left="529" w:right="299" w:firstLine="0"/>
      </w:pPr>
      <w:r>
        <w:t xml:space="preserve">Note: an overflow block, </w:t>
      </w:r>
      <w:r>
        <w:rPr>
          <w:i/>
        </w:rPr>
        <w:t>b</w:t>
      </w:r>
      <w:r>
        <w:t xml:space="preserve">, may have another overflow block </w:t>
      </w:r>
      <w:r>
        <w:rPr>
          <w:i/>
        </w:rPr>
        <w:t>b</w:t>
      </w:r>
      <w:r>
        <w:rPr>
          <w:vertAlign w:val="superscript"/>
        </w:rPr>
        <w:t xml:space="preserve">′ </w:t>
      </w:r>
      <w:r>
        <w:t xml:space="preserve">if the overflow block </w:t>
      </w:r>
      <w:r>
        <w:rPr>
          <w:i/>
        </w:rPr>
        <w:t xml:space="preserve">b </w:t>
      </w:r>
      <w:r>
        <w:t xml:space="preserve">becomes full. How many block accesses do you need in the worst case, assuming each block can keep up to </w:t>
      </w:r>
      <w:proofErr w:type="spellStart"/>
      <w:r>
        <w:rPr>
          <w:i/>
        </w:rPr>
        <w:t>n</w:t>
      </w:r>
      <w:proofErr w:type="spellEnd"/>
      <w:r>
        <w:rPr>
          <w:i/>
        </w:rPr>
        <w:t xml:space="preserve"> </w:t>
      </w:r>
      <w:r>
        <w:t>index entries. Explain it in detail using s</w:t>
      </w:r>
      <w:r>
        <w:t>ome examples.</w:t>
      </w:r>
    </w:p>
    <w:p w14:paraId="7B3963A1" w14:textId="114513B6" w:rsidR="00EB4028" w:rsidRDefault="00606150">
      <w:pPr>
        <w:numPr>
          <w:ilvl w:val="0"/>
          <w:numId w:val="2"/>
        </w:numPr>
        <w:ind w:left="529" w:right="299" w:hanging="386"/>
      </w:pPr>
      <w:r>
        <w:t xml:space="preserve">Comparing (1) and (2), the efficiency </w:t>
      </w:r>
      <w:proofErr w:type="gramStart"/>
      <w:r>
        <w:t>are</w:t>
      </w:r>
      <w:proofErr w:type="gramEnd"/>
      <w:r>
        <w:t xml:space="preserve"> different. A question is how much update cost you want to pay when there are new index entries inserted, given the two options of (1) and (2). This question is also related how frequently the ordered </w:t>
      </w:r>
      <w:r>
        <w:t>index is used and how frequently the indexed</w:t>
      </w:r>
      <w:r w:rsidR="00D31E7A">
        <w:t>-</w:t>
      </w:r>
      <w:r>
        <w:t>sequential file is updated. Do you want to keep the indexed-sequential file as one without any overflow blocks always, or allow some overflow blocks? Share you thought.</w:t>
      </w:r>
    </w:p>
    <w:p w14:paraId="2211E218" w14:textId="77777777" w:rsidR="00D31E7A" w:rsidRDefault="00D31E7A" w:rsidP="00D31E7A">
      <w:pPr>
        <w:ind w:left="143" w:right="299" w:firstLine="0"/>
        <w:rPr>
          <w:rFonts w:hint="eastAsia"/>
        </w:rPr>
      </w:pPr>
    </w:p>
    <w:p w14:paraId="63B00D33" w14:textId="719F8F30" w:rsidR="00EB4028" w:rsidRDefault="00D31E7A" w:rsidP="00D31E7A">
      <w:pPr>
        <w:spacing w:after="246"/>
        <w:ind w:left="0" w:right="299" w:firstLine="0"/>
      </w:pPr>
      <w:r>
        <w:t>Q</w:t>
      </w:r>
      <w:r w:rsidR="00606150">
        <w:t xml:space="preserve">2: Consider a relation </w:t>
      </w:r>
      <w:r w:rsidR="00606150">
        <w:rPr>
          <w:i/>
        </w:rPr>
        <w:t xml:space="preserve">s </w:t>
      </w:r>
      <w:r w:rsidR="00606150">
        <w:t>with one attribute</w:t>
      </w:r>
      <w:r w:rsidR="00606150">
        <w:t xml:space="preserve"> </w:t>
      </w:r>
      <w:r w:rsidR="00606150">
        <w:rPr>
          <w:i/>
        </w:rPr>
        <w:t>A</w:t>
      </w:r>
      <w:r w:rsidR="00606150">
        <w:t xml:space="preserve">. Suppose you </w:t>
      </w:r>
      <w:proofErr w:type="gramStart"/>
      <w:r w:rsidR="00606150">
        <w:t>have to</w:t>
      </w:r>
      <w:proofErr w:type="gramEnd"/>
      <w:r w:rsidR="00606150">
        <w:t xml:space="preserve"> insert the following </w:t>
      </w:r>
      <w:r w:rsidR="00606150">
        <w:t xml:space="preserve">A </w:t>
      </w:r>
      <w:r w:rsidR="00606150">
        <w:t xml:space="preserve">= </w:t>
      </w:r>
      <w:r w:rsidR="00606150">
        <w:t>{</w:t>
      </w:r>
      <w:r w:rsidR="00606150">
        <w:t>100</w:t>
      </w:r>
      <w:r w:rsidR="00606150">
        <w:rPr>
          <w:i/>
        </w:rPr>
        <w:t>,</w:t>
      </w:r>
      <w:r w:rsidR="00606150">
        <w:t>400</w:t>
      </w:r>
      <w:r w:rsidR="00606150">
        <w:rPr>
          <w:i/>
        </w:rPr>
        <w:t>,</w:t>
      </w:r>
      <w:r w:rsidR="00606150">
        <w:t>600</w:t>
      </w:r>
      <w:r w:rsidR="00606150">
        <w:rPr>
          <w:i/>
        </w:rPr>
        <w:t>,</w:t>
      </w:r>
      <w:r w:rsidR="00606150">
        <w:t>500</w:t>
      </w:r>
      <w:r w:rsidR="00606150">
        <w:rPr>
          <w:i/>
        </w:rPr>
        <w:t>,</w:t>
      </w:r>
      <w:r w:rsidR="00606150">
        <w:t>550</w:t>
      </w:r>
      <w:r w:rsidR="00606150">
        <w:rPr>
          <w:i/>
        </w:rPr>
        <w:t>,</w:t>
      </w:r>
      <w:r w:rsidR="00606150">
        <w:t>520</w:t>
      </w:r>
      <w:r w:rsidR="00606150">
        <w:rPr>
          <w:i/>
        </w:rPr>
        <w:t>,</w:t>
      </w:r>
      <w:r w:rsidR="00606150">
        <w:t>522</w:t>
      </w:r>
      <w:r w:rsidR="00606150">
        <w:rPr>
          <w:i/>
        </w:rPr>
        <w:t>,</w:t>
      </w:r>
      <w:r w:rsidR="00606150">
        <w:t>521</w:t>
      </w:r>
      <w:r w:rsidR="00606150">
        <w:rPr>
          <w:i/>
        </w:rPr>
        <w:t>,</w:t>
      </w:r>
      <w:r w:rsidR="00606150">
        <w:t>101</w:t>
      </w:r>
      <w:r w:rsidR="00606150">
        <w:rPr>
          <w:i/>
        </w:rPr>
        <w:t>,</w:t>
      </w:r>
      <w:r w:rsidR="00606150">
        <w:t>510</w:t>
      </w:r>
      <w:r w:rsidR="00606150">
        <w:rPr>
          <w:i/>
        </w:rPr>
        <w:t>,</w:t>
      </w:r>
      <w:r w:rsidR="00606150">
        <w:t>300</w:t>
      </w:r>
      <w:r w:rsidR="00606150">
        <w:rPr>
          <w:i/>
        </w:rPr>
        <w:t>,</w:t>
      </w:r>
      <w:r w:rsidR="00606150">
        <w:t>112</w:t>
      </w:r>
      <w:r w:rsidR="00606150">
        <w:t xml:space="preserve">} </w:t>
      </w:r>
      <w:r w:rsidR="00606150">
        <w:t xml:space="preserve">into the relation </w:t>
      </w:r>
      <w:r w:rsidR="00606150">
        <w:rPr>
          <w:i/>
        </w:rPr>
        <w:t>s</w:t>
      </w:r>
      <w:r w:rsidR="00606150">
        <w:t xml:space="preserve">. Construct a B+-tree on the attribute </w:t>
      </w:r>
      <w:r w:rsidR="00606150">
        <w:rPr>
          <w:i/>
        </w:rPr>
        <w:t xml:space="preserve">A </w:t>
      </w:r>
      <w:r w:rsidR="00606150">
        <w:t xml:space="preserve">of </w:t>
      </w:r>
      <w:r w:rsidR="00606150">
        <w:rPr>
          <w:i/>
        </w:rPr>
        <w:t>s</w:t>
      </w:r>
      <w:r w:rsidR="00606150">
        <w:t xml:space="preserve">. Following the pseudo-code of B+-tree given in the textbook (or the </w:t>
      </w:r>
      <w:r w:rsidR="00606150" w:rsidRPr="00D31E7A">
        <w:rPr>
          <w:color w:val="0070C0"/>
        </w:rPr>
        <w:t xml:space="preserve">slides in </w:t>
      </w:r>
      <w:r w:rsidR="00606150" w:rsidRPr="00D31E7A">
        <w:rPr>
          <w:rFonts w:ascii="Courier New" w:eastAsia="Courier New" w:hAnsi="Courier New" w:cs="Courier New"/>
          <w:color w:val="0070C0"/>
        </w:rPr>
        <w:t>ch11.pptx</w:t>
      </w:r>
      <w:r w:rsidR="00606150">
        <w:t>), co</w:t>
      </w:r>
      <w:r w:rsidR="00606150">
        <w:t xml:space="preserve">nstruct a B+-tree with </w:t>
      </w:r>
      <w:r w:rsidR="00606150">
        <w:rPr>
          <w:i/>
        </w:rPr>
        <w:t xml:space="preserve">n </w:t>
      </w:r>
      <w:r w:rsidR="00606150">
        <w:t>= 3. Assume that the B+-tree is initially empty.</w:t>
      </w:r>
    </w:p>
    <w:p w14:paraId="73F74526" w14:textId="77777777" w:rsidR="00EB4028" w:rsidRDefault="00606150">
      <w:pPr>
        <w:numPr>
          <w:ilvl w:val="0"/>
          <w:numId w:val="3"/>
        </w:numPr>
        <w:ind w:left="529" w:right="299" w:hanging="386"/>
      </w:pPr>
      <w:r>
        <w:t xml:space="preserve">Given </w:t>
      </w:r>
      <w:r>
        <w:t>A</w:t>
      </w:r>
      <w:r>
        <w:t>, insert the key values in such an order, and show the B+-tree after every insertion.</w:t>
      </w:r>
    </w:p>
    <w:p w14:paraId="7024CB06" w14:textId="77777777" w:rsidR="00EB4028" w:rsidRDefault="00606150">
      <w:pPr>
        <w:numPr>
          <w:ilvl w:val="0"/>
          <w:numId w:val="3"/>
        </w:numPr>
        <w:ind w:left="529" w:right="299" w:hanging="386"/>
      </w:pPr>
      <w:r>
        <w:t>Given the B+-tree constructed in the step (1), show how the B+-tree is changed step-by-st</w:t>
      </w:r>
      <w:r>
        <w:t>ep following the pseudo-code when the key value 521 is deleted.</w:t>
      </w:r>
    </w:p>
    <w:p w14:paraId="4E8D87B6" w14:textId="77777777" w:rsidR="00EB4028" w:rsidRDefault="00606150">
      <w:pPr>
        <w:numPr>
          <w:ilvl w:val="0"/>
          <w:numId w:val="3"/>
        </w:numPr>
        <w:spacing w:after="362"/>
        <w:ind w:left="529" w:right="299" w:hanging="386"/>
      </w:pPr>
      <w:r>
        <w:t>Given the B+-tree constructed in the step (2), show how the B+-tree is changed step-by-step following the ideas shown in pseudo-code when the key value 520 is deleted.</w:t>
      </w:r>
    </w:p>
    <w:p w14:paraId="269C2590" w14:textId="77777777" w:rsidR="00EB4028" w:rsidRDefault="00606150">
      <w:pPr>
        <w:ind w:left="0" w:right="299" w:firstLine="0"/>
      </w:pPr>
      <w:r>
        <w:rPr>
          <w:noProof/>
        </w:rPr>
        <w:drawing>
          <wp:inline distT="0" distB="0" distL="0" distR="0" wp14:anchorId="1719B2D9" wp14:editId="4FEEE47B">
            <wp:extent cx="73152" cy="73152"/>
            <wp:effectExtent l="0" t="0" r="0" b="0"/>
            <wp:docPr id="231" name="Picture 23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7"/>
                    <a:stretch>
                      <a:fillRect/>
                    </a:stretch>
                  </pic:blipFill>
                  <pic:spPr>
                    <a:xfrm flipV="1">
                      <a:off x="0" y="0"/>
                      <a:ext cx="73152" cy="73152"/>
                    </a:xfrm>
                    <a:prstGeom prst="rect">
                      <a:avLst/>
                    </a:prstGeom>
                  </pic:spPr>
                </pic:pic>
              </a:graphicData>
            </a:graphic>
          </wp:inline>
        </w:drawing>
      </w:r>
      <w:r>
        <w:rPr>
          <w:b/>
        </w:rPr>
        <w:t xml:space="preserve"> Question </w:t>
      </w:r>
      <w:r>
        <w:t>3: The B+-tree insertion/deletion pseudo-code is for a B+-tree where in the data file either the search keys are sorted (e.g., primary index) or every search key only appears once (e.g., search keys are unique). Now, consider the case where the data file i</w:t>
      </w:r>
      <w:r>
        <w:t xml:space="preserve">s not sorted following the search keys, and the search keys are not unique. It is a typical case for secondary index. An example of secondary index is shown in the </w:t>
      </w:r>
      <w:r w:rsidRPr="00561E0A">
        <w:rPr>
          <w:color w:val="0070C0"/>
        </w:rPr>
        <w:t xml:space="preserve">slide 11.11 in </w:t>
      </w:r>
      <w:r w:rsidRPr="00561E0A">
        <w:rPr>
          <w:rFonts w:ascii="Courier New" w:eastAsia="Courier New" w:hAnsi="Courier New" w:cs="Courier New"/>
          <w:color w:val="0070C0"/>
        </w:rPr>
        <w:t>ch11.pptx</w:t>
      </w:r>
      <w:r>
        <w:t xml:space="preserve">. Consider the example when we </w:t>
      </w:r>
      <w:proofErr w:type="gramStart"/>
      <w:r>
        <w:t>have to</w:t>
      </w:r>
      <w:proofErr w:type="gramEnd"/>
      <w:r>
        <w:t xml:space="preserve"> use B+-tree. We can replace t</w:t>
      </w:r>
      <w:r>
        <w:t xml:space="preserve">he indexed-sequential file on the left in the </w:t>
      </w:r>
      <w:r w:rsidRPr="00561E0A">
        <w:rPr>
          <w:color w:val="0070C0"/>
        </w:rPr>
        <w:t>slide 11.11</w:t>
      </w:r>
      <w:r>
        <w:t xml:space="preserve"> with a B+-tree where the data file is on the right. The one in the middle is called an inverted file, which keeps inverted records. First, a pointer in a leaf-node in </w:t>
      </w:r>
      <w:proofErr w:type="spellStart"/>
      <w:r>
        <w:t>B+tree</w:t>
      </w:r>
      <w:proofErr w:type="spellEnd"/>
      <w:r>
        <w:t>, that points to a data r</w:t>
      </w:r>
      <w:r>
        <w:t>ecord, is now pointing to an inverted record in the inverted file. An inverted record instead points to the corresponding record in the data file. All inverted records for the same search keys are placed next to each other as a cluster. In other words, fol</w:t>
      </w:r>
      <w:r>
        <w:t>lowing the pointer in the leaf node for a search key, we can find all inverted records with the same search key, and we can access all data records in the data file following the inverted records.</w:t>
      </w:r>
    </w:p>
    <w:p w14:paraId="4F59D3FD" w14:textId="4825C4C0" w:rsidR="00EB4028" w:rsidRDefault="00606150">
      <w:pPr>
        <w:ind w:left="0" w:right="299" w:firstLine="0"/>
      </w:pPr>
      <w:r>
        <w:t>It is important to note that an inverted file is a file tha</w:t>
      </w:r>
      <w:r>
        <w:t xml:space="preserve">t keeps inverted records in blocks. First, write pseudo-code to maintain inverted records in an inverted file for insertion case only. Hint: you do not need to keep all inverted records sorted in a sequential </w:t>
      </w:r>
      <w:proofErr w:type="gramStart"/>
      <w:r>
        <w:t>order,</w:t>
      </w:r>
      <w:proofErr w:type="gramEnd"/>
      <w:r>
        <w:t xml:space="preserve"> you only need to keep the inverted recor</w:t>
      </w:r>
      <w:r>
        <w:t xml:space="preserve">ds that have the same search key as a cluster together. Here, we assume that all inverted records for the same search key can be possibly kept in a block, and you </w:t>
      </w:r>
      <w:proofErr w:type="gramStart"/>
      <w:r>
        <w:t>have to</w:t>
      </w:r>
      <w:proofErr w:type="gramEnd"/>
      <w:r>
        <w:t xml:space="preserve"> do so to reduce the I/O cost. Second, show where you </w:t>
      </w:r>
      <w:proofErr w:type="gramStart"/>
      <w:r>
        <w:t>have to</w:t>
      </w:r>
      <w:proofErr w:type="gramEnd"/>
      <w:r>
        <w:t xml:space="preserve"> modify the pseudo-code f</w:t>
      </w:r>
      <w:r>
        <w:t>or the B+-tree insertion when you have to support B+-tree which is for secondary index.</w:t>
      </w:r>
    </w:p>
    <w:p w14:paraId="08221F07" w14:textId="77777777" w:rsidR="00561E0A" w:rsidRDefault="00561E0A" w:rsidP="00561E0A">
      <w:pPr>
        <w:spacing w:after="184"/>
        <w:ind w:left="0" w:right="299" w:firstLine="0"/>
      </w:pPr>
    </w:p>
    <w:p w14:paraId="2FD4B5FF" w14:textId="77777777" w:rsidR="00561E0A" w:rsidRDefault="00561E0A" w:rsidP="00561E0A">
      <w:pPr>
        <w:spacing w:after="184"/>
        <w:ind w:left="0" w:right="299" w:firstLine="0"/>
      </w:pPr>
    </w:p>
    <w:p w14:paraId="4426601C" w14:textId="200D0DBC" w:rsidR="00EB4028" w:rsidRDefault="00561E0A" w:rsidP="00561E0A">
      <w:pPr>
        <w:spacing w:after="184"/>
        <w:ind w:left="0" w:right="299" w:firstLine="0"/>
      </w:pPr>
      <w:r>
        <w:rPr>
          <w:rFonts w:hint="eastAsia"/>
          <w:lang w:eastAsia="zh-CN"/>
        </w:rPr>
        <w:lastRenderedPageBreak/>
        <w:t>Q</w:t>
      </w:r>
      <w:r w:rsidR="00606150">
        <w:t xml:space="preserve">4: Consider the same relation </w:t>
      </w:r>
      <w:r w:rsidR="00606150">
        <w:rPr>
          <w:i/>
        </w:rPr>
        <w:t xml:space="preserve">s </w:t>
      </w:r>
      <w:r w:rsidR="00606150">
        <w:t xml:space="preserve">with one attribute </w:t>
      </w:r>
      <w:r w:rsidR="00606150">
        <w:rPr>
          <w:i/>
        </w:rPr>
        <w:t>A</w:t>
      </w:r>
      <w:r w:rsidR="00606150">
        <w:t xml:space="preserve">. Suppose you </w:t>
      </w:r>
      <w:proofErr w:type="gramStart"/>
      <w:r w:rsidR="00606150">
        <w:t>have to</w:t>
      </w:r>
      <w:proofErr w:type="gramEnd"/>
      <w:r w:rsidR="00606150">
        <w:t xml:space="preserve"> insert the following </w:t>
      </w:r>
      <w:r w:rsidR="00606150">
        <w:t xml:space="preserve">A </w:t>
      </w:r>
      <w:r w:rsidR="00606150">
        <w:t xml:space="preserve">= </w:t>
      </w:r>
      <w:r w:rsidR="00606150">
        <w:t>{</w:t>
      </w:r>
      <w:r w:rsidR="00606150">
        <w:t>100</w:t>
      </w:r>
      <w:r w:rsidR="00606150">
        <w:rPr>
          <w:i/>
        </w:rPr>
        <w:t>,</w:t>
      </w:r>
      <w:r w:rsidR="00606150">
        <w:t>400</w:t>
      </w:r>
      <w:r w:rsidR="00606150">
        <w:rPr>
          <w:i/>
        </w:rPr>
        <w:t>,</w:t>
      </w:r>
      <w:r w:rsidR="00606150">
        <w:t>600</w:t>
      </w:r>
      <w:r w:rsidR="00606150">
        <w:rPr>
          <w:i/>
        </w:rPr>
        <w:t>,</w:t>
      </w:r>
      <w:r w:rsidR="00606150">
        <w:t>500</w:t>
      </w:r>
      <w:r w:rsidR="00606150">
        <w:rPr>
          <w:i/>
        </w:rPr>
        <w:t>,</w:t>
      </w:r>
      <w:r w:rsidR="00606150">
        <w:t>550</w:t>
      </w:r>
      <w:r w:rsidR="00606150">
        <w:rPr>
          <w:i/>
        </w:rPr>
        <w:t>,</w:t>
      </w:r>
      <w:r w:rsidR="00606150">
        <w:t>520</w:t>
      </w:r>
      <w:r w:rsidR="00606150">
        <w:rPr>
          <w:i/>
        </w:rPr>
        <w:t>,</w:t>
      </w:r>
      <w:r w:rsidR="00606150">
        <w:t>522</w:t>
      </w:r>
      <w:r w:rsidR="00606150">
        <w:rPr>
          <w:i/>
        </w:rPr>
        <w:t>,</w:t>
      </w:r>
      <w:r w:rsidR="00606150">
        <w:t>521</w:t>
      </w:r>
      <w:r w:rsidR="00606150">
        <w:rPr>
          <w:i/>
        </w:rPr>
        <w:t>,</w:t>
      </w:r>
      <w:r w:rsidR="00606150">
        <w:t>101</w:t>
      </w:r>
      <w:r w:rsidR="00606150">
        <w:rPr>
          <w:i/>
        </w:rPr>
        <w:t>,</w:t>
      </w:r>
      <w:r w:rsidR="00606150">
        <w:t>510</w:t>
      </w:r>
      <w:r w:rsidR="00606150">
        <w:rPr>
          <w:i/>
        </w:rPr>
        <w:t xml:space="preserve">, </w:t>
      </w:r>
      <w:r w:rsidR="00606150">
        <w:t>300</w:t>
      </w:r>
      <w:r w:rsidR="00606150">
        <w:rPr>
          <w:i/>
        </w:rPr>
        <w:t xml:space="preserve">, </w:t>
      </w:r>
      <w:r w:rsidR="00606150">
        <w:t>104</w:t>
      </w:r>
      <w:r w:rsidR="00606150">
        <w:t xml:space="preserve">} </w:t>
      </w:r>
      <w:r w:rsidR="00606150">
        <w:t>into the relation</w:t>
      </w:r>
      <w:r w:rsidR="00606150">
        <w:t xml:space="preserve"> </w:t>
      </w:r>
      <w:r w:rsidR="00606150">
        <w:rPr>
          <w:i/>
        </w:rPr>
        <w:t>s</w:t>
      </w:r>
      <w:r w:rsidR="00606150">
        <w:t xml:space="preserve">. Construct a dynamic hash index on the attribute </w:t>
      </w:r>
      <w:r w:rsidR="00606150">
        <w:rPr>
          <w:i/>
        </w:rPr>
        <w:t xml:space="preserve">A </w:t>
      </w:r>
      <w:r w:rsidR="00606150">
        <w:t xml:space="preserve">of </w:t>
      </w:r>
      <w:r w:rsidR="00606150">
        <w:rPr>
          <w:i/>
        </w:rPr>
        <w:t xml:space="preserve">s </w:t>
      </w:r>
      <w:r w:rsidR="00606150">
        <w:t xml:space="preserve">based on extendable hashing. Assume the hash function used is </w:t>
      </w:r>
      <w:r w:rsidR="00606150">
        <w:rPr>
          <w:i/>
        </w:rPr>
        <w:t>h</w:t>
      </w:r>
      <w:r w:rsidR="00606150">
        <w:t>(</w:t>
      </w:r>
      <w:r w:rsidR="00606150">
        <w:rPr>
          <w:i/>
        </w:rPr>
        <w:t>k</w:t>
      </w:r>
      <w:r w:rsidR="00606150">
        <w:t xml:space="preserve">) = </w:t>
      </w:r>
      <w:r w:rsidR="00606150">
        <w:rPr>
          <w:i/>
        </w:rPr>
        <w:t>k</w:t>
      </w:r>
      <w:r w:rsidR="00606150">
        <w:t xml:space="preserve">%16, where “%” is the modular operation and the hash function returns the remainder of </w:t>
      </w:r>
      <w:r w:rsidR="00606150">
        <w:rPr>
          <w:i/>
        </w:rPr>
        <w:t xml:space="preserve">k </w:t>
      </w:r>
      <w:r w:rsidR="00606150">
        <w:t>divided by 16. In other words, in this</w:t>
      </w:r>
      <w:r w:rsidR="00606150">
        <w:t xml:space="preserve"> question, the hash function </w:t>
      </w:r>
      <w:proofErr w:type="gramStart"/>
      <w:r w:rsidR="00606150">
        <w:rPr>
          <w:i/>
        </w:rPr>
        <w:t>h</w:t>
      </w:r>
      <w:r w:rsidR="00606150">
        <w:t>(</w:t>
      </w:r>
      <w:proofErr w:type="gramEnd"/>
      <w:r w:rsidR="00606150">
        <w:t>·</w:t>
      </w:r>
      <w:r w:rsidR="00606150">
        <w:t xml:space="preserve">) generates a </w:t>
      </w:r>
      <w:r w:rsidR="00606150">
        <w:rPr>
          <w:i/>
        </w:rPr>
        <w:t>b</w:t>
      </w:r>
      <w:r w:rsidR="00606150">
        <w:t xml:space="preserve">-bit binary integer, for </w:t>
      </w:r>
      <w:r w:rsidR="00606150">
        <w:rPr>
          <w:i/>
        </w:rPr>
        <w:t xml:space="preserve">b </w:t>
      </w:r>
      <w:r w:rsidR="00606150">
        <w:t xml:space="preserve">= 4, from 0000 to 1111. For simplicity, suppose that, in the hash index, a bucket keeps 2 entries, where an entry is a pair of search-key and pointer to the record in </w:t>
      </w:r>
      <w:r w:rsidR="00606150">
        <w:rPr>
          <w:i/>
        </w:rPr>
        <w:t xml:space="preserve">s </w:t>
      </w:r>
      <w:r w:rsidR="00606150">
        <w:t xml:space="preserve">that has the </w:t>
      </w:r>
      <w:r w:rsidR="00606150">
        <w:t>key. Assume that the dynamic hash index is with one bucket address table and one empty bucket initially.</w:t>
      </w:r>
    </w:p>
    <w:p w14:paraId="0F41EBCA" w14:textId="77777777" w:rsidR="00EB4028" w:rsidRDefault="00606150">
      <w:pPr>
        <w:numPr>
          <w:ilvl w:val="0"/>
          <w:numId w:val="4"/>
        </w:numPr>
        <w:ind w:left="529" w:right="299" w:hanging="386"/>
      </w:pPr>
      <w:r>
        <w:t xml:space="preserve">Given </w:t>
      </w:r>
      <w:r>
        <w:t>A</w:t>
      </w:r>
      <w:r>
        <w:t>, insert the key values in such an order, and show the dynamic hash index (the bucket address table and the buckets) after every insertion.</w:t>
      </w:r>
    </w:p>
    <w:p w14:paraId="6EFF6126" w14:textId="77777777" w:rsidR="00EB4028" w:rsidRDefault="00606150">
      <w:pPr>
        <w:numPr>
          <w:ilvl w:val="0"/>
          <w:numId w:val="4"/>
        </w:numPr>
        <w:ind w:left="529" w:right="299" w:hanging="386"/>
      </w:pPr>
      <w:r>
        <w:t>In t</w:t>
      </w:r>
      <w:r>
        <w:t xml:space="preserve">he textbook, there are no algorithms given on how to handle deletion by the extendable hashing. Following the ideas given for extendable hashing to deal with deletion (the </w:t>
      </w:r>
      <w:r w:rsidRPr="00561E0A">
        <w:rPr>
          <w:color w:val="0070C0"/>
        </w:rPr>
        <w:t xml:space="preserve">slide 11.23 in </w:t>
      </w:r>
      <w:r w:rsidRPr="00561E0A">
        <w:rPr>
          <w:rFonts w:ascii="Courier New" w:eastAsia="Courier New" w:hAnsi="Courier New" w:cs="Courier New"/>
          <w:color w:val="0070C0"/>
        </w:rPr>
        <w:t>ch11-hash.pptx</w:t>
      </w:r>
      <w:r>
        <w:t>), give the steps to handle extendable hashing for dele</w:t>
      </w:r>
      <w:r>
        <w:t>tion in detail.</w:t>
      </w:r>
    </w:p>
    <w:p w14:paraId="563ED48E" w14:textId="5B24CC41" w:rsidR="00EB4028" w:rsidRDefault="00606150">
      <w:pPr>
        <w:numPr>
          <w:ilvl w:val="0"/>
          <w:numId w:val="4"/>
        </w:numPr>
        <w:ind w:left="529" w:right="299" w:hanging="386"/>
      </w:pPr>
      <w:r>
        <w:t>Show how your algorithm works for deletion using examples when it ends up reducing the number of buckets and shrinking the bucket address table. Hint: you do not necessarily us</w:t>
      </w:r>
      <w:r w:rsidR="00561E0A">
        <w:t>e</w:t>
      </w:r>
      <w:r>
        <w:t xml:space="preserve"> the same example used in this question.</w:t>
      </w:r>
    </w:p>
    <w:sectPr w:rsidR="00EB4028">
      <w:headerReference w:type="even" r:id="rId8"/>
      <w:headerReference w:type="default" r:id="rId9"/>
      <w:headerReference w:type="first" r:id="rId10"/>
      <w:footnotePr>
        <w:numRestart w:val="eachPage"/>
      </w:footnotePr>
      <w:pgSz w:w="11900" w:h="16840"/>
      <w:pgMar w:top="2220" w:right="2011" w:bottom="1325" w:left="208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3B9F2" w14:textId="77777777" w:rsidR="00606150" w:rsidRDefault="00606150">
      <w:pPr>
        <w:spacing w:after="0" w:line="240" w:lineRule="auto"/>
      </w:pPr>
      <w:r>
        <w:separator/>
      </w:r>
    </w:p>
  </w:endnote>
  <w:endnote w:type="continuationSeparator" w:id="0">
    <w:p w14:paraId="45BDAE11" w14:textId="77777777" w:rsidR="00606150" w:rsidRDefault="00606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6BC4D" w14:textId="77777777" w:rsidR="00606150" w:rsidRDefault="00606150">
      <w:pPr>
        <w:spacing w:after="0" w:line="255" w:lineRule="auto"/>
        <w:ind w:left="0" w:right="312" w:firstLine="250"/>
      </w:pPr>
      <w:r>
        <w:separator/>
      </w:r>
    </w:p>
  </w:footnote>
  <w:footnote w:type="continuationSeparator" w:id="0">
    <w:p w14:paraId="2DB46DED" w14:textId="77777777" w:rsidR="00606150" w:rsidRDefault="00606150">
      <w:pPr>
        <w:spacing w:after="0" w:line="255" w:lineRule="auto"/>
        <w:ind w:left="0" w:right="312" w:firstLine="25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CE70A" w14:textId="77777777" w:rsidR="00EB4028" w:rsidRDefault="00606150">
    <w:pPr>
      <w:tabs>
        <w:tab w:val="center" w:pos="7435"/>
      </w:tabs>
      <w:spacing w:after="465" w:line="259" w:lineRule="auto"/>
      <w:ind w:left="0" w:right="0" w:firstLine="0"/>
      <w:jc w:val="left"/>
    </w:pPr>
    <w:r>
      <w:t>2021-2022</w:t>
    </w:r>
    <w:r>
      <w:tab/>
    </w:r>
    <w:r>
      <w:fldChar w:fldCharType="begin"/>
    </w:r>
    <w:r>
      <w:instrText xml:space="preserve"> PAGE   \* MERGEFORMAT </w:instrText>
    </w:r>
    <w:r>
      <w:fldChar w:fldCharType="separate"/>
    </w:r>
    <w:r>
      <w:t>2</w:t>
    </w:r>
    <w:r>
      <w:fldChar w:fldCharType="end"/>
    </w:r>
  </w:p>
  <w:p w14:paraId="2F282F6B" w14:textId="77777777" w:rsidR="00EB4028" w:rsidRDefault="00606150">
    <w:pPr>
      <w:spacing w:after="0" w:line="259" w:lineRule="auto"/>
      <w:ind w:left="0" w:right="0" w:firstLine="0"/>
      <w:jc w:val="left"/>
    </w:pPr>
    <w:r>
      <w:rPr>
        <w:noProof/>
      </w:rPr>
      <w:drawing>
        <wp:anchor distT="0" distB="0" distL="114300" distR="114300" simplePos="0" relativeHeight="251658240" behindDoc="0" locked="0" layoutInCell="1" allowOverlap="0" wp14:anchorId="4DDD86B3" wp14:editId="46856D13">
          <wp:simplePos x="0" y="0"/>
          <wp:positionH relativeFrom="page">
            <wp:posOffset>1325728</wp:posOffset>
          </wp:positionH>
          <wp:positionV relativeFrom="page">
            <wp:posOffset>1450746</wp:posOffset>
          </wp:positionV>
          <wp:extent cx="73152" cy="73152"/>
          <wp:effectExtent l="0" t="0" r="0" b="0"/>
          <wp:wrapSquare wrapText="bothSides"/>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1"/>
                  <a:stretch>
                    <a:fillRect/>
                  </a:stretch>
                </pic:blipFill>
                <pic:spPr>
                  <a:xfrm flipV="1">
                    <a:off x="0" y="0"/>
                    <a:ext cx="73152" cy="73152"/>
                  </a:xfrm>
                  <a:prstGeom prst="rect">
                    <a:avLst/>
                  </a:prstGeom>
                </pic:spPr>
              </pic:pic>
            </a:graphicData>
          </a:graphic>
        </wp:anchor>
      </w:drawing>
    </w:r>
    <w:r>
      <w:rPr>
        <w:b/>
      </w:rPr>
      <w:t xml:space="preserve"> Question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C6999" w14:textId="77777777" w:rsidR="00EB4028" w:rsidRDefault="00606150">
    <w:pPr>
      <w:tabs>
        <w:tab w:val="center" w:pos="7435"/>
      </w:tabs>
      <w:spacing w:after="465" w:line="259" w:lineRule="auto"/>
      <w:ind w:left="0" w:right="0" w:firstLine="0"/>
      <w:jc w:val="left"/>
    </w:pPr>
    <w:r>
      <w:t>2021-2022</w:t>
    </w:r>
    <w:r>
      <w:tab/>
    </w:r>
    <w:r>
      <w:fldChar w:fldCharType="begin"/>
    </w:r>
    <w:r>
      <w:instrText xml:space="preserve"> PAGE   \* MERGEFORMAT </w:instrText>
    </w:r>
    <w:r>
      <w:fldChar w:fldCharType="separate"/>
    </w:r>
    <w:r>
      <w:t>2</w:t>
    </w:r>
    <w:r>
      <w:fldChar w:fldCharType="end"/>
    </w:r>
  </w:p>
  <w:p w14:paraId="346C10FD" w14:textId="77777777" w:rsidR="00EB4028" w:rsidRDefault="00606150">
    <w:pPr>
      <w:spacing w:after="0" w:line="259" w:lineRule="auto"/>
      <w:ind w:left="0" w:right="0" w:firstLine="0"/>
      <w:jc w:val="left"/>
    </w:pPr>
    <w:r>
      <w:rPr>
        <w:noProof/>
      </w:rPr>
      <w:drawing>
        <wp:anchor distT="0" distB="0" distL="114300" distR="114300" simplePos="0" relativeHeight="251659264" behindDoc="0" locked="0" layoutInCell="1" allowOverlap="0" wp14:anchorId="07B648E6" wp14:editId="77174E9B">
          <wp:simplePos x="0" y="0"/>
          <wp:positionH relativeFrom="page">
            <wp:posOffset>1325728</wp:posOffset>
          </wp:positionH>
          <wp:positionV relativeFrom="page">
            <wp:posOffset>1450746</wp:posOffset>
          </wp:positionV>
          <wp:extent cx="73152" cy="73152"/>
          <wp:effectExtent l="0" t="0" r="0" b="0"/>
          <wp:wrapSquare wrapText="bothSides"/>
          <wp:docPr id="1"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1"/>
                  <a:stretch>
                    <a:fillRect/>
                  </a:stretch>
                </pic:blipFill>
                <pic:spPr>
                  <a:xfrm flipV="1">
                    <a:off x="0" y="0"/>
                    <a:ext cx="73152" cy="73152"/>
                  </a:xfrm>
                  <a:prstGeom prst="rect">
                    <a:avLst/>
                  </a:prstGeom>
                </pic:spPr>
              </pic:pic>
            </a:graphicData>
          </a:graphic>
        </wp:anchor>
      </w:drawing>
    </w:r>
    <w:r>
      <w:rPr>
        <w:b/>
      </w:rPr>
      <w:t xml:space="preserve"> Question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DA42F" w14:textId="77777777" w:rsidR="00EB4028" w:rsidRDefault="00EB4028">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54D4"/>
    <w:multiLevelType w:val="hybridMultilevel"/>
    <w:tmpl w:val="4134B24A"/>
    <w:lvl w:ilvl="0" w:tplc="39DAEA82">
      <w:start w:val="1"/>
      <w:numFmt w:val="decimal"/>
      <w:lvlText w:val="(%1)"/>
      <w:lvlJc w:val="left"/>
      <w:pPr>
        <w:ind w:left="5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D6EB482">
      <w:start w:val="1"/>
      <w:numFmt w:val="lowerLetter"/>
      <w:lvlText w:val="%2"/>
      <w:lvlJc w:val="left"/>
      <w:pPr>
        <w:ind w:left="12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6668367A">
      <w:start w:val="1"/>
      <w:numFmt w:val="lowerRoman"/>
      <w:lvlText w:val="%3"/>
      <w:lvlJc w:val="left"/>
      <w:pPr>
        <w:ind w:left="19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318E8F08">
      <w:start w:val="1"/>
      <w:numFmt w:val="decimal"/>
      <w:lvlText w:val="%4"/>
      <w:lvlJc w:val="left"/>
      <w:pPr>
        <w:ind w:left="26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B2ECBC74">
      <w:start w:val="1"/>
      <w:numFmt w:val="lowerLetter"/>
      <w:lvlText w:val="%5"/>
      <w:lvlJc w:val="left"/>
      <w:pPr>
        <w:ind w:left="33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602EFC4">
      <w:start w:val="1"/>
      <w:numFmt w:val="lowerRoman"/>
      <w:lvlText w:val="%6"/>
      <w:lvlJc w:val="left"/>
      <w:pPr>
        <w:ind w:left="41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A62C236">
      <w:start w:val="1"/>
      <w:numFmt w:val="decimal"/>
      <w:lvlText w:val="%7"/>
      <w:lvlJc w:val="left"/>
      <w:pPr>
        <w:ind w:left="48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E64C330">
      <w:start w:val="1"/>
      <w:numFmt w:val="lowerLetter"/>
      <w:lvlText w:val="%8"/>
      <w:lvlJc w:val="left"/>
      <w:pPr>
        <w:ind w:left="55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9B440798">
      <w:start w:val="1"/>
      <w:numFmt w:val="lowerRoman"/>
      <w:lvlText w:val="%9"/>
      <w:lvlJc w:val="left"/>
      <w:pPr>
        <w:ind w:left="62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26B6FE1"/>
    <w:multiLevelType w:val="hybridMultilevel"/>
    <w:tmpl w:val="9740D912"/>
    <w:lvl w:ilvl="0" w:tplc="001699FA">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70CA86D6">
      <w:start w:val="1"/>
      <w:numFmt w:val="decimal"/>
      <w:lvlText w:val="%2."/>
      <w:lvlJc w:val="left"/>
      <w:pPr>
        <w:ind w:left="10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41CEF26E">
      <w:start w:val="1"/>
      <w:numFmt w:val="lowerRoman"/>
      <w:lvlText w:val="%3"/>
      <w:lvlJc w:val="left"/>
      <w:pPr>
        <w:ind w:left="182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3078E944">
      <w:start w:val="1"/>
      <w:numFmt w:val="decimal"/>
      <w:lvlText w:val="%4"/>
      <w:lvlJc w:val="left"/>
      <w:pPr>
        <w:ind w:left="25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74F67CD4">
      <w:start w:val="1"/>
      <w:numFmt w:val="lowerLetter"/>
      <w:lvlText w:val="%5"/>
      <w:lvlJc w:val="left"/>
      <w:pPr>
        <w:ind w:left="326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966F20E">
      <w:start w:val="1"/>
      <w:numFmt w:val="lowerRoman"/>
      <w:lvlText w:val="%6"/>
      <w:lvlJc w:val="left"/>
      <w:pPr>
        <w:ind w:left="398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986F79E">
      <w:start w:val="1"/>
      <w:numFmt w:val="decimal"/>
      <w:lvlText w:val="%7"/>
      <w:lvlJc w:val="left"/>
      <w:pPr>
        <w:ind w:left="470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0118480C">
      <w:start w:val="1"/>
      <w:numFmt w:val="lowerLetter"/>
      <w:lvlText w:val="%8"/>
      <w:lvlJc w:val="left"/>
      <w:pPr>
        <w:ind w:left="542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A708D98">
      <w:start w:val="1"/>
      <w:numFmt w:val="lowerRoman"/>
      <w:lvlText w:val="%9"/>
      <w:lvlJc w:val="left"/>
      <w:pPr>
        <w:ind w:left="6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7EF0B0D"/>
    <w:multiLevelType w:val="hybridMultilevel"/>
    <w:tmpl w:val="6BF4F1EE"/>
    <w:lvl w:ilvl="0" w:tplc="F1EA4596">
      <w:start w:val="1"/>
      <w:numFmt w:val="decimal"/>
      <w:lvlText w:val="(%1)"/>
      <w:lvlJc w:val="left"/>
      <w:pPr>
        <w:ind w:left="5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C52D994">
      <w:start w:val="1"/>
      <w:numFmt w:val="lowerLetter"/>
      <w:lvlText w:val="%2"/>
      <w:lvlJc w:val="left"/>
      <w:pPr>
        <w:ind w:left="12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AD1CBFCA">
      <w:start w:val="1"/>
      <w:numFmt w:val="lowerRoman"/>
      <w:lvlText w:val="%3"/>
      <w:lvlJc w:val="left"/>
      <w:pPr>
        <w:ind w:left="19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39388D16">
      <w:start w:val="1"/>
      <w:numFmt w:val="decimal"/>
      <w:lvlText w:val="%4"/>
      <w:lvlJc w:val="left"/>
      <w:pPr>
        <w:ind w:left="26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2AC9CCE">
      <w:start w:val="1"/>
      <w:numFmt w:val="lowerLetter"/>
      <w:lvlText w:val="%5"/>
      <w:lvlJc w:val="left"/>
      <w:pPr>
        <w:ind w:left="33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13D409D0">
      <w:start w:val="1"/>
      <w:numFmt w:val="lowerRoman"/>
      <w:lvlText w:val="%6"/>
      <w:lvlJc w:val="left"/>
      <w:pPr>
        <w:ind w:left="41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06DDA6">
      <w:start w:val="1"/>
      <w:numFmt w:val="decimal"/>
      <w:lvlText w:val="%7"/>
      <w:lvlJc w:val="left"/>
      <w:pPr>
        <w:ind w:left="48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D98A00AE">
      <w:start w:val="1"/>
      <w:numFmt w:val="lowerLetter"/>
      <w:lvlText w:val="%8"/>
      <w:lvlJc w:val="left"/>
      <w:pPr>
        <w:ind w:left="55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AF02A18">
      <w:start w:val="1"/>
      <w:numFmt w:val="lowerRoman"/>
      <w:lvlText w:val="%9"/>
      <w:lvlJc w:val="left"/>
      <w:pPr>
        <w:ind w:left="62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CB05DB0"/>
    <w:multiLevelType w:val="hybridMultilevel"/>
    <w:tmpl w:val="E8047CB4"/>
    <w:lvl w:ilvl="0" w:tplc="A8F66D16">
      <w:start w:val="1"/>
      <w:numFmt w:val="decimal"/>
      <w:lvlText w:val="(%1)"/>
      <w:lvlJc w:val="left"/>
      <w:pPr>
        <w:ind w:left="5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B743186">
      <w:start w:val="1"/>
      <w:numFmt w:val="lowerLetter"/>
      <w:lvlText w:val="%2"/>
      <w:lvlJc w:val="left"/>
      <w:pPr>
        <w:ind w:left="12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E6CEED0">
      <w:start w:val="1"/>
      <w:numFmt w:val="lowerRoman"/>
      <w:lvlText w:val="%3"/>
      <w:lvlJc w:val="left"/>
      <w:pPr>
        <w:ind w:left="19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6B5E69E8">
      <w:start w:val="1"/>
      <w:numFmt w:val="decimal"/>
      <w:lvlText w:val="%4"/>
      <w:lvlJc w:val="left"/>
      <w:pPr>
        <w:ind w:left="26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820C9584">
      <w:start w:val="1"/>
      <w:numFmt w:val="lowerLetter"/>
      <w:lvlText w:val="%5"/>
      <w:lvlJc w:val="left"/>
      <w:pPr>
        <w:ind w:left="33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34E007E">
      <w:start w:val="1"/>
      <w:numFmt w:val="lowerRoman"/>
      <w:lvlText w:val="%6"/>
      <w:lvlJc w:val="left"/>
      <w:pPr>
        <w:ind w:left="41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23B41120">
      <w:start w:val="1"/>
      <w:numFmt w:val="decimal"/>
      <w:lvlText w:val="%7"/>
      <w:lvlJc w:val="left"/>
      <w:pPr>
        <w:ind w:left="48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719CE96C">
      <w:start w:val="1"/>
      <w:numFmt w:val="lowerLetter"/>
      <w:lvlText w:val="%8"/>
      <w:lvlJc w:val="left"/>
      <w:pPr>
        <w:ind w:left="55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6E25710">
      <w:start w:val="1"/>
      <w:numFmt w:val="lowerRoman"/>
      <w:lvlText w:val="%9"/>
      <w:lvlJc w:val="left"/>
      <w:pPr>
        <w:ind w:left="62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1343505790">
    <w:abstractNumId w:val="1"/>
  </w:num>
  <w:num w:numId="2" w16cid:durableId="761531222">
    <w:abstractNumId w:val="0"/>
  </w:num>
  <w:num w:numId="3" w16cid:durableId="408115269">
    <w:abstractNumId w:val="2"/>
  </w:num>
  <w:num w:numId="4" w16cid:durableId="13925386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proofState w:spelling="clean" w:grammar="clean"/>
  <w:defaultTabStop w:val="48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028"/>
    <w:rsid w:val="00561E0A"/>
    <w:rsid w:val="00606150"/>
    <w:rsid w:val="00D31E7A"/>
    <w:rsid w:val="00EB40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8FC1759"/>
  <w15:docId w15:val="{37CA7F41-DC16-6C46-BD28-44B362F59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97" w:line="260" w:lineRule="auto"/>
      <w:ind w:left="396" w:right="311" w:hanging="396"/>
      <w:jc w:val="both"/>
    </w:pPr>
    <w:rPr>
      <w:rFonts w:ascii="Cambria" w:eastAsia="Cambria" w:hAnsi="Cambria" w:cs="Cambria"/>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otnotedescription">
    <w:name w:val="footnote description"/>
    <w:next w:val="a"/>
    <w:link w:val="footnotedescriptionChar"/>
    <w:hidden/>
    <w:pPr>
      <w:spacing w:line="255" w:lineRule="auto"/>
      <w:ind w:right="312" w:firstLine="250"/>
      <w:jc w:val="both"/>
    </w:pPr>
    <w:rPr>
      <w:rFonts w:ascii="Cambria" w:eastAsia="Cambria" w:hAnsi="Cambria" w:cs="Cambria"/>
      <w:color w:val="000000"/>
      <w:sz w:val="18"/>
    </w:rPr>
  </w:style>
  <w:style w:type="character" w:customStyle="1" w:styleId="footnotedescriptionChar">
    <w:name w:val="footnote description Char"/>
    <w:link w:val="footnotedescription"/>
    <w:rPr>
      <w:rFonts w:ascii="Cambria" w:eastAsia="Cambria" w:hAnsi="Cambria" w:cs="Cambria"/>
      <w:color w:val="000000"/>
      <w:sz w:val="18"/>
    </w:rPr>
  </w:style>
  <w:style w:type="character" w:customStyle="1" w:styleId="footnotemark">
    <w:name w:val="footnote mark"/>
    <w:hidden/>
    <w:rPr>
      <w:rFonts w:ascii="Cambria" w:eastAsia="Cambria" w:hAnsi="Cambria" w:cs="Cambria"/>
      <w:color w:val="000000"/>
      <w:sz w:val="18"/>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1051</Words>
  <Characters>5995</Characters>
  <Application>Microsoft Office Word</Application>
  <DocSecurity>0</DocSecurity>
  <Lines>49</Lines>
  <Paragraphs>14</Paragraphs>
  <ScaleCrop>false</ScaleCrop>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ass2.dvi</dc:title>
  <dc:subject/>
  <dc:creator>TONG, Bik Yee</dc:creator>
  <cp:keywords/>
  <cp:lastModifiedBy>TONG, Bik Yee</cp:lastModifiedBy>
  <cp:revision>2</cp:revision>
  <dcterms:created xsi:type="dcterms:W3CDTF">2022-03-20T03:44:00Z</dcterms:created>
  <dcterms:modified xsi:type="dcterms:W3CDTF">2022-03-20T03:44:00Z</dcterms:modified>
</cp:coreProperties>
</file>