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59B50" w14:textId="24145C88" w:rsidR="009F38C4" w:rsidRPr="00E80739" w:rsidRDefault="00E80739" w:rsidP="00D5509A">
      <w:pPr>
        <w:pStyle w:val="Title"/>
        <w:jc w:val="both"/>
        <w:rPr>
          <w:sz w:val="40"/>
          <w:szCs w:val="40"/>
        </w:rPr>
      </w:pPr>
      <w:r w:rsidRPr="00E80739">
        <w:rPr>
          <w:sz w:val="40"/>
          <w:szCs w:val="40"/>
        </w:rPr>
        <w:t>Validating primary and hospital care resource use and costs based on OMOP-mapped CPRD data against corresponding source data: the case of postmenopausal fragility fractures in the UK</w:t>
      </w:r>
    </w:p>
    <w:p w14:paraId="608BBED4" w14:textId="77777777" w:rsidR="00E80739" w:rsidRDefault="00E80739"/>
    <w:p w14:paraId="4210B428" w14:textId="568AA204" w:rsidR="00257B65" w:rsidRPr="00D5509A" w:rsidRDefault="00D5509A" w:rsidP="00257B65">
      <w:pPr>
        <w:jc w:val="center"/>
        <w:rPr>
          <w:i/>
          <w:iCs/>
        </w:rPr>
      </w:pPr>
      <w:r w:rsidRPr="00D5509A">
        <w:rPr>
          <w:i/>
          <w:iCs/>
        </w:rPr>
        <w:t>Analysis plan</w:t>
      </w:r>
      <w:r w:rsidR="00257B65">
        <w:rPr>
          <w:i/>
          <w:iCs/>
        </w:rPr>
        <w:t xml:space="preserve"> V.1</w:t>
      </w:r>
    </w:p>
    <w:p w14:paraId="5A195A93" w14:textId="77777777" w:rsidR="00E80739" w:rsidRDefault="00E80739"/>
    <w:p w14:paraId="13414CBD" w14:textId="676CB88A" w:rsidR="00E80739" w:rsidRDefault="00E80739" w:rsidP="00E80739">
      <w:pPr>
        <w:pStyle w:val="Heading1"/>
      </w:pPr>
      <w:r>
        <w:t>Background</w:t>
      </w:r>
    </w:p>
    <w:p w14:paraId="00078A06" w14:textId="77777777" w:rsidR="00AE13FD" w:rsidRDefault="00AE13FD" w:rsidP="00AE13FD">
      <w:r>
        <w:t>Common Data Models (CDMs) standardize electronic healthcare records from various sources, facilitating improved usability and interoperability of real-world data across different settings. CDMs, such as the Observational Medical Outcomes Partnership (OMOP) model, are increasingly used to generate evidence in key areas of pharmacoepidemiology, including medical product safety surveillance, comparative effectiveness research, and risk prediction.</w:t>
      </w:r>
    </w:p>
    <w:p w14:paraId="3C46ACD2" w14:textId="77777777" w:rsidR="00AE13FD" w:rsidRDefault="00AE13FD" w:rsidP="00AE13FD"/>
    <w:p w14:paraId="4398A659" w14:textId="7E60C74F" w:rsidR="0039509E" w:rsidRDefault="00AE13FD" w:rsidP="00AE13FD">
      <w:r>
        <w:t>The feasibility of applying CDMs in health economics has been demonstrated in a previous study, where we estimated healthcare resource utilization and costs of imminent fractures across six European countries using OMOP-CDM data. However, the validity of OMOP-CDM mapped data for health economics research remains to be fully established.</w:t>
      </w:r>
    </w:p>
    <w:p w14:paraId="3CC4D7DD" w14:textId="117EB9BC" w:rsidR="00E80739" w:rsidRDefault="005C6632" w:rsidP="00E80739">
      <w:pPr>
        <w:pStyle w:val="Heading1"/>
      </w:pPr>
      <w:r>
        <w:t>A</w:t>
      </w:r>
      <w:r w:rsidR="00E80739">
        <w:t>ims and objectives</w:t>
      </w:r>
    </w:p>
    <w:p w14:paraId="3EEA18CD" w14:textId="6E9FE52D" w:rsidR="00E80739" w:rsidRDefault="00E80739">
      <w:r>
        <w:t xml:space="preserve">The overall aim of this study is to assess the validity of </w:t>
      </w:r>
      <w:r w:rsidRPr="00E80739">
        <w:t>primary and hospital care resource use and costs</w:t>
      </w:r>
      <w:r w:rsidR="009243A9">
        <w:t xml:space="preserve"> estimated</w:t>
      </w:r>
      <w:r w:rsidRPr="00E80739">
        <w:t xml:space="preserve"> based on OMOP-mapped CPRD data against </w:t>
      </w:r>
      <w:r>
        <w:t xml:space="preserve">its </w:t>
      </w:r>
      <w:r w:rsidRPr="00E80739">
        <w:t>corresponding source data</w:t>
      </w:r>
      <w:r>
        <w:t xml:space="preserve"> using</w:t>
      </w:r>
      <w:r w:rsidRPr="00E80739">
        <w:t xml:space="preserve"> </w:t>
      </w:r>
      <w:r>
        <w:t xml:space="preserve">a cohort of </w:t>
      </w:r>
      <w:r w:rsidR="00127FB4">
        <w:t xml:space="preserve">women with </w:t>
      </w:r>
      <w:r w:rsidRPr="00E80739">
        <w:t>postmenopausal fragility fractures in the UK</w:t>
      </w:r>
      <w:r w:rsidR="00127FB4">
        <w:t>.</w:t>
      </w:r>
    </w:p>
    <w:p w14:paraId="10EA0836" w14:textId="77777777" w:rsidR="00127FB4" w:rsidRDefault="00127FB4"/>
    <w:p w14:paraId="0EB3598B" w14:textId="2B8D13BD" w:rsidR="00127FB4" w:rsidRDefault="00127FB4">
      <w:r>
        <w:t>The specific objectives are the following:</w:t>
      </w:r>
    </w:p>
    <w:p w14:paraId="1665E0DB" w14:textId="59ED55F1" w:rsidR="00127FB4" w:rsidRDefault="00127FB4" w:rsidP="00127FB4">
      <w:pPr>
        <w:pStyle w:val="ListParagraph"/>
        <w:numPr>
          <w:ilvl w:val="0"/>
          <w:numId w:val="1"/>
        </w:numPr>
      </w:pPr>
      <w:r>
        <w:t xml:space="preserve">To estimate the </w:t>
      </w:r>
      <w:r w:rsidRPr="00E80739">
        <w:t>use</w:t>
      </w:r>
      <w:r>
        <w:t xml:space="preserve"> of </w:t>
      </w:r>
      <w:r w:rsidRPr="00941305">
        <w:rPr>
          <w:b/>
          <w:bCs/>
        </w:rPr>
        <w:t>primary care resources</w:t>
      </w:r>
      <w:r>
        <w:t xml:space="preserve"> by the cohort of interest in terms of number of visits</w:t>
      </w:r>
      <w:r w:rsidR="00941305">
        <w:t xml:space="preserve"> to relevant healthcare professional per person per year using the mapped dataset and compare results to the same analysis using the source dataset</w:t>
      </w:r>
      <w:r w:rsidR="00D4585B">
        <w:t>.</w:t>
      </w:r>
    </w:p>
    <w:p w14:paraId="5647C04F" w14:textId="0106E0F0" w:rsidR="00941305" w:rsidRDefault="00941305" w:rsidP="00941305">
      <w:pPr>
        <w:pStyle w:val="ListParagraph"/>
        <w:numPr>
          <w:ilvl w:val="0"/>
          <w:numId w:val="1"/>
        </w:numPr>
      </w:pPr>
      <w:r>
        <w:t xml:space="preserve">To estimate the </w:t>
      </w:r>
      <w:r w:rsidRPr="00941305">
        <w:rPr>
          <w:b/>
          <w:bCs/>
        </w:rPr>
        <w:t>cost of primary care</w:t>
      </w:r>
      <w:r>
        <w:t xml:space="preserve"> in total and by relevant healthcare professional per person per year using the mapped dataset and compare results to the same analysis using the source dataset</w:t>
      </w:r>
      <w:r w:rsidR="00D4585B">
        <w:t>.</w:t>
      </w:r>
    </w:p>
    <w:p w14:paraId="0C116626" w14:textId="20FE52E7" w:rsidR="00127FB4" w:rsidRDefault="00941305" w:rsidP="00127FB4">
      <w:pPr>
        <w:pStyle w:val="ListParagraph"/>
        <w:numPr>
          <w:ilvl w:val="0"/>
          <w:numId w:val="1"/>
        </w:numPr>
      </w:pPr>
      <w:r>
        <w:t xml:space="preserve">To estimate the </w:t>
      </w:r>
      <w:r w:rsidRPr="00E80739">
        <w:t>use</w:t>
      </w:r>
      <w:r>
        <w:t xml:space="preserve"> of </w:t>
      </w:r>
      <w:r w:rsidRPr="00941305">
        <w:rPr>
          <w:b/>
          <w:bCs/>
        </w:rPr>
        <w:t>inpatient hospital care</w:t>
      </w:r>
      <w:r w:rsidRPr="00E80739">
        <w:t xml:space="preserve"> </w:t>
      </w:r>
      <w:r>
        <w:t xml:space="preserve">by the cohort of interest in terms length of stay, </w:t>
      </w:r>
      <w:r w:rsidR="009243A9">
        <w:t xml:space="preserve">and </w:t>
      </w:r>
      <w:r w:rsidR="00BC601D">
        <w:t xml:space="preserve">number of admissions in total </w:t>
      </w:r>
      <w:r w:rsidR="009243A9">
        <w:t xml:space="preserve">as well as </w:t>
      </w:r>
      <w:r w:rsidR="00BC601D">
        <w:t xml:space="preserve">by </w:t>
      </w:r>
      <w:r>
        <w:t>primary diagnosis</w:t>
      </w:r>
      <w:r w:rsidR="009243A9">
        <w:t xml:space="preserve"> and</w:t>
      </w:r>
      <w:r>
        <w:t xml:space="preserve"> primary procedure per person per year using the mapped dataset and compare results to the same analysis using the source dataset</w:t>
      </w:r>
      <w:r w:rsidR="00D4585B">
        <w:t>.</w:t>
      </w:r>
    </w:p>
    <w:p w14:paraId="616B5965" w14:textId="33ED6EED" w:rsidR="00941305" w:rsidRDefault="00941305" w:rsidP="00941305">
      <w:pPr>
        <w:pStyle w:val="ListParagraph"/>
        <w:numPr>
          <w:ilvl w:val="0"/>
          <w:numId w:val="1"/>
        </w:numPr>
      </w:pPr>
      <w:r>
        <w:t xml:space="preserve">To estimate the fracture-related </w:t>
      </w:r>
      <w:r w:rsidRPr="00941305">
        <w:rPr>
          <w:b/>
          <w:bCs/>
        </w:rPr>
        <w:t>cost of</w:t>
      </w:r>
      <w:r>
        <w:t xml:space="preserve"> </w:t>
      </w:r>
      <w:r w:rsidRPr="00941305">
        <w:rPr>
          <w:b/>
          <w:bCs/>
        </w:rPr>
        <w:t>inpatient hospital care</w:t>
      </w:r>
      <w:r w:rsidRPr="00E80739">
        <w:t xml:space="preserve"> </w:t>
      </w:r>
      <w:r>
        <w:t xml:space="preserve">by the cohort of interest in total and by primary diagnosis and primary procedure per person per </w:t>
      </w:r>
      <w:r>
        <w:lastRenderedPageBreak/>
        <w:t>year using the mapped dataset and compare results to the same analysis using the source dataset</w:t>
      </w:r>
      <w:r w:rsidR="00D4585B">
        <w:t>.</w:t>
      </w:r>
    </w:p>
    <w:p w14:paraId="232CA3A0" w14:textId="36C55849" w:rsidR="00941305" w:rsidRDefault="00941305" w:rsidP="00941305">
      <w:pPr>
        <w:pStyle w:val="ListParagraph"/>
        <w:numPr>
          <w:ilvl w:val="0"/>
          <w:numId w:val="1"/>
        </w:numPr>
      </w:pPr>
      <w:r>
        <w:t xml:space="preserve">To estimate the </w:t>
      </w:r>
      <w:r w:rsidRPr="00E80739">
        <w:t>use</w:t>
      </w:r>
      <w:r>
        <w:t xml:space="preserve"> of</w:t>
      </w:r>
      <w:r w:rsidR="00BC601D">
        <w:t xml:space="preserve"> </w:t>
      </w:r>
      <w:r>
        <w:rPr>
          <w:b/>
          <w:bCs/>
        </w:rPr>
        <w:t>out</w:t>
      </w:r>
      <w:r w:rsidRPr="00941305">
        <w:rPr>
          <w:b/>
          <w:bCs/>
        </w:rPr>
        <w:t>patient hospital care</w:t>
      </w:r>
      <w:r w:rsidRPr="00E80739">
        <w:t xml:space="preserve"> </w:t>
      </w:r>
      <w:r>
        <w:t xml:space="preserve">by the cohort of interest in terms of number of </w:t>
      </w:r>
      <w:r w:rsidR="00BC601D">
        <w:t xml:space="preserve">consultations in total and by service (specialty) </w:t>
      </w:r>
      <w:r>
        <w:t>per person per year using the mapped dataset and compare results to the same analysis using the source dataset</w:t>
      </w:r>
      <w:r w:rsidR="00D4585B">
        <w:t>.</w:t>
      </w:r>
    </w:p>
    <w:p w14:paraId="669AF30E" w14:textId="4BD8A85C" w:rsidR="00941305" w:rsidRDefault="00941305" w:rsidP="00941305">
      <w:pPr>
        <w:pStyle w:val="ListParagraph"/>
        <w:numPr>
          <w:ilvl w:val="0"/>
          <w:numId w:val="1"/>
        </w:numPr>
      </w:pPr>
      <w:r>
        <w:t xml:space="preserve">To estimate the </w:t>
      </w:r>
      <w:r w:rsidRPr="00941305">
        <w:rPr>
          <w:b/>
          <w:bCs/>
        </w:rPr>
        <w:t>cost of</w:t>
      </w:r>
      <w:r>
        <w:t xml:space="preserve"> </w:t>
      </w:r>
      <w:r w:rsidR="00BC601D">
        <w:rPr>
          <w:b/>
          <w:bCs/>
        </w:rPr>
        <w:t>out</w:t>
      </w:r>
      <w:r w:rsidRPr="00941305">
        <w:rPr>
          <w:b/>
          <w:bCs/>
        </w:rPr>
        <w:t>patient hospital care</w:t>
      </w:r>
      <w:r w:rsidRPr="00E80739">
        <w:t xml:space="preserve"> </w:t>
      </w:r>
      <w:r>
        <w:t xml:space="preserve">by the cohort of interest in total and </w:t>
      </w:r>
      <w:r w:rsidR="00BC601D">
        <w:t xml:space="preserve">by service (specialty) </w:t>
      </w:r>
      <w:r>
        <w:t>per person per year using the mapped dataset and compare results to the same analysis using the source dataset</w:t>
      </w:r>
      <w:r w:rsidR="00D4585B">
        <w:t>.</w:t>
      </w:r>
    </w:p>
    <w:p w14:paraId="66188A44" w14:textId="51BFA1F8" w:rsidR="00DB1132" w:rsidRDefault="00DB1132" w:rsidP="00DB1132">
      <w:pPr>
        <w:pStyle w:val="ListParagraph"/>
        <w:numPr>
          <w:ilvl w:val="0"/>
          <w:numId w:val="1"/>
        </w:numPr>
      </w:pPr>
      <w:r>
        <w:t xml:space="preserve">To estimate the </w:t>
      </w:r>
      <w:r w:rsidRPr="00E80739">
        <w:t>use</w:t>
      </w:r>
      <w:r>
        <w:t xml:space="preserve"> of </w:t>
      </w:r>
      <w:r>
        <w:rPr>
          <w:b/>
          <w:bCs/>
        </w:rPr>
        <w:t>emergency</w:t>
      </w:r>
      <w:r w:rsidRPr="00941305">
        <w:rPr>
          <w:b/>
          <w:bCs/>
        </w:rPr>
        <w:t xml:space="preserve"> hospital care</w:t>
      </w:r>
      <w:r w:rsidRPr="00E80739">
        <w:t xml:space="preserve"> </w:t>
      </w:r>
      <w:r>
        <w:t>by the cohort of interest in terms of number of visits in total and by service (specialty) per person per year using the mapped dataset and compare results to the same analysis using the source dataset</w:t>
      </w:r>
      <w:r w:rsidR="00D4585B">
        <w:t>.</w:t>
      </w:r>
    </w:p>
    <w:p w14:paraId="5DD8ED68" w14:textId="3FB58B0C" w:rsidR="00DB1132" w:rsidRDefault="00DB1132" w:rsidP="00DB1132">
      <w:pPr>
        <w:pStyle w:val="ListParagraph"/>
        <w:numPr>
          <w:ilvl w:val="0"/>
          <w:numId w:val="1"/>
        </w:numPr>
      </w:pPr>
      <w:r>
        <w:t xml:space="preserve">To estimate the </w:t>
      </w:r>
      <w:r w:rsidRPr="00941305">
        <w:rPr>
          <w:b/>
          <w:bCs/>
        </w:rPr>
        <w:t>cost of</w:t>
      </w:r>
      <w:r>
        <w:t xml:space="preserve"> </w:t>
      </w:r>
      <w:r>
        <w:rPr>
          <w:b/>
          <w:bCs/>
        </w:rPr>
        <w:t>emergency</w:t>
      </w:r>
      <w:r w:rsidRPr="00941305">
        <w:rPr>
          <w:b/>
          <w:bCs/>
        </w:rPr>
        <w:t xml:space="preserve"> hospital care</w:t>
      </w:r>
      <w:r w:rsidRPr="00E80739">
        <w:t xml:space="preserve"> </w:t>
      </w:r>
      <w:r>
        <w:t>by the cohort of interest in total and by service (specialty) per person per year using the mapped dataset and compare results to the same analysis using the source dataset</w:t>
      </w:r>
      <w:r w:rsidR="00D4585B">
        <w:t>.</w:t>
      </w:r>
    </w:p>
    <w:p w14:paraId="3DEC2AF0" w14:textId="54F4F2D2" w:rsidR="00E80739" w:rsidRDefault="00127FB4" w:rsidP="00127FB4">
      <w:pPr>
        <w:pStyle w:val="Heading1"/>
      </w:pPr>
      <w:r>
        <w:t>Methods</w:t>
      </w:r>
    </w:p>
    <w:p w14:paraId="2035EB31" w14:textId="32689280" w:rsidR="00127FB4" w:rsidRDefault="00127FB4" w:rsidP="002D4EC3">
      <w:pPr>
        <w:pStyle w:val="Heading2"/>
      </w:pPr>
      <w:r>
        <w:t>Datasets</w:t>
      </w:r>
    </w:p>
    <w:p w14:paraId="5ECD30BC" w14:textId="77777777" w:rsidR="00D4585B" w:rsidRDefault="00D4585B"/>
    <w:p w14:paraId="12ADBBA7" w14:textId="78E8914A" w:rsidR="00D4585B" w:rsidRPr="002D4EC3" w:rsidRDefault="00D4585B" w:rsidP="00D4585B">
      <w:pPr>
        <w:rPr>
          <w:b/>
          <w:bCs/>
        </w:rPr>
      </w:pPr>
      <w:r w:rsidRPr="002D4EC3">
        <w:rPr>
          <w:b/>
          <w:bCs/>
        </w:rPr>
        <w:t>CPRD-HES</w:t>
      </w:r>
      <w:r w:rsidR="002D4EC3" w:rsidRPr="002D4EC3">
        <w:rPr>
          <w:b/>
          <w:bCs/>
        </w:rPr>
        <w:t xml:space="preserve"> (source data)</w:t>
      </w:r>
      <w:r w:rsidRPr="002D4EC3">
        <w:rPr>
          <w:b/>
          <w:bCs/>
        </w:rPr>
        <w:t>:</w:t>
      </w:r>
    </w:p>
    <w:p w14:paraId="1BDFAA47" w14:textId="65E8CB1D" w:rsidR="002D4EC3" w:rsidRDefault="00D4585B" w:rsidP="00D4585B">
      <w:r w:rsidRPr="00D4585B">
        <w:t>The Clinical Practice Research Datalink (CPRD) is a governmental, not-for-profit research service</w:t>
      </w:r>
      <w:r w:rsidR="00D5509A">
        <w:t>, consisting</w:t>
      </w:r>
      <w:r w:rsidRPr="00D4585B">
        <w:t xml:space="preserve"> of data collected from </w:t>
      </w:r>
      <w:r w:rsidR="00B708D4">
        <w:t xml:space="preserve">a network of </w:t>
      </w:r>
      <w:r w:rsidRPr="00D4585B">
        <w:t xml:space="preserve">UK </w:t>
      </w:r>
      <w:r w:rsidR="00B708D4">
        <w:t>GP practices</w:t>
      </w:r>
      <w:r w:rsidRPr="00D4585B">
        <w:t xml:space="preserve"> for all ages. This includes conditions, signs and symptoms, measurements, procedures and prescriptions recorded in </w:t>
      </w:r>
      <w:r w:rsidR="00B708D4">
        <w:t>and about contacts between the patient and the GP practice</w:t>
      </w:r>
      <w:r w:rsidRPr="00D4585B">
        <w:t xml:space="preserve">. The major data elements contained within this database are prescriptions given by the GP and clinical, referral, or test events that are recorded by the GP. </w:t>
      </w:r>
      <w:r w:rsidRPr="00541DFD">
        <w:t xml:space="preserve">The database contains </w:t>
      </w:r>
      <w:r w:rsidR="00B708D4">
        <w:t xml:space="preserve">the </w:t>
      </w:r>
      <w:r w:rsidRPr="00541DFD">
        <w:t>patient</w:t>
      </w:r>
      <w:r w:rsidR="00B708D4">
        <w:t>’s</w:t>
      </w:r>
      <w:r w:rsidRPr="00541DFD">
        <w:t xml:space="preserve"> year of birth and date of death</w:t>
      </w:r>
      <w:r>
        <w:t xml:space="preserve">. </w:t>
      </w:r>
      <w:r w:rsidRPr="00D4585B">
        <w:t>CPRD AURUM w</w:t>
      </w:r>
      <w:r>
        <w:t xml:space="preserve">ill be </w:t>
      </w:r>
      <w:r w:rsidRPr="00D4585B">
        <w:t xml:space="preserve">used, which contains more than 40 million patients, covering 15% of UK general practices. </w:t>
      </w:r>
      <w:r w:rsidR="002D4EC3">
        <w:t xml:space="preserve">CPRD is </w:t>
      </w:r>
      <w:r w:rsidRPr="00D4585B">
        <w:t>also link</w:t>
      </w:r>
      <w:r w:rsidR="002D4EC3">
        <w:t>ed</w:t>
      </w:r>
      <w:r w:rsidRPr="00D4585B">
        <w:t xml:space="preserve"> to Hospital Episode Statistics (HES) Admitted Patient Care, Accident and Emergency, Outpatient, as well as mortality data from Office of National Statistics.</w:t>
      </w:r>
    </w:p>
    <w:p w14:paraId="45A81A90" w14:textId="77777777" w:rsidR="002D4EC3" w:rsidRDefault="002D4EC3" w:rsidP="00D4585B"/>
    <w:p w14:paraId="3BF16765" w14:textId="1D08E291" w:rsidR="002D4EC3" w:rsidRPr="002D4EC3" w:rsidRDefault="002D4EC3" w:rsidP="00D4585B">
      <w:pPr>
        <w:rPr>
          <w:b/>
          <w:bCs/>
        </w:rPr>
      </w:pPr>
      <w:r w:rsidRPr="002D4EC3">
        <w:rPr>
          <w:b/>
          <w:bCs/>
        </w:rPr>
        <w:t>OMOP-CDM (mapped data):</w:t>
      </w:r>
    </w:p>
    <w:p w14:paraId="34F74EF6" w14:textId="4A5601F9" w:rsidR="00D4585B" w:rsidRPr="00541DFD" w:rsidRDefault="00D4585B" w:rsidP="00D4585B">
      <w:r>
        <w:t>CPRD</w:t>
      </w:r>
      <w:r w:rsidR="00D5509A">
        <w:t>-HES</w:t>
      </w:r>
      <w:r>
        <w:t xml:space="preserve"> was accurately transformed into the OMOP CDM</w:t>
      </w:r>
      <w:r w:rsidR="002D4EC3">
        <w:t xml:space="preserve">, </w:t>
      </w:r>
      <w:r>
        <w:t>with acceptable information loss across drugs, conditions and observations</w:t>
      </w:r>
      <w:r>
        <w:fldChar w:fldCharType="begin"/>
      </w:r>
      <w:r>
        <w:instrText xml:space="preserve"> ADDIN EN.CITE &lt;EndNote&gt;&lt;Cite&gt;&lt;Author&gt;Matcho&lt;/Author&gt;&lt;Year&gt;2014&lt;/Year&gt;&lt;RecNum&gt;42&lt;/RecNum&gt;&lt;DisplayText&gt;(23)&lt;/DisplayText&gt;&lt;record&gt;&lt;rec-number&gt;42&lt;/rec-number&gt;&lt;foreign-keys&gt;&lt;key app="EN" db-id="xatrr25zq9v5pwepxzpvpft2at9dresvta9s" timestamp="1663253975"&gt;42&lt;/key&gt;&lt;/foreign-keys&gt;&lt;ref-type name="Journal Article"&gt;17&lt;/ref-type&gt;&lt;contributors&gt;&lt;authors&gt;&lt;author&gt;Matcho, A.&lt;/author&gt;&lt;author&gt;Ryan, P.&lt;/author&gt;&lt;author&gt;Fife, D.&lt;/author&gt;&lt;author&gt;Reich, C.&lt;/author&gt;&lt;/authors&gt;&lt;/contributors&gt;&lt;auth-address&gt;Janssen Research and Development, LLC, 920 US Route 202, Raritan, NJ, 08869, USA, AMatcho@its.jnj.com.&lt;/auth-address&gt;&lt;titles&gt;&lt;title&gt;Fidelity assessment of a clinical practice research datalink conversion to the OMOP common data model&lt;/title&gt;&lt;secondary-title&gt;Drug Saf&lt;/secondary-title&gt;&lt;/titles&gt;&lt;periodical&gt;&lt;full-title&gt;Drug Saf&lt;/full-title&gt;&lt;/periodical&gt;&lt;pages&gt;945-59&lt;/pages&gt;&lt;volume&gt;37&lt;/volume&gt;&lt;number&gt;11&lt;/number&gt;&lt;edition&gt;2014/09/05&lt;/edition&gt;&lt;keywords&gt;&lt;keyword&gt;*Biomedical Research&lt;/keyword&gt;&lt;keyword&gt;*Databases, Factual&lt;/keyword&gt;&lt;keyword&gt;Electronic Health Records/*organization &amp;amp; administration&lt;/keyword&gt;&lt;keyword&gt;Humans&lt;/keyword&gt;&lt;/keywords&gt;&lt;dates&gt;&lt;year&gt;2014&lt;/year&gt;&lt;pub-dates&gt;&lt;date&gt;Nov&lt;/date&gt;&lt;/pub-dates&gt;&lt;/dates&gt;&lt;isbn&gt;0114-5916 (Print)&amp;#xD;0114-5916&lt;/isbn&gt;&lt;accession-num&gt;25187016&lt;/accession-num&gt;&lt;urls&gt;&lt;/urls&gt;&lt;custom2&gt;PMC4206771&lt;/custom2&gt;&lt;electronic-resource-num&gt;10.1007/s40264-014-0214-3&lt;/electronic-resource-num&gt;&lt;remote-database-provider&gt;NLM&lt;/remote-database-provider&gt;&lt;language&gt;eng&lt;/language&gt;&lt;/record&gt;&lt;/Cite&gt;&lt;/EndNote&gt;</w:instrText>
      </w:r>
      <w:r>
        <w:fldChar w:fldCharType="separate"/>
      </w:r>
      <w:r>
        <w:fldChar w:fldCharType="end"/>
      </w:r>
      <w:r>
        <w:t xml:space="preserve">. </w:t>
      </w:r>
      <w:r w:rsidR="002D4EC3">
        <w:t xml:space="preserve">The mapping was </w:t>
      </w:r>
      <w:r w:rsidR="00BA0461">
        <w:t xml:space="preserve">already </w:t>
      </w:r>
      <w:r w:rsidR="002D4EC3">
        <w:t xml:space="preserve">conducted </w:t>
      </w:r>
      <w:r w:rsidR="00BA0461">
        <w:t xml:space="preserve">for </w:t>
      </w:r>
      <w:r w:rsidR="004B3B5D">
        <w:t>our</w:t>
      </w:r>
      <w:r w:rsidR="00BA0461">
        <w:t xml:space="preserve"> previous</w:t>
      </w:r>
      <w:r w:rsidR="002D4EC3">
        <w:t xml:space="preserve"> study</w:t>
      </w:r>
      <w:r w:rsidR="00D5509A">
        <w:t xml:space="preserve"> with </w:t>
      </w:r>
      <w:r w:rsidR="004B3B5D">
        <w:t xml:space="preserve">the </w:t>
      </w:r>
      <w:r w:rsidR="00D5509A">
        <w:t>s</w:t>
      </w:r>
      <w:r w:rsidR="004B3B5D">
        <w:t>ame</w:t>
      </w:r>
      <w:r w:rsidR="00D5509A">
        <w:t xml:space="preserve"> population of interest</w:t>
      </w:r>
      <w:r w:rsidR="002D4EC3">
        <w:t xml:space="preserve">. </w:t>
      </w:r>
    </w:p>
    <w:p w14:paraId="4E420D8A" w14:textId="77777777" w:rsidR="00D4585B" w:rsidRDefault="00D4585B">
      <w:pPr>
        <w:rPr>
          <w:lang w:val="en-US"/>
        </w:rPr>
      </w:pPr>
    </w:p>
    <w:p w14:paraId="73B3DC2D" w14:textId="162BFFA1" w:rsidR="002D4EC3" w:rsidRDefault="002D4EC3" w:rsidP="002D4EC3">
      <w:pPr>
        <w:pStyle w:val="Heading2"/>
      </w:pPr>
      <w:r>
        <w:t>Study design</w:t>
      </w:r>
    </w:p>
    <w:p w14:paraId="39224B69" w14:textId="77777777" w:rsidR="002D4EC3" w:rsidRPr="00D4585B" w:rsidRDefault="002D4EC3">
      <w:pPr>
        <w:rPr>
          <w:lang w:val="en-US"/>
        </w:rPr>
      </w:pPr>
    </w:p>
    <w:p w14:paraId="145867EB" w14:textId="5A2D75B1" w:rsidR="002D4EC3" w:rsidRPr="002D4EC3" w:rsidRDefault="002D4EC3" w:rsidP="002D4EC3">
      <w:pPr>
        <w:rPr>
          <w:b/>
          <w:bCs/>
        </w:rPr>
      </w:pPr>
      <w:r w:rsidRPr="002D4EC3">
        <w:rPr>
          <w:b/>
          <w:bCs/>
        </w:rPr>
        <w:t>Study period</w:t>
      </w:r>
    </w:p>
    <w:p w14:paraId="572A8140" w14:textId="3C5955BC" w:rsidR="00D4585B" w:rsidRDefault="002D4EC3" w:rsidP="002D4EC3">
      <w:r>
        <w:t xml:space="preserve">The patient selection period </w:t>
      </w:r>
      <w:r w:rsidR="00BA0461">
        <w:t>is</w:t>
      </w:r>
      <w:r>
        <w:t xml:space="preserve"> from 01 April 2010 to 31 March 2018. Patients are required to have ≥730 days observation time prior to the index date and </w:t>
      </w:r>
      <w:r w:rsidR="00BA0461">
        <w:t xml:space="preserve">will be </w:t>
      </w:r>
      <w:r>
        <w:t xml:space="preserve">followed-up for a maximum of 730 days. Therefore, the study period </w:t>
      </w:r>
      <w:r w:rsidR="00BA0461">
        <w:t>i</w:t>
      </w:r>
      <w:r>
        <w:t>s from 01 April 2008 to 31 March 2020.</w:t>
      </w:r>
    </w:p>
    <w:p w14:paraId="6D81B243" w14:textId="77777777" w:rsidR="00127FB4" w:rsidRDefault="00127FB4"/>
    <w:p w14:paraId="75127F19" w14:textId="5B378553" w:rsidR="00DE252E" w:rsidRPr="00DE252E" w:rsidRDefault="00DE252E" w:rsidP="00DE252E">
      <w:pPr>
        <w:rPr>
          <w:b/>
          <w:bCs/>
        </w:rPr>
      </w:pPr>
      <w:r w:rsidRPr="00DE252E">
        <w:rPr>
          <w:b/>
          <w:bCs/>
        </w:rPr>
        <w:t>Study population selection criteria</w:t>
      </w:r>
    </w:p>
    <w:p w14:paraId="6A7ACF73" w14:textId="6264F3E7" w:rsidR="00DE252E" w:rsidRDefault="00DE252E" w:rsidP="00DE252E">
      <w:r w:rsidRPr="00DE252E">
        <w:t xml:space="preserve">The study will include all women aged </w:t>
      </w:r>
      <w:r w:rsidR="00EE2A82">
        <w:t>&gt;</w:t>
      </w:r>
      <w:r w:rsidRPr="00DE252E">
        <w:t>50 years</w:t>
      </w:r>
      <w:r w:rsidR="00B708D4">
        <w:t xml:space="preserve"> with </w:t>
      </w:r>
      <w:r w:rsidR="0032292E">
        <w:t>an</w:t>
      </w:r>
      <w:r w:rsidR="00B708D4">
        <w:t xml:space="preserve"> </w:t>
      </w:r>
      <w:r w:rsidR="00247D70">
        <w:t>incident</w:t>
      </w:r>
      <w:r w:rsidR="00B708D4">
        <w:t xml:space="preserve"> fragility fracture</w:t>
      </w:r>
      <w:r w:rsidRPr="00DE252E">
        <w:t xml:space="preserve">. Age of 50 years will be used as a </w:t>
      </w:r>
      <w:r w:rsidR="00B708D4">
        <w:t xml:space="preserve">surrogate </w:t>
      </w:r>
      <w:r w:rsidRPr="00DE252E">
        <w:t>cut-off to identify postmenopausal status given its poor recording in routinely collected data.</w:t>
      </w:r>
    </w:p>
    <w:p w14:paraId="54F2737B" w14:textId="77777777" w:rsidR="003B3C54" w:rsidRPr="00DE252E" w:rsidRDefault="003B3C54" w:rsidP="00DE252E"/>
    <w:p w14:paraId="04755AC1" w14:textId="77777777" w:rsidR="00DE252E" w:rsidRPr="00DE252E" w:rsidRDefault="00DE252E" w:rsidP="00DE252E">
      <w:pPr>
        <w:rPr>
          <w:i/>
          <w:iCs/>
        </w:rPr>
      </w:pPr>
      <w:r w:rsidRPr="00DE252E">
        <w:rPr>
          <w:i/>
          <w:iCs/>
        </w:rPr>
        <w:t>Inclusion criteria:</w:t>
      </w:r>
    </w:p>
    <w:p w14:paraId="252747C6" w14:textId="55E8307A" w:rsidR="00DE252E" w:rsidRPr="00DE252E" w:rsidRDefault="00DE252E" w:rsidP="00DE252E">
      <w:pPr>
        <w:pStyle w:val="ListParagraph"/>
        <w:numPr>
          <w:ilvl w:val="0"/>
          <w:numId w:val="8"/>
        </w:numPr>
      </w:pPr>
      <w:r w:rsidRPr="00DE252E">
        <w:t xml:space="preserve">Patients with a first recorded fracture </w:t>
      </w:r>
      <w:r w:rsidR="00404029">
        <w:t xml:space="preserve">in </w:t>
      </w:r>
      <w:r>
        <w:t xml:space="preserve">any site except the face, skull or digits </w:t>
      </w:r>
      <w:r w:rsidRPr="00DE252E">
        <w:t>and no history of fracture in the two years prior</w:t>
      </w:r>
      <w:r w:rsidR="00070A81">
        <w:t>.</w:t>
      </w:r>
    </w:p>
    <w:p w14:paraId="6EF95077" w14:textId="77777777" w:rsidR="00DE252E" w:rsidRPr="00DE252E" w:rsidRDefault="00DE252E" w:rsidP="00DE252E">
      <w:pPr>
        <w:rPr>
          <w:i/>
          <w:iCs/>
        </w:rPr>
      </w:pPr>
      <w:r w:rsidRPr="00DE252E">
        <w:rPr>
          <w:i/>
          <w:iCs/>
        </w:rPr>
        <w:t>Exclusion criteria:</w:t>
      </w:r>
    </w:p>
    <w:p w14:paraId="6D90E7C1" w14:textId="72505E70" w:rsidR="00DE252E" w:rsidRPr="00DE252E" w:rsidRDefault="00DE252E" w:rsidP="00DE252E">
      <w:pPr>
        <w:pStyle w:val="ListParagraph"/>
        <w:numPr>
          <w:ilvl w:val="0"/>
          <w:numId w:val="7"/>
        </w:numPr>
      </w:pPr>
      <w:r>
        <w:t xml:space="preserve">Less than </w:t>
      </w:r>
      <w:r w:rsidRPr="00DE252E">
        <w:t>730 days observation time prior to index date</w:t>
      </w:r>
    </w:p>
    <w:p w14:paraId="64770D2B" w14:textId="5AC21561" w:rsidR="00DE252E" w:rsidRDefault="00404029" w:rsidP="00DE252E">
      <w:pPr>
        <w:pStyle w:val="ListParagraph"/>
        <w:numPr>
          <w:ilvl w:val="0"/>
          <w:numId w:val="7"/>
        </w:numPr>
      </w:pPr>
      <w:r>
        <w:t>a</w:t>
      </w:r>
      <w:r w:rsidR="00DE252E">
        <w:t>t any time prior to and including the index date, occurrence of:</w:t>
      </w:r>
    </w:p>
    <w:p w14:paraId="43D67E02" w14:textId="77777777" w:rsidR="00DE252E" w:rsidRDefault="00DE252E" w:rsidP="00DE252E">
      <w:pPr>
        <w:pStyle w:val="ListParagraph"/>
        <w:numPr>
          <w:ilvl w:val="1"/>
          <w:numId w:val="7"/>
        </w:numPr>
      </w:pPr>
      <w:r w:rsidRPr="00DE252E">
        <w:t xml:space="preserve">cancer (except non-melanoma skin cancer), </w:t>
      </w:r>
    </w:p>
    <w:p w14:paraId="1B3935EF" w14:textId="77777777" w:rsidR="00DE252E" w:rsidRDefault="00DE252E" w:rsidP="00DE252E">
      <w:pPr>
        <w:pStyle w:val="ListParagraph"/>
        <w:numPr>
          <w:ilvl w:val="1"/>
          <w:numId w:val="7"/>
        </w:numPr>
      </w:pPr>
      <w:r w:rsidRPr="00DE252E">
        <w:t xml:space="preserve">Paget's disease of the bone, </w:t>
      </w:r>
    </w:p>
    <w:p w14:paraId="5BECCE5C" w14:textId="7A389264" w:rsidR="00DE252E" w:rsidRDefault="00DE252E" w:rsidP="00DE252E">
      <w:pPr>
        <w:pStyle w:val="ListParagraph"/>
        <w:numPr>
          <w:ilvl w:val="1"/>
          <w:numId w:val="7"/>
        </w:numPr>
      </w:pPr>
      <w:r w:rsidRPr="00DE252E">
        <w:t xml:space="preserve">other metabolic bone diseases (e.g., </w:t>
      </w:r>
      <w:proofErr w:type="spellStart"/>
      <w:r w:rsidRPr="00DE252E">
        <w:t>osteomalacia</w:t>
      </w:r>
      <w:proofErr w:type="spellEnd"/>
      <w:r w:rsidRPr="00DE252E">
        <w:t>, hyperparathyroidism, osteogenesis imperfecta)</w:t>
      </w:r>
    </w:p>
    <w:p w14:paraId="41FCD731" w14:textId="1D7F87FB" w:rsidR="00DE252E" w:rsidRDefault="00DE252E" w:rsidP="00DE252E">
      <w:pPr>
        <w:pStyle w:val="ListParagraph"/>
        <w:numPr>
          <w:ilvl w:val="1"/>
          <w:numId w:val="7"/>
        </w:numPr>
      </w:pPr>
      <w:r>
        <w:t>traumatic fractures defined as fractures occurring on the same day as trauma codes, three fracture records of different sites on the same day, or one record that mentioned three different sites.</w:t>
      </w:r>
    </w:p>
    <w:p w14:paraId="70921394" w14:textId="77777777" w:rsidR="00DC0146" w:rsidRDefault="00DC0146" w:rsidP="00DC0146">
      <w:pPr>
        <w:rPr>
          <w:i/>
          <w:iCs/>
        </w:rPr>
      </w:pPr>
    </w:p>
    <w:p w14:paraId="64C44B51" w14:textId="43FF954C" w:rsidR="00DE252E" w:rsidRDefault="00F56E1D" w:rsidP="00DE252E">
      <w:pPr>
        <w:rPr>
          <w:i/>
          <w:iCs/>
        </w:rPr>
      </w:pPr>
      <w:r w:rsidRPr="00F56E1D">
        <w:t xml:space="preserve">The </w:t>
      </w:r>
      <w:r w:rsidRPr="00F56E1D">
        <w:rPr>
          <w:i/>
          <w:iCs/>
        </w:rPr>
        <w:t xml:space="preserve">index date </w:t>
      </w:r>
      <w:r w:rsidRPr="00F56E1D">
        <w:t>is defined as the date of the first recorded fracture occurring between April 1, 2012, and March 31, 2018.</w:t>
      </w:r>
    </w:p>
    <w:p w14:paraId="4E19D741" w14:textId="77777777" w:rsidR="00F56E1D" w:rsidRDefault="00F56E1D" w:rsidP="00DE252E"/>
    <w:p w14:paraId="1D257521" w14:textId="51918DCC" w:rsidR="00805C04" w:rsidRDefault="00805C04" w:rsidP="00DE252E">
      <w:r>
        <w:t>Fractures are identified based on primary care records</w:t>
      </w:r>
      <w:r w:rsidR="008639C5">
        <w:t xml:space="preserve"> (</w:t>
      </w:r>
      <w:proofErr w:type="spellStart"/>
      <w:r w:rsidR="008639C5">
        <w:t>Aurum</w:t>
      </w:r>
      <w:proofErr w:type="spellEnd"/>
      <w:r w:rsidR="008639C5">
        <w:t xml:space="preserve"> in raw, </w:t>
      </w:r>
      <w:proofErr w:type="spellStart"/>
      <w:r w:rsidR="00A8549B" w:rsidRPr="00A8549B">
        <w:t>condition_type_concept_id</w:t>
      </w:r>
      <w:proofErr w:type="spellEnd"/>
      <w:r w:rsidR="00A8549B" w:rsidRPr="00A8549B">
        <w:t xml:space="preserve"> == 32827</w:t>
      </w:r>
      <w:r w:rsidR="00A8549B">
        <w:t xml:space="preserve"> in </w:t>
      </w:r>
      <w:proofErr w:type="spellStart"/>
      <w:r w:rsidR="00A8549B">
        <w:t>omop</w:t>
      </w:r>
      <w:proofErr w:type="spellEnd"/>
      <w:r w:rsidR="00A8549B">
        <w:t>)</w:t>
      </w:r>
      <w:r>
        <w:t>.</w:t>
      </w:r>
    </w:p>
    <w:p w14:paraId="1D02FB18" w14:textId="77777777" w:rsidR="00805C04" w:rsidRDefault="00805C04" w:rsidP="00DE252E"/>
    <w:p w14:paraId="186FC794" w14:textId="055A63A9" w:rsidR="00AC46E0" w:rsidRDefault="00AC46E0" w:rsidP="00AC46E0">
      <w:pPr>
        <w:rPr>
          <w:b/>
          <w:bCs/>
        </w:rPr>
      </w:pPr>
      <w:r w:rsidRPr="00DE252E">
        <w:rPr>
          <w:b/>
          <w:bCs/>
        </w:rPr>
        <w:t>Outcomes</w:t>
      </w:r>
    </w:p>
    <w:p w14:paraId="4EEAA6EC" w14:textId="42124D3E" w:rsidR="00F747B6" w:rsidRDefault="00BA0461" w:rsidP="00DB3638">
      <w:r>
        <w:t>The outcomes of interest are</w:t>
      </w:r>
      <w:r w:rsidR="00DB3638">
        <w:t xml:space="preserve"> </w:t>
      </w:r>
      <w:r>
        <w:t>p</w:t>
      </w:r>
      <w:r w:rsidR="00AC46E0" w:rsidRPr="00AC46E0">
        <w:t xml:space="preserve">rimary and </w:t>
      </w:r>
      <w:commentRangeStart w:id="0"/>
      <w:r w:rsidR="00AC46E0" w:rsidRPr="00AC46E0">
        <w:t xml:space="preserve">secondary healthcare resource utilisation </w:t>
      </w:r>
      <w:commentRangeEnd w:id="0"/>
      <w:r w:rsidR="00805C04">
        <w:rPr>
          <w:rStyle w:val="CommentReference"/>
          <w:rFonts w:ascii="Times New Roman" w:eastAsia="Times New Roman" w:hAnsi="Times New Roman" w:cs="Times New Roman"/>
          <w:kern w:val="0"/>
          <w:lang w:eastAsia="en-GB"/>
          <w14:ligatures w14:val="none"/>
        </w:rPr>
        <w:commentReference w:id="0"/>
      </w:r>
      <w:r w:rsidR="00AC46E0" w:rsidRPr="00AC46E0">
        <w:t xml:space="preserve">and direct costs </w:t>
      </w:r>
      <w:r w:rsidR="00B75641">
        <w:t xml:space="preserve">associated to first </w:t>
      </w:r>
      <w:r w:rsidR="00247D70">
        <w:t>incident</w:t>
      </w:r>
      <w:r w:rsidR="00B75641">
        <w:t xml:space="preserve"> </w:t>
      </w:r>
      <w:r w:rsidR="00AC46E0" w:rsidRPr="00AC46E0">
        <w:t>fracture</w:t>
      </w:r>
      <w:r w:rsidR="00AC46E0">
        <w:t xml:space="preserve"> </w:t>
      </w:r>
      <w:r w:rsidR="00AC46E0" w:rsidRPr="00AC46E0">
        <w:t>measured during the 730 days post index date</w:t>
      </w:r>
      <w:r w:rsidR="00AC46E0">
        <w:t xml:space="preserve"> or until a censoring event</w:t>
      </w:r>
      <w:r w:rsidR="00AC46E0" w:rsidRPr="00AC46E0">
        <w:t xml:space="preserve"> </w:t>
      </w:r>
      <w:r w:rsidR="00B75641">
        <w:t xml:space="preserve">occurs </w:t>
      </w:r>
      <w:r w:rsidR="00AC46E0" w:rsidRPr="00AC46E0">
        <w:t xml:space="preserve">and </w:t>
      </w:r>
      <w:r w:rsidR="00B73EEC">
        <w:t>expressed</w:t>
      </w:r>
      <w:r w:rsidR="00AC46E0" w:rsidRPr="00AC46E0">
        <w:t xml:space="preserve"> as values per person/year</w:t>
      </w:r>
      <w:r w:rsidR="00AC46E0">
        <w:t>.</w:t>
      </w:r>
      <w:r w:rsidR="00A97D80">
        <w:t xml:space="preserve"> </w:t>
      </w:r>
    </w:p>
    <w:p w14:paraId="0178C554" w14:textId="77777777" w:rsidR="00A42D80" w:rsidRDefault="00A42D80">
      <w:pPr>
        <w:rPr>
          <w:i/>
          <w:iCs/>
        </w:rPr>
      </w:pPr>
    </w:p>
    <w:p w14:paraId="5D090718" w14:textId="4D45952D" w:rsidR="00127FB4" w:rsidRPr="00AC46E0" w:rsidRDefault="00127FB4">
      <w:r w:rsidRPr="00755136">
        <w:rPr>
          <w:i/>
          <w:iCs/>
        </w:rPr>
        <w:t>Censoring events</w:t>
      </w:r>
      <w:r w:rsidR="00AC46E0" w:rsidRPr="00AC46E0">
        <w:t xml:space="preserve"> are:</w:t>
      </w:r>
    </w:p>
    <w:p w14:paraId="413007FF" w14:textId="532A0AC8" w:rsidR="00DE252E" w:rsidRDefault="00DE252E" w:rsidP="00AC46E0">
      <w:pPr>
        <w:pStyle w:val="ListParagraph"/>
        <w:numPr>
          <w:ilvl w:val="0"/>
          <w:numId w:val="12"/>
        </w:numPr>
      </w:pPr>
      <w:r>
        <w:t xml:space="preserve">fracture ensuing </w:t>
      </w:r>
      <w:r w:rsidR="00247D70">
        <w:t>incident</w:t>
      </w:r>
      <w:r w:rsidR="00B75641">
        <w:t xml:space="preserve"> (</w:t>
      </w:r>
      <w:r>
        <w:t>index</w:t>
      </w:r>
      <w:r w:rsidR="00B75641">
        <w:t>)</w:t>
      </w:r>
      <w:r>
        <w:t xml:space="preserve"> fracture</w:t>
      </w:r>
      <w:r w:rsidR="00B75641">
        <w:t>,</w:t>
      </w:r>
    </w:p>
    <w:p w14:paraId="29E6619F" w14:textId="77777777" w:rsidR="00DE252E" w:rsidRPr="00AC46E0" w:rsidRDefault="00DE252E" w:rsidP="00AC46E0">
      <w:pPr>
        <w:pStyle w:val="ListParagraph"/>
        <w:numPr>
          <w:ilvl w:val="0"/>
          <w:numId w:val="12"/>
        </w:numPr>
      </w:pPr>
      <w:r w:rsidRPr="00AC46E0">
        <w:t xml:space="preserve">cancer (except non-melanoma skin cancer), </w:t>
      </w:r>
    </w:p>
    <w:p w14:paraId="43CC25CF" w14:textId="77777777" w:rsidR="00DE252E" w:rsidRPr="00AC46E0" w:rsidRDefault="00DE252E" w:rsidP="00AC46E0">
      <w:pPr>
        <w:pStyle w:val="ListParagraph"/>
        <w:numPr>
          <w:ilvl w:val="0"/>
          <w:numId w:val="12"/>
        </w:numPr>
      </w:pPr>
      <w:r w:rsidRPr="00AC46E0">
        <w:t xml:space="preserve">Paget’s disease of the bone, or other metabolic bone diseases, </w:t>
      </w:r>
    </w:p>
    <w:p w14:paraId="07BB8373" w14:textId="77777777" w:rsidR="00DE252E" w:rsidRPr="00AC46E0" w:rsidRDefault="00DE252E" w:rsidP="00AC46E0">
      <w:pPr>
        <w:pStyle w:val="ListParagraph"/>
        <w:numPr>
          <w:ilvl w:val="0"/>
          <w:numId w:val="12"/>
        </w:numPr>
      </w:pPr>
      <w:r w:rsidRPr="00AC46E0">
        <w:t>death,</w:t>
      </w:r>
    </w:p>
    <w:p w14:paraId="7AA45A60" w14:textId="77777777" w:rsidR="00A42D80" w:rsidRDefault="00DE252E" w:rsidP="00E15E2E">
      <w:pPr>
        <w:pStyle w:val="ListParagraph"/>
        <w:numPr>
          <w:ilvl w:val="0"/>
          <w:numId w:val="12"/>
        </w:numPr>
        <w:spacing w:before="100" w:beforeAutospacing="1" w:after="100" w:afterAutospacing="1"/>
      </w:pPr>
      <w:r w:rsidRPr="00AC46E0">
        <w:t>end of data collection period,</w:t>
      </w:r>
    </w:p>
    <w:p w14:paraId="402A9159" w14:textId="2051BBF5" w:rsidR="00A42D80" w:rsidRDefault="00DE252E" w:rsidP="00E15E2E">
      <w:pPr>
        <w:pStyle w:val="ListParagraph"/>
        <w:numPr>
          <w:ilvl w:val="0"/>
          <w:numId w:val="12"/>
        </w:numPr>
        <w:spacing w:before="100" w:beforeAutospacing="1" w:after="100" w:afterAutospacing="1"/>
      </w:pPr>
      <w:r w:rsidRPr="00AC46E0">
        <w:t>maximum of 730 days</w:t>
      </w:r>
      <w:r w:rsidR="00AC46E0" w:rsidRPr="00AC46E0">
        <w:t xml:space="preserve"> from index date</w:t>
      </w:r>
      <w:r w:rsidRPr="00AC46E0">
        <w:t>. </w:t>
      </w:r>
    </w:p>
    <w:p w14:paraId="434E22B4" w14:textId="4D4A8DB1" w:rsidR="00A42D80" w:rsidRPr="002B6862" w:rsidRDefault="00A42D80" w:rsidP="00A42D80">
      <w:pPr>
        <w:spacing w:before="100" w:beforeAutospacing="1" w:after="100" w:afterAutospacing="1"/>
        <w:rPr>
          <w:rFonts w:ascii="Times New Roman" w:eastAsia="Times New Roman" w:hAnsi="Times New Roman" w:cs="Times New Roman"/>
          <w:i/>
          <w:iCs/>
          <w:kern w:val="0"/>
          <w:lang w:eastAsia="en-GB"/>
          <w14:ligatures w14:val="none"/>
        </w:rPr>
      </w:pPr>
      <w:r w:rsidRPr="002B6862">
        <w:rPr>
          <w:rFonts w:ascii="Times New Roman" w:eastAsia="Times New Roman" w:hAnsi="Times New Roman" w:cs="Times New Roman"/>
          <w:i/>
          <w:iCs/>
          <w:kern w:val="0"/>
          <w:lang w:eastAsia="en-GB"/>
          <w14:ligatures w14:val="none"/>
        </w:rPr>
        <w:t>Figure 1: hypothetical scenario of how patients could contribute to the analysis.</w:t>
      </w:r>
    </w:p>
    <w:p w14:paraId="7E850C9E" w14:textId="27963D57" w:rsidR="00DB1132" w:rsidRDefault="00DB1132" w:rsidP="009D33EB">
      <w:pPr>
        <w:pStyle w:val="ListParagraph"/>
      </w:pPr>
    </w:p>
    <w:p w14:paraId="154EBBC8" w14:textId="23000A42" w:rsidR="00BA0461" w:rsidRDefault="00A42D80" w:rsidP="00BA0461">
      <w:r w:rsidRPr="00923732">
        <w:rPr>
          <w:rFonts w:ascii="Times New Roman" w:eastAsia="Times New Roman" w:hAnsi="Times New Roman" w:cs="Times New Roman"/>
          <w:noProof/>
          <w:kern w:val="0"/>
          <w:lang w:eastAsia="en-GB"/>
          <w14:ligatures w14:val="none"/>
        </w:rPr>
        <w:drawing>
          <wp:inline distT="0" distB="0" distL="0" distR="0" wp14:anchorId="53964EE2" wp14:editId="6C0F237A">
            <wp:extent cx="5692588" cy="786986"/>
            <wp:effectExtent l="0" t="0" r="3810" b="0"/>
            <wp:docPr id="777111714"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11714" name="Picture 1" descr="A black background with white tex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69018" cy="825202"/>
                    </a:xfrm>
                    <a:prstGeom prst="rect">
                      <a:avLst/>
                    </a:prstGeom>
                    <a:noFill/>
                  </pic:spPr>
                </pic:pic>
              </a:graphicData>
            </a:graphic>
          </wp:inline>
        </w:drawing>
      </w:r>
    </w:p>
    <w:p w14:paraId="01B565DB" w14:textId="77777777" w:rsidR="00A42D80" w:rsidRDefault="00A42D80" w:rsidP="00BA0461"/>
    <w:p w14:paraId="43CA16F4" w14:textId="48C7BF13" w:rsidR="00703698" w:rsidRDefault="00BA0461" w:rsidP="00BA0461">
      <w:r w:rsidRPr="00DE252E">
        <w:t>For subsequent fractures occurring at the same site as the incident fracture</w:t>
      </w:r>
      <w:r w:rsidR="00E75F8D">
        <w:t xml:space="preserve"> and on the same day, we will </w:t>
      </w:r>
      <w:r w:rsidR="00703698">
        <w:t>keep one record to account for possible re-recordings of the same fracture.</w:t>
      </w:r>
    </w:p>
    <w:p w14:paraId="5796749D" w14:textId="18C47C97" w:rsidR="00BA0461" w:rsidRDefault="00C666EC" w:rsidP="00BA0461">
      <w:r>
        <w:lastRenderedPageBreak/>
        <w:t>A</w:t>
      </w:r>
      <w:r w:rsidR="00BA0461" w:rsidRPr="00DE252E">
        <w:t xml:space="preserve"> washout period of 90 days will be applied to account for the likelihood that the posterior record refers to the same index fracture (a re-recording). Since the underlying data represent attended medical care, it is assumed that absence of information of clinical events or about use of resources means absence thereof.</w:t>
      </w:r>
    </w:p>
    <w:p w14:paraId="6A0A7236" w14:textId="41594355" w:rsidR="00DB1132" w:rsidRDefault="00BA0461" w:rsidP="00D5509A">
      <w:pPr>
        <w:pStyle w:val="Heading2"/>
      </w:pPr>
      <w:r>
        <w:t>A</w:t>
      </w:r>
      <w:r w:rsidR="00DB1132">
        <w:t>nalysis</w:t>
      </w:r>
    </w:p>
    <w:p w14:paraId="35AB43A5" w14:textId="7D01A499" w:rsidR="003944B7" w:rsidRDefault="00C931BF" w:rsidP="00CC4107">
      <w:r>
        <w:t xml:space="preserve">Resource use and costs will be estimated per person per year, with the numerator indicating the </w:t>
      </w:r>
      <w:r w:rsidR="00F67992">
        <w:t>sum</w:t>
      </w:r>
      <w:r>
        <w:t xml:space="preserve"> of resource use or costs for the</w:t>
      </w:r>
      <w:r w:rsidR="00F67992">
        <w:t xml:space="preserve"> cohort over the </w:t>
      </w:r>
      <w:r w:rsidR="009B0D7B">
        <w:t>exposure</w:t>
      </w:r>
      <w:r w:rsidR="00F67992">
        <w:t xml:space="preserve"> period and the denominator capturing the total exposure time of the cohort accounting in this way for any censoring event.</w:t>
      </w:r>
      <w:r w:rsidR="00E51379">
        <w:t xml:space="preserve"> </w:t>
      </w:r>
    </w:p>
    <w:p w14:paraId="1A80E420" w14:textId="77777777" w:rsidR="003944B7" w:rsidRDefault="003944B7" w:rsidP="00CC4107"/>
    <w:p w14:paraId="30B30AC6" w14:textId="0EEC6A88" w:rsidR="00F132C0" w:rsidRDefault="00E51379" w:rsidP="00CC4107">
      <w:r>
        <w:t xml:space="preserve">Pre-existing code will be used </w:t>
      </w:r>
      <w:r w:rsidR="0022302C">
        <w:t>to generate mean and median HCRU and costs per patient/year</w:t>
      </w:r>
      <w:r w:rsidR="00325F15">
        <w:t xml:space="preserve"> in the mapped dataset and bespoke code will be developed to reproduce the same estimation on the source data.</w:t>
      </w:r>
      <w:r w:rsidR="008D4D1E">
        <w:t xml:space="preserve"> </w:t>
      </w:r>
      <w:r w:rsidR="00AA5356">
        <w:t>A</w:t>
      </w:r>
      <w:r w:rsidR="00463F33">
        <w:t xml:space="preserve">n outline </w:t>
      </w:r>
      <w:r w:rsidR="00AA5356">
        <w:t xml:space="preserve">of the </w:t>
      </w:r>
      <w:r w:rsidR="00463F33">
        <w:t xml:space="preserve">logic used in the </w:t>
      </w:r>
      <w:r w:rsidR="00AA5356">
        <w:t xml:space="preserve">pre-existing code </w:t>
      </w:r>
      <w:r w:rsidR="00463F33">
        <w:t xml:space="preserve">developed in OMOP-CDM </w:t>
      </w:r>
      <w:r w:rsidR="00AA5356">
        <w:t>is illustrated in Figure 2.</w:t>
      </w:r>
    </w:p>
    <w:p w14:paraId="60F667EE" w14:textId="77777777" w:rsidR="00234AC5" w:rsidRDefault="00234AC5" w:rsidP="00CC4107"/>
    <w:p w14:paraId="3A949766" w14:textId="1C78EAC0" w:rsidR="00674AB0" w:rsidRDefault="00674AB0" w:rsidP="00CC4107">
      <w:pPr>
        <w:rPr>
          <w:i/>
          <w:iCs/>
          <w:sz w:val="22"/>
          <w:szCs w:val="22"/>
        </w:rPr>
      </w:pPr>
      <w:r w:rsidRPr="00674AB0">
        <w:rPr>
          <w:i/>
          <w:iCs/>
          <w:sz w:val="22"/>
          <w:szCs w:val="22"/>
        </w:rPr>
        <w:t>Figure 2: logic used in pre-existing code for the OMOP-CDM analysis</w:t>
      </w:r>
    </w:p>
    <w:p w14:paraId="37C6734E" w14:textId="77777777" w:rsidR="009224E9" w:rsidRPr="00674AB0" w:rsidRDefault="009224E9" w:rsidP="00CC4107">
      <w:pPr>
        <w:rPr>
          <w:i/>
          <w:iCs/>
          <w:sz w:val="22"/>
          <w:szCs w:val="22"/>
        </w:rPr>
      </w:pPr>
    </w:p>
    <w:p w14:paraId="11C99329" w14:textId="7AB43F51" w:rsidR="00AA5356" w:rsidRDefault="00234AC5" w:rsidP="00CC4107">
      <w:r>
        <w:rPr>
          <w:noProof/>
        </w:rPr>
        <w:drawing>
          <wp:inline distT="0" distB="0" distL="0" distR="0" wp14:anchorId="17948BCC" wp14:editId="1AA16D5E">
            <wp:extent cx="5749492" cy="3308452"/>
            <wp:effectExtent l="0" t="0" r="3810" b="6350"/>
            <wp:docPr id="1959310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72112" cy="3321468"/>
                    </a:xfrm>
                    <a:prstGeom prst="rect">
                      <a:avLst/>
                    </a:prstGeom>
                    <a:noFill/>
                  </pic:spPr>
                </pic:pic>
              </a:graphicData>
            </a:graphic>
          </wp:inline>
        </w:drawing>
      </w:r>
    </w:p>
    <w:p w14:paraId="259278D1" w14:textId="77777777" w:rsidR="00F132C0" w:rsidRDefault="00F132C0" w:rsidP="00CC4107"/>
    <w:p w14:paraId="633DCE68" w14:textId="77777777" w:rsidR="009E2AE9" w:rsidRDefault="009E2AE9" w:rsidP="00CC4107"/>
    <w:p w14:paraId="6FF0C3FE" w14:textId="77777777" w:rsidR="009E2AE9" w:rsidRDefault="009E2AE9" w:rsidP="00CC4107"/>
    <w:p w14:paraId="3295FEDC" w14:textId="77777777" w:rsidR="009E2AE9" w:rsidRDefault="009E2AE9" w:rsidP="00CC4107"/>
    <w:p w14:paraId="3E339B9C" w14:textId="739CFE94" w:rsidR="009E2AE9" w:rsidRDefault="00E93F75" w:rsidP="00CC4107">
      <w:r>
        <w:t xml:space="preserve">Estimates will be provided for all patients in the cohort, as well as for </w:t>
      </w:r>
      <w:r w:rsidR="00673346">
        <w:t>service users</w:t>
      </w:r>
      <w:r w:rsidR="00B75641">
        <w:t xml:space="preserve"> only</w:t>
      </w:r>
      <w:r w:rsidR="00673346">
        <w:t xml:space="preserve">. </w:t>
      </w:r>
    </w:p>
    <w:p w14:paraId="6CD93842" w14:textId="77777777" w:rsidR="009E2AE9" w:rsidRDefault="009E2AE9" w:rsidP="00CC4107"/>
    <w:p w14:paraId="5D6FC99C" w14:textId="1DD60F1D" w:rsidR="00F67992" w:rsidRDefault="00673346" w:rsidP="00CC4107">
      <w:r w:rsidRPr="009E2AE9">
        <w:rPr>
          <w:i/>
          <w:iCs/>
        </w:rPr>
        <w:t>Service users</w:t>
      </w:r>
      <w:r>
        <w:t xml:space="preserve"> are defined as</w:t>
      </w:r>
      <w:r w:rsidR="007B2864">
        <w:t xml:space="preserve"> patients</w:t>
      </w:r>
      <w:r>
        <w:t xml:space="preserve"> </w:t>
      </w:r>
      <w:r w:rsidR="00601788">
        <w:t>with</w:t>
      </w:r>
      <w:r>
        <w:t xml:space="preserve"> records of </w:t>
      </w:r>
      <w:r w:rsidR="00B75641">
        <w:t xml:space="preserve">healthcare </w:t>
      </w:r>
      <w:r>
        <w:t xml:space="preserve">encounters </w:t>
      </w:r>
      <w:r w:rsidR="00601788">
        <w:t>with the NHS</w:t>
      </w:r>
      <w:r w:rsidR="00F132C0">
        <w:t xml:space="preserve"> and </w:t>
      </w:r>
      <w:r w:rsidR="00B75641">
        <w:t xml:space="preserve">their resource use and associated costs </w:t>
      </w:r>
      <w:r w:rsidR="0025768B">
        <w:t xml:space="preserve">will be </w:t>
      </w:r>
      <w:r>
        <w:t>estimated separately for primary care (</w:t>
      </w:r>
      <w:r w:rsidR="00B75641">
        <w:t xml:space="preserve">hence excluding </w:t>
      </w:r>
      <w:r w:rsidR="003704BF">
        <w:t>patients</w:t>
      </w:r>
      <w:r>
        <w:t xml:space="preserve"> with no record of primary care</w:t>
      </w:r>
      <w:r w:rsidR="00CC4107">
        <w:t xml:space="preserve"> </w:t>
      </w:r>
      <w:r>
        <w:t xml:space="preserve">visits with </w:t>
      </w:r>
      <w:r w:rsidR="00B75641">
        <w:t xml:space="preserve">any </w:t>
      </w:r>
      <w:r>
        <w:t>rele</w:t>
      </w:r>
      <w:r w:rsidR="0025768B">
        <w:t xml:space="preserve">vant healthcare </w:t>
      </w:r>
      <w:r w:rsidR="00B75641">
        <w:t>staff</w:t>
      </w:r>
      <w:r>
        <w:t>)</w:t>
      </w:r>
      <w:r w:rsidR="003704BF">
        <w:t xml:space="preserve">, </w:t>
      </w:r>
      <w:r>
        <w:t>secondary care (</w:t>
      </w:r>
      <w:r w:rsidR="00B75641">
        <w:t xml:space="preserve">excluding </w:t>
      </w:r>
      <w:r w:rsidR="003704BF">
        <w:t>patients</w:t>
      </w:r>
      <w:r>
        <w:t xml:space="preserve"> without inpatient</w:t>
      </w:r>
      <w:r w:rsidR="0025768B">
        <w:t xml:space="preserve"> or critical care </w:t>
      </w:r>
      <w:r>
        <w:t>admission)</w:t>
      </w:r>
      <w:r w:rsidR="003704BF">
        <w:t>, outpatient (</w:t>
      </w:r>
      <w:r w:rsidR="00B75641">
        <w:t xml:space="preserve">excluding </w:t>
      </w:r>
      <w:r w:rsidR="003704BF">
        <w:t>patients with no records of outpatient visits) and emergency care (</w:t>
      </w:r>
      <w:r w:rsidR="00B75641">
        <w:t xml:space="preserve">excluding </w:t>
      </w:r>
      <w:r w:rsidR="003704BF">
        <w:t>those without emergency visits to the hospital).</w:t>
      </w:r>
      <w:r w:rsidR="00CC4107">
        <w:t xml:space="preserve"> </w:t>
      </w:r>
      <w:r>
        <w:t>A</w:t>
      </w:r>
      <w:r w:rsidR="00F132C0">
        <w:t xml:space="preserve"> patient </w:t>
      </w:r>
      <w:r>
        <w:t>categorised as a "non-user" of primary care might still have records in</w:t>
      </w:r>
      <w:r w:rsidR="003704BF">
        <w:t xml:space="preserve"> </w:t>
      </w:r>
      <w:r>
        <w:t>secondary care</w:t>
      </w:r>
      <w:r w:rsidR="003704BF">
        <w:t>, outpatient, or A&amp;E</w:t>
      </w:r>
      <w:r>
        <w:t xml:space="preserve"> and vice versa</w:t>
      </w:r>
      <w:r w:rsidR="00CC4107">
        <w:t xml:space="preserve"> for all possible combinations.</w:t>
      </w:r>
    </w:p>
    <w:p w14:paraId="2C27C32E" w14:textId="380E9F4E" w:rsidR="00DB1132" w:rsidRDefault="00F67992" w:rsidP="00DB1132">
      <w:r>
        <w:t>T</w:t>
      </w:r>
      <w:r w:rsidR="00DB1132">
        <w:t>he following analys</w:t>
      </w:r>
      <w:r>
        <w:t>is steps</w:t>
      </w:r>
      <w:r w:rsidR="00DB1132">
        <w:t xml:space="preserve"> will be undertaken:</w:t>
      </w:r>
    </w:p>
    <w:p w14:paraId="5AAA2106" w14:textId="77777777" w:rsidR="00DB1132" w:rsidRDefault="00DB1132" w:rsidP="00DB1132"/>
    <w:p w14:paraId="66BBC99A" w14:textId="18FBE9B7" w:rsidR="00DB1132" w:rsidRPr="00786B16" w:rsidRDefault="00DB1132" w:rsidP="00DB1132">
      <w:pPr>
        <w:rPr>
          <w:b/>
          <w:bCs/>
        </w:rPr>
      </w:pPr>
      <w:r w:rsidRPr="00786B16">
        <w:rPr>
          <w:b/>
          <w:bCs/>
        </w:rPr>
        <w:t>Objective 1</w:t>
      </w:r>
      <w:r w:rsidR="00B80E1B" w:rsidRPr="00786B16">
        <w:rPr>
          <w:b/>
          <w:bCs/>
        </w:rPr>
        <w:t xml:space="preserve"> (</w:t>
      </w:r>
      <w:r w:rsidR="00CC3D1E">
        <w:rPr>
          <w:b/>
          <w:bCs/>
        </w:rPr>
        <w:t>P</w:t>
      </w:r>
      <w:r w:rsidR="00B80E1B" w:rsidRPr="00786B16">
        <w:rPr>
          <w:b/>
          <w:bCs/>
        </w:rPr>
        <w:t xml:space="preserve">rimary care </w:t>
      </w:r>
      <w:r w:rsidR="00CC3D1E">
        <w:rPr>
          <w:b/>
          <w:bCs/>
        </w:rPr>
        <w:t xml:space="preserve">- </w:t>
      </w:r>
      <w:r w:rsidR="00B80E1B" w:rsidRPr="00786B16">
        <w:rPr>
          <w:b/>
          <w:bCs/>
        </w:rPr>
        <w:t>HCRU)</w:t>
      </w:r>
      <w:r w:rsidRPr="00786B16">
        <w:rPr>
          <w:b/>
          <w:bCs/>
        </w:rPr>
        <w:t xml:space="preserve">: </w:t>
      </w:r>
    </w:p>
    <w:p w14:paraId="57C76904" w14:textId="77C13E59" w:rsidR="006428E9" w:rsidRDefault="006428E9" w:rsidP="00DB1132">
      <w:pPr>
        <w:pStyle w:val="ListParagraph"/>
        <w:numPr>
          <w:ilvl w:val="0"/>
          <w:numId w:val="4"/>
        </w:numPr>
      </w:pPr>
      <w:r>
        <w:t xml:space="preserve">Primary care consultations will be </w:t>
      </w:r>
      <w:r w:rsidR="00DC4251">
        <w:t>estimated</w:t>
      </w:r>
      <w:r>
        <w:t xml:space="preserve"> </w:t>
      </w:r>
      <w:r w:rsidR="00BF09E6">
        <w:t xml:space="preserve">for the selected population </w:t>
      </w:r>
      <w:r>
        <w:t xml:space="preserve">and </w:t>
      </w:r>
      <w:r w:rsidR="00DC4251">
        <w:t>characterised</w:t>
      </w:r>
      <w:r>
        <w:t xml:space="preserve"> by healthcare professional</w:t>
      </w:r>
      <w:r w:rsidR="00064E14">
        <w:t xml:space="preserve"> role</w:t>
      </w:r>
      <w:r w:rsidR="00C90A24">
        <w:t>s</w:t>
      </w:r>
      <w:r>
        <w:t xml:space="preserve">. </w:t>
      </w:r>
    </w:p>
    <w:p w14:paraId="585072D2" w14:textId="4836A782" w:rsidR="001F1D6E" w:rsidRDefault="00CC3D1E" w:rsidP="00AC52CC">
      <w:pPr>
        <w:pStyle w:val="ListParagraph"/>
        <w:numPr>
          <w:ilvl w:val="0"/>
          <w:numId w:val="4"/>
        </w:numPr>
      </w:pPr>
      <w:r>
        <w:t>R</w:t>
      </w:r>
      <w:r w:rsidR="00C73A7D">
        <w:t>elevant healthcare professionals will be identified based on clinical expert opinion</w:t>
      </w:r>
      <w:r w:rsidR="00B75641">
        <w:t xml:space="preserve"> so as to exclude</w:t>
      </w:r>
      <w:r w:rsidR="00C73A7D">
        <w:t xml:space="preserve"> </w:t>
      </w:r>
      <w:r w:rsidR="00C44E78">
        <w:t>roles</w:t>
      </w:r>
      <w:r w:rsidR="00834A73">
        <w:t xml:space="preserve"> that, although linked to the patient pathway in primary care, </w:t>
      </w:r>
      <w:r w:rsidR="00C73A7D">
        <w:t>would not be</w:t>
      </w:r>
      <w:r w:rsidR="00834A73">
        <w:t xml:space="preserve"> associated </w:t>
      </w:r>
      <w:r w:rsidR="00D74118">
        <w:t xml:space="preserve">with </w:t>
      </w:r>
      <w:r w:rsidR="00834A73">
        <w:t xml:space="preserve">a </w:t>
      </w:r>
      <w:proofErr w:type="gramStart"/>
      <w:r w:rsidR="00D94384">
        <w:t>clinically</w:t>
      </w:r>
      <w:r w:rsidR="00D74118">
        <w:t>-</w:t>
      </w:r>
      <w:r w:rsidR="00D94384">
        <w:t>relevant</w:t>
      </w:r>
      <w:proofErr w:type="gramEnd"/>
      <w:r w:rsidR="00834A73">
        <w:t xml:space="preserve"> encounter</w:t>
      </w:r>
      <w:r w:rsidR="00C73A7D">
        <w:t xml:space="preserve"> (i.e., receptionist)</w:t>
      </w:r>
      <w:r w:rsidR="00834A73">
        <w:t>.</w:t>
      </w:r>
    </w:p>
    <w:p w14:paraId="7A2EB945" w14:textId="6879F180" w:rsidR="00AC52CC" w:rsidRPr="00786B16" w:rsidRDefault="00AC52CC" w:rsidP="00AC52CC">
      <w:pPr>
        <w:rPr>
          <w:b/>
          <w:bCs/>
        </w:rPr>
      </w:pPr>
      <w:r w:rsidRPr="00786B16">
        <w:rPr>
          <w:b/>
          <w:bCs/>
        </w:rPr>
        <w:t>Objective 2</w:t>
      </w:r>
      <w:r w:rsidR="00B80E1B" w:rsidRPr="00786B16">
        <w:rPr>
          <w:b/>
          <w:bCs/>
        </w:rPr>
        <w:t xml:space="preserve"> (</w:t>
      </w:r>
      <w:r w:rsidR="00CC3D1E">
        <w:rPr>
          <w:b/>
          <w:bCs/>
        </w:rPr>
        <w:t>P</w:t>
      </w:r>
      <w:r w:rsidR="00B80E1B" w:rsidRPr="00786B16">
        <w:rPr>
          <w:b/>
          <w:bCs/>
        </w:rPr>
        <w:t xml:space="preserve">rimary care </w:t>
      </w:r>
      <w:r w:rsidR="00CC3D1E">
        <w:rPr>
          <w:b/>
          <w:bCs/>
        </w:rPr>
        <w:t>- C</w:t>
      </w:r>
      <w:r w:rsidR="00B80E1B" w:rsidRPr="00786B16">
        <w:rPr>
          <w:b/>
          <w:bCs/>
        </w:rPr>
        <w:t>osts)</w:t>
      </w:r>
      <w:r w:rsidRPr="00786B16">
        <w:rPr>
          <w:b/>
          <w:bCs/>
        </w:rPr>
        <w:t xml:space="preserve">: </w:t>
      </w:r>
    </w:p>
    <w:p w14:paraId="32F27284" w14:textId="3C0DFC6B" w:rsidR="00805291" w:rsidRDefault="00D52A6D" w:rsidP="002D7955">
      <w:pPr>
        <w:pStyle w:val="ListParagraph"/>
        <w:numPr>
          <w:ilvl w:val="0"/>
          <w:numId w:val="4"/>
        </w:numPr>
      </w:pPr>
      <w:r>
        <w:t>Primary care consultation costs will be estimated using the lates</w:t>
      </w:r>
      <w:r w:rsidR="005470FA">
        <w:t>t</w:t>
      </w:r>
      <w:r>
        <w:t xml:space="preserve"> version of the </w:t>
      </w:r>
      <w:r w:rsidR="00A56ED2" w:rsidRPr="00A56ED2">
        <w:t>Personal Social Service Research Unit</w:t>
      </w:r>
      <w:r w:rsidR="00A56ED2">
        <w:t xml:space="preserve"> (</w:t>
      </w:r>
      <w:r w:rsidR="00AC52CC">
        <w:t>PSSRU</w:t>
      </w:r>
      <w:r w:rsidR="00A56ED2">
        <w:t>)</w:t>
      </w:r>
      <w:r w:rsidR="002D7955">
        <w:t xml:space="preserve"> </w:t>
      </w:r>
      <w:r w:rsidR="005470FA">
        <w:t xml:space="preserve">with unit costs </w:t>
      </w:r>
      <w:r w:rsidR="002D7955">
        <w:t xml:space="preserve">associated to </w:t>
      </w:r>
      <w:r w:rsidR="00CC3D1E">
        <w:t xml:space="preserve">each </w:t>
      </w:r>
      <w:r w:rsidR="002D7955">
        <w:t xml:space="preserve">consultation </w:t>
      </w:r>
      <w:r w:rsidR="00C54EA1">
        <w:t>with relevant healthcare provider</w:t>
      </w:r>
      <w:r w:rsidR="00E5375A">
        <w:t>s</w:t>
      </w:r>
      <w:r w:rsidR="00805291">
        <w:t>.</w:t>
      </w:r>
      <w:r w:rsidR="008E5360">
        <w:t xml:space="preserve"> </w:t>
      </w:r>
    </w:p>
    <w:p w14:paraId="32AC3D40" w14:textId="5D199D94" w:rsidR="00AC52CC" w:rsidRPr="00BA2C96" w:rsidRDefault="00AC52CC" w:rsidP="00AC52CC">
      <w:pPr>
        <w:rPr>
          <w:b/>
          <w:bCs/>
        </w:rPr>
      </w:pPr>
      <w:r w:rsidRPr="00BA2C96">
        <w:rPr>
          <w:b/>
          <w:bCs/>
        </w:rPr>
        <w:t>Objective 3</w:t>
      </w:r>
      <w:r w:rsidR="00B80E1B" w:rsidRPr="00BA2C96">
        <w:rPr>
          <w:b/>
          <w:bCs/>
        </w:rPr>
        <w:t xml:space="preserve"> (Inpatient </w:t>
      </w:r>
      <w:r w:rsidR="00CC3D1E">
        <w:rPr>
          <w:b/>
          <w:bCs/>
        </w:rPr>
        <w:t xml:space="preserve">- </w:t>
      </w:r>
      <w:r w:rsidR="00B80E1B" w:rsidRPr="00BA2C96">
        <w:rPr>
          <w:b/>
          <w:bCs/>
        </w:rPr>
        <w:t>HCRU)</w:t>
      </w:r>
      <w:r w:rsidRPr="00BA2C96">
        <w:rPr>
          <w:b/>
          <w:bCs/>
        </w:rPr>
        <w:t xml:space="preserve">: </w:t>
      </w:r>
    </w:p>
    <w:p w14:paraId="55288E03" w14:textId="0E2E6F91" w:rsidR="00E85A94" w:rsidRDefault="004F1520" w:rsidP="00AC52CC">
      <w:pPr>
        <w:pStyle w:val="ListParagraph"/>
        <w:numPr>
          <w:ilvl w:val="0"/>
          <w:numId w:val="4"/>
        </w:numPr>
      </w:pPr>
      <w:r>
        <w:t>All-cause i</w:t>
      </w:r>
      <w:r w:rsidR="00A1223F">
        <w:t xml:space="preserve">npatient </w:t>
      </w:r>
      <w:r w:rsidR="003F1810">
        <w:t>admission records</w:t>
      </w:r>
      <w:r w:rsidR="005B148C">
        <w:t xml:space="preserve"> will be </w:t>
      </w:r>
      <w:r w:rsidR="00991501">
        <w:t xml:space="preserve">identified </w:t>
      </w:r>
      <w:r w:rsidR="008B763C">
        <w:t xml:space="preserve">and </w:t>
      </w:r>
      <w:r w:rsidR="001A2212">
        <w:t xml:space="preserve">analysed at the spell </w:t>
      </w:r>
      <w:r w:rsidR="00283592">
        <w:t xml:space="preserve">level </w:t>
      </w:r>
      <w:r w:rsidR="008B0071">
        <w:t xml:space="preserve">with primary </w:t>
      </w:r>
      <w:r w:rsidR="00162B14">
        <w:t>diagnoses</w:t>
      </w:r>
      <w:r w:rsidR="008B0071">
        <w:t>, procedure</w:t>
      </w:r>
      <w:r w:rsidR="00162B14">
        <w:t>s</w:t>
      </w:r>
      <w:r w:rsidR="008B0071">
        <w:t xml:space="preserve"> and duration of hospital stay reported for the selected population.</w:t>
      </w:r>
    </w:p>
    <w:p w14:paraId="613C0B88" w14:textId="1C004D9B" w:rsidR="00AC52CC" w:rsidRPr="00B109D4" w:rsidRDefault="00AC52CC" w:rsidP="00AC52CC">
      <w:pPr>
        <w:rPr>
          <w:b/>
          <w:bCs/>
        </w:rPr>
      </w:pPr>
      <w:r w:rsidRPr="00B109D4">
        <w:rPr>
          <w:b/>
          <w:bCs/>
        </w:rPr>
        <w:t>Objective 4</w:t>
      </w:r>
      <w:r w:rsidR="00B80E1B" w:rsidRPr="00B109D4">
        <w:rPr>
          <w:b/>
          <w:bCs/>
        </w:rPr>
        <w:t xml:space="preserve"> (Inpatient costs)</w:t>
      </w:r>
      <w:r w:rsidRPr="00B109D4">
        <w:rPr>
          <w:b/>
          <w:bCs/>
        </w:rPr>
        <w:t xml:space="preserve">: </w:t>
      </w:r>
    </w:p>
    <w:p w14:paraId="383886BA" w14:textId="73C5102C" w:rsidR="00F8486E" w:rsidRDefault="00AC52CC" w:rsidP="0017059F">
      <w:pPr>
        <w:pStyle w:val="ListParagraph"/>
        <w:numPr>
          <w:ilvl w:val="0"/>
          <w:numId w:val="4"/>
        </w:numPr>
      </w:pPr>
      <w:r>
        <w:t xml:space="preserve">For the mapped analysis, a simplified algorithm </w:t>
      </w:r>
      <w:r w:rsidR="002A32A9">
        <w:t xml:space="preserve">already generated and applied in a previous </w:t>
      </w:r>
      <w:r w:rsidR="0034795B">
        <w:t xml:space="preserve">study </w:t>
      </w:r>
      <w:r>
        <w:t xml:space="preserve">will be used to assign </w:t>
      </w:r>
      <w:r w:rsidR="00862B1B">
        <w:t xml:space="preserve">fracture related </w:t>
      </w:r>
      <w:r w:rsidR="008535DC" w:rsidRPr="008535DC">
        <w:t xml:space="preserve">Healthcare Related Groups </w:t>
      </w:r>
      <w:r w:rsidR="008535DC">
        <w:t>(</w:t>
      </w:r>
      <w:r>
        <w:t>HRG</w:t>
      </w:r>
      <w:r w:rsidR="008535DC">
        <w:t>)</w:t>
      </w:r>
      <w:r>
        <w:t xml:space="preserve"> codes to </w:t>
      </w:r>
      <w:r w:rsidR="003C2306">
        <w:t xml:space="preserve">inpatient </w:t>
      </w:r>
      <w:r>
        <w:t>admissions based on diagnosis and primary procedure codes</w:t>
      </w:r>
      <w:r w:rsidR="003C2306">
        <w:t xml:space="preserve">. </w:t>
      </w:r>
      <w:r w:rsidR="00F8486E">
        <w:t>The algorithm first use</w:t>
      </w:r>
      <w:r w:rsidR="00862B1B">
        <w:t>s</w:t>
      </w:r>
      <w:r w:rsidR="00F8486E">
        <w:t xml:space="preserve"> the primary diagnosis to flag and keep only fracture related</w:t>
      </w:r>
      <w:r w:rsidR="00D74118">
        <w:t xml:space="preserve"> hospitalisations</w:t>
      </w:r>
      <w:r w:rsidR="00F8486E">
        <w:t xml:space="preserve">. Then, if the primary diagnosis </w:t>
      </w:r>
      <w:r w:rsidR="00862B1B">
        <w:t>i</w:t>
      </w:r>
      <w:r w:rsidR="00F8486E">
        <w:t xml:space="preserve">s any of those in a subgroup for which the diagnosis </w:t>
      </w:r>
      <w:r w:rsidR="0034795B">
        <w:t>is</w:t>
      </w:r>
      <w:r w:rsidR="00F8486E">
        <w:t xml:space="preserve"> the main determinant of the NHS Grouper HRG, then the corresponding HRG </w:t>
      </w:r>
      <w:r w:rsidR="0034795B">
        <w:t>is</w:t>
      </w:r>
      <w:r w:rsidR="00F8486E">
        <w:t xml:space="preserve"> assigned. For the remaining </w:t>
      </w:r>
      <w:r w:rsidR="00D74118">
        <w:t>hospitalisations</w:t>
      </w:r>
      <w:r w:rsidR="00F8486E">
        <w:t xml:space="preserve">, the main procedure </w:t>
      </w:r>
      <w:r w:rsidR="0034795B">
        <w:t>is</w:t>
      </w:r>
      <w:r w:rsidR="002A32A9">
        <w:t xml:space="preserve"> </w:t>
      </w:r>
      <w:r w:rsidR="00F8486E">
        <w:t xml:space="preserve">used such that if it was any of those in a subgroup for which the procedure was the main determinant of the NHS Grouper HRG then the corresponding HRG </w:t>
      </w:r>
      <w:r w:rsidR="0034795B">
        <w:t>is</w:t>
      </w:r>
      <w:r w:rsidR="00F8486E">
        <w:t xml:space="preserve"> assigned. Finally, for those not matching any of the above criteria, a list </w:t>
      </w:r>
      <w:r w:rsidR="0034795B">
        <w:t>is</w:t>
      </w:r>
      <w:r w:rsidR="00F8486E">
        <w:t xml:space="preserve"> created combining main diagnosis and procedure and a HRG hence assigned. </w:t>
      </w:r>
      <w:r w:rsidR="00D31C0A">
        <w:t xml:space="preserve">Fracture-related </w:t>
      </w:r>
      <w:r w:rsidR="00F8486E">
        <w:t xml:space="preserve">HRGs </w:t>
      </w:r>
      <w:r w:rsidR="000D1C7C">
        <w:t>will be</w:t>
      </w:r>
      <w:r w:rsidR="00F8486E">
        <w:t xml:space="preserve"> ultimately associated with a unit cost based on those reported in the National Schedule of NHS costs by calculating the mean weighted by activity of all the different sublevels of complications and comorbidities reported for each HRG.</w:t>
      </w:r>
    </w:p>
    <w:p w14:paraId="52139061" w14:textId="0D151B15" w:rsidR="00C00483" w:rsidRDefault="00C00483" w:rsidP="00F8486E">
      <w:pPr>
        <w:pStyle w:val="ListParagraph"/>
        <w:numPr>
          <w:ilvl w:val="0"/>
          <w:numId w:val="4"/>
        </w:numPr>
      </w:pPr>
      <w:r>
        <w:t>For the source data</w:t>
      </w:r>
      <w:r w:rsidR="00286DE9">
        <w:t xml:space="preserve"> analysis, </w:t>
      </w:r>
      <w:r w:rsidR="008535DC">
        <w:t>e</w:t>
      </w:r>
      <w:r w:rsidR="008535DC" w:rsidRPr="008535DC">
        <w:t xml:space="preserve">pisode-level records will </w:t>
      </w:r>
      <w:r w:rsidR="00D74118">
        <w:t xml:space="preserve">be processed </w:t>
      </w:r>
      <w:r w:rsidR="008535DC" w:rsidRPr="008535DC">
        <w:t xml:space="preserve">through the latest NHS HRG Grouper to extract corresponding </w:t>
      </w:r>
      <w:r w:rsidR="00D74118">
        <w:t xml:space="preserve">spell-level </w:t>
      </w:r>
      <w:r w:rsidR="008535DC" w:rsidRPr="008535DC">
        <w:t>HRGs</w:t>
      </w:r>
      <w:r w:rsidR="00114003">
        <w:t>.</w:t>
      </w:r>
      <w:r w:rsidR="00B50ECD">
        <w:t xml:space="preserve"> </w:t>
      </w:r>
      <w:r w:rsidR="00A83825">
        <w:t>Fr</w:t>
      </w:r>
      <w:r w:rsidR="00E45B2B">
        <w:t>acture</w:t>
      </w:r>
      <w:r w:rsidR="00E72FB9">
        <w:t>-</w:t>
      </w:r>
      <w:r w:rsidR="00E45B2B">
        <w:t>related spells</w:t>
      </w:r>
      <w:r w:rsidR="001A6665">
        <w:t xml:space="preserve"> will be </w:t>
      </w:r>
      <w:r w:rsidR="009E2DEF">
        <w:t>identified</w:t>
      </w:r>
      <w:r w:rsidR="008539A6">
        <w:t xml:space="preserve"> </w:t>
      </w:r>
      <w:r w:rsidR="00D74118">
        <w:t xml:space="preserve">according to the same </w:t>
      </w:r>
      <w:r w:rsidR="00A83825">
        <w:t xml:space="preserve">list of </w:t>
      </w:r>
      <w:r w:rsidR="00D74118">
        <w:t xml:space="preserve">diagnoses, procedures, and </w:t>
      </w:r>
      <w:r w:rsidR="00A83825">
        <w:t xml:space="preserve">associated HRGs </w:t>
      </w:r>
      <w:r w:rsidR="00D74118">
        <w:t>used for the mapped dataset. A</w:t>
      </w:r>
      <w:r w:rsidR="008539A6">
        <w:t xml:space="preserve"> unit cost </w:t>
      </w:r>
      <w:r w:rsidR="008A34D2">
        <w:t>based on those reported in the National Schedule of NHS costs</w:t>
      </w:r>
      <w:r w:rsidR="00D74118">
        <w:t xml:space="preserve"> will then be applied</w:t>
      </w:r>
      <w:r w:rsidR="009146C5">
        <w:t>.</w:t>
      </w:r>
    </w:p>
    <w:p w14:paraId="38D18D28" w14:textId="77777777" w:rsidR="00AC52CC" w:rsidRDefault="00AC52CC" w:rsidP="00AC52CC"/>
    <w:p w14:paraId="2C3450F4" w14:textId="089E5ECC" w:rsidR="00776B00" w:rsidRDefault="00776B00" w:rsidP="00AC52CC">
      <w:pPr>
        <w:rPr>
          <w:b/>
          <w:bCs/>
        </w:rPr>
      </w:pPr>
      <w:r w:rsidRPr="001A7505">
        <w:rPr>
          <w:b/>
          <w:bCs/>
        </w:rPr>
        <w:t>Objective 5 (Outpatient HCRU</w:t>
      </w:r>
      <w:r w:rsidR="001E08F7" w:rsidRPr="001A7505">
        <w:rPr>
          <w:b/>
          <w:bCs/>
        </w:rPr>
        <w:t>)</w:t>
      </w:r>
      <w:r w:rsidR="001A7505">
        <w:rPr>
          <w:b/>
          <w:bCs/>
        </w:rPr>
        <w:t>:</w:t>
      </w:r>
    </w:p>
    <w:p w14:paraId="39D11467" w14:textId="75A6B81F" w:rsidR="001A7505" w:rsidRDefault="00636D08" w:rsidP="001A7505">
      <w:pPr>
        <w:pStyle w:val="ListParagraph"/>
        <w:numPr>
          <w:ilvl w:val="0"/>
          <w:numId w:val="14"/>
        </w:numPr>
      </w:pPr>
      <w:r>
        <w:t xml:space="preserve">Records of outpatient appointments will be </w:t>
      </w:r>
      <w:r w:rsidR="003E1191">
        <w:t xml:space="preserve">identified and characterised based on </w:t>
      </w:r>
      <w:r w:rsidR="004E63B1">
        <w:t xml:space="preserve">the </w:t>
      </w:r>
      <w:r w:rsidR="003E1191">
        <w:t>healthcare professional specialty</w:t>
      </w:r>
      <w:r w:rsidR="004E63B1">
        <w:t>.</w:t>
      </w:r>
    </w:p>
    <w:p w14:paraId="23BC307D" w14:textId="77777777" w:rsidR="00636D08" w:rsidRPr="001A7505" w:rsidRDefault="00636D08" w:rsidP="00636D08"/>
    <w:p w14:paraId="4E71EE15" w14:textId="556BC9BD" w:rsidR="001E08F7" w:rsidRDefault="001E08F7" w:rsidP="00AC52CC">
      <w:pPr>
        <w:rPr>
          <w:b/>
          <w:bCs/>
        </w:rPr>
      </w:pPr>
      <w:r w:rsidRPr="00B25327">
        <w:rPr>
          <w:b/>
          <w:bCs/>
        </w:rPr>
        <w:t>Objective 6 (Outpatient costs)</w:t>
      </w:r>
      <w:r w:rsidR="00B25327">
        <w:rPr>
          <w:b/>
          <w:bCs/>
        </w:rPr>
        <w:t>:</w:t>
      </w:r>
    </w:p>
    <w:p w14:paraId="3F1B28C1" w14:textId="71DCDDF4" w:rsidR="00AE42F9" w:rsidRDefault="004B7E5B" w:rsidP="00B25327">
      <w:pPr>
        <w:pStyle w:val="ListParagraph"/>
        <w:numPr>
          <w:ilvl w:val="0"/>
          <w:numId w:val="14"/>
        </w:numPr>
      </w:pPr>
      <w:r>
        <w:t>A count of all cause</w:t>
      </w:r>
      <w:r w:rsidR="00AE42F9">
        <w:t xml:space="preserve"> outpatient appointments will be estimated</w:t>
      </w:r>
      <w:r>
        <w:t xml:space="preserve"> for the cohort of interest.</w:t>
      </w:r>
    </w:p>
    <w:p w14:paraId="357CC0D0" w14:textId="1C4285FE" w:rsidR="00B25327" w:rsidRDefault="0063445E" w:rsidP="00B25327">
      <w:pPr>
        <w:pStyle w:val="ListParagraph"/>
        <w:numPr>
          <w:ilvl w:val="0"/>
          <w:numId w:val="14"/>
        </w:numPr>
      </w:pPr>
      <w:r w:rsidRPr="0063445E">
        <w:t>For the mapped analysis,</w:t>
      </w:r>
      <w:r w:rsidR="003D3415">
        <w:t xml:space="preserve"> </w:t>
      </w:r>
      <w:r w:rsidR="006658FD">
        <w:t xml:space="preserve">the presence of mandatory treatment and investigations fields </w:t>
      </w:r>
      <w:r w:rsidR="00CF67D0">
        <w:t xml:space="preserve">to generate HRGs will be evaluated, in their absence </w:t>
      </w:r>
      <w:r w:rsidR="003D3415">
        <w:t xml:space="preserve">a single weighted mean </w:t>
      </w:r>
      <w:r w:rsidR="00CF67D0">
        <w:t xml:space="preserve">per attendance </w:t>
      </w:r>
      <w:r w:rsidR="003D3415">
        <w:t xml:space="preserve">will be calculated and assigned to each outpatient appointment. </w:t>
      </w:r>
    </w:p>
    <w:p w14:paraId="5FBB68CB" w14:textId="485EF2EE" w:rsidR="00CF67D0" w:rsidRPr="0063445E" w:rsidRDefault="00CF67D0" w:rsidP="00B25327">
      <w:pPr>
        <w:pStyle w:val="ListParagraph"/>
        <w:numPr>
          <w:ilvl w:val="0"/>
          <w:numId w:val="14"/>
        </w:numPr>
      </w:pPr>
      <w:r>
        <w:t xml:space="preserve">For the source data analysis, outpatient records will </w:t>
      </w:r>
      <w:r w:rsidR="00D74118">
        <w:t>be processed</w:t>
      </w:r>
      <w:r w:rsidR="00D74118" w:rsidRPr="008535DC">
        <w:t xml:space="preserve"> </w:t>
      </w:r>
      <w:r w:rsidR="00F30868" w:rsidRPr="008535DC">
        <w:t>through the latest NHS HRG Grouper to extract corresponding HRGs</w:t>
      </w:r>
      <w:r w:rsidR="00F30868">
        <w:t xml:space="preserve"> and </w:t>
      </w:r>
      <w:r w:rsidR="00D74118">
        <w:t xml:space="preserve">the </w:t>
      </w:r>
      <w:r w:rsidR="00F30868">
        <w:t>corresponding unit cost</w:t>
      </w:r>
      <w:r w:rsidR="00F119A9">
        <w:t xml:space="preserve"> from the National Schedule of NHS costs</w:t>
      </w:r>
      <w:r w:rsidR="00D74118">
        <w:t xml:space="preserve"> assigned</w:t>
      </w:r>
      <w:r w:rsidR="00F30868">
        <w:t>.</w:t>
      </w:r>
    </w:p>
    <w:p w14:paraId="036BBA84" w14:textId="77777777" w:rsidR="00B25327" w:rsidRDefault="00B25327" w:rsidP="00AC52CC"/>
    <w:p w14:paraId="1B2BBECB" w14:textId="296F84F6" w:rsidR="00D871A8" w:rsidRDefault="001E08F7" w:rsidP="00D871A8">
      <w:pPr>
        <w:rPr>
          <w:b/>
          <w:bCs/>
        </w:rPr>
      </w:pPr>
      <w:r w:rsidRPr="00CF4F4C">
        <w:rPr>
          <w:b/>
          <w:bCs/>
        </w:rPr>
        <w:t>Objective 7 (Emergency care HCRU)</w:t>
      </w:r>
      <w:r w:rsidR="00CF4F4C">
        <w:rPr>
          <w:b/>
          <w:bCs/>
        </w:rPr>
        <w:t>:</w:t>
      </w:r>
    </w:p>
    <w:p w14:paraId="06285E46" w14:textId="77777777" w:rsidR="00FC21A1" w:rsidRDefault="00D871A8" w:rsidP="00B46AE5">
      <w:pPr>
        <w:pStyle w:val="ListParagraph"/>
        <w:numPr>
          <w:ilvl w:val="0"/>
          <w:numId w:val="17"/>
        </w:numPr>
      </w:pPr>
      <w:r>
        <w:t>Emergency care admission</w:t>
      </w:r>
      <w:r w:rsidR="00BF09E6">
        <w:t xml:space="preserve"> records </w:t>
      </w:r>
      <w:r w:rsidR="003F20B1">
        <w:t xml:space="preserve">will be estimated </w:t>
      </w:r>
      <w:r w:rsidR="00BF09E6">
        <w:t xml:space="preserve">for the selected population </w:t>
      </w:r>
      <w:r w:rsidR="00F56BC5">
        <w:t xml:space="preserve">and characterised based </w:t>
      </w:r>
      <w:r w:rsidR="00B46AE5">
        <w:t xml:space="preserve">on the healthcare professional specialty </w:t>
      </w:r>
    </w:p>
    <w:p w14:paraId="5811231E" w14:textId="17677CE5" w:rsidR="00B46AE5" w:rsidRDefault="00FC21A1" w:rsidP="00B46AE5">
      <w:pPr>
        <w:pStyle w:val="ListParagraph"/>
        <w:numPr>
          <w:ilvl w:val="0"/>
          <w:numId w:val="17"/>
        </w:numPr>
      </w:pPr>
      <w:r>
        <w:t xml:space="preserve">For the mapped data, the estimation will be conducted </w:t>
      </w:r>
      <w:r w:rsidR="00B46AE5">
        <w:t>provided the availability of necessary link</w:t>
      </w:r>
      <w:r>
        <w:t xml:space="preserve"> between relevant OMOP-CDM tables.</w:t>
      </w:r>
    </w:p>
    <w:p w14:paraId="2FF8C66A" w14:textId="77777777" w:rsidR="00B46AE5" w:rsidRPr="00CF4F4C" w:rsidRDefault="00B46AE5" w:rsidP="00F119A9">
      <w:pPr>
        <w:pStyle w:val="ListParagraph"/>
      </w:pPr>
    </w:p>
    <w:p w14:paraId="29731961" w14:textId="6F4DB856" w:rsidR="001E08F7" w:rsidRDefault="001E08F7" w:rsidP="00AC52CC">
      <w:pPr>
        <w:rPr>
          <w:b/>
          <w:bCs/>
        </w:rPr>
      </w:pPr>
      <w:r w:rsidRPr="00F119A9">
        <w:rPr>
          <w:b/>
          <w:bCs/>
        </w:rPr>
        <w:t>Objective 8 (Emergency care costs)</w:t>
      </w:r>
      <w:r w:rsidR="00F119A9">
        <w:rPr>
          <w:b/>
          <w:bCs/>
        </w:rPr>
        <w:t>:</w:t>
      </w:r>
    </w:p>
    <w:p w14:paraId="56C98250" w14:textId="47D9A34A" w:rsidR="00F119A9" w:rsidRDefault="00F119A9" w:rsidP="00F119A9">
      <w:pPr>
        <w:pStyle w:val="ListParagraph"/>
        <w:numPr>
          <w:ilvl w:val="0"/>
          <w:numId w:val="14"/>
        </w:numPr>
      </w:pPr>
      <w:r w:rsidRPr="0063445E">
        <w:t>For the mapped analysis,</w:t>
      </w:r>
      <w:r>
        <w:t xml:space="preserve"> the presence of mandatory fields to associate emergency admission with HRGs will be evaluated, in their absence a single weighted mean per attendance will be calculated and assigned to each outpatient appointment. </w:t>
      </w:r>
    </w:p>
    <w:p w14:paraId="0B992B6E" w14:textId="2977C6C8" w:rsidR="00F119A9" w:rsidRPr="0063445E" w:rsidRDefault="00F119A9" w:rsidP="00F119A9">
      <w:pPr>
        <w:pStyle w:val="ListParagraph"/>
        <w:numPr>
          <w:ilvl w:val="0"/>
          <w:numId w:val="14"/>
        </w:numPr>
      </w:pPr>
      <w:r>
        <w:t xml:space="preserve">For the source data analysis, emergency admission records will </w:t>
      </w:r>
      <w:r w:rsidR="00B05BB4">
        <w:t>be processed</w:t>
      </w:r>
      <w:r w:rsidR="00B05BB4" w:rsidRPr="008535DC">
        <w:t xml:space="preserve"> </w:t>
      </w:r>
      <w:r w:rsidRPr="008535DC">
        <w:t>through the latest NHS HRG Grouper to extract corresponding HRGs</w:t>
      </w:r>
      <w:r>
        <w:t xml:space="preserve"> and the corresponding unit cost from the National Schedule of NHS costs</w:t>
      </w:r>
      <w:r w:rsidR="00B05BB4">
        <w:t xml:space="preserve"> assigned</w:t>
      </w:r>
      <w:r>
        <w:t>.</w:t>
      </w:r>
    </w:p>
    <w:p w14:paraId="2ABC4CFA" w14:textId="77777777" w:rsidR="008F49F4" w:rsidRDefault="008F49F4" w:rsidP="00AC52CC"/>
    <w:p w14:paraId="23FD1A91" w14:textId="06DF4F8E" w:rsidR="00386E53" w:rsidRDefault="00386E53" w:rsidP="00386E53">
      <w:r>
        <w:t xml:space="preserve">Differences between the mapped and source data analysis will be assessed by reporting the mean and confidence interval of all relevant metrics by re-running the analyses on 500 bootstrapped samples (with replacement) of 1,000 patients </w:t>
      </w:r>
      <w:r w:rsidR="00A27874">
        <w:t>ids</w:t>
      </w:r>
      <w:r>
        <w:t>.</w:t>
      </w:r>
    </w:p>
    <w:p w14:paraId="39C36C43" w14:textId="2C2E3708" w:rsidR="00907D38" w:rsidRDefault="00BD3F90" w:rsidP="00BD3F90">
      <w:pPr>
        <w:pStyle w:val="Heading2"/>
      </w:pPr>
      <w:r>
        <w:t>Results</w:t>
      </w:r>
    </w:p>
    <w:p w14:paraId="2F8689E7" w14:textId="7EFFE364" w:rsidR="00A27874" w:rsidRDefault="00907D38" w:rsidP="00386E53">
      <w:r>
        <w:t>An example of how r</w:t>
      </w:r>
      <w:r w:rsidR="00A27874">
        <w:t xml:space="preserve">esults will be reported </w:t>
      </w:r>
      <w:r>
        <w:t>is</w:t>
      </w:r>
      <w:r w:rsidR="00A27874">
        <w:t xml:space="preserve"> shown in Table 1.</w:t>
      </w:r>
    </w:p>
    <w:p w14:paraId="5C12A604" w14:textId="77777777" w:rsidR="00BD3F90" w:rsidRDefault="00BD3F90" w:rsidP="00386E53"/>
    <w:p w14:paraId="58BD7AB7" w14:textId="2790A4EA" w:rsidR="00BD3F90" w:rsidRPr="00BD3F90" w:rsidRDefault="00BD3F90" w:rsidP="00386E53">
      <w:pPr>
        <w:rPr>
          <w:i/>
          <w:iCs/>
          <w:sz w:val="22"/>
          <w:szCs w:val="22"/>
        </w:rPr>
      </w:pPr>
      <w:r w:rsidRPr="00BD3F90">
        <w:rPr>
          <w:i/>
          <w:iCs/>
          <w:sz w:val="22"/>
          <w:szCs w:val="22"/>
        </w:rPr>
        <w:t>Table 1: Results for outcomes in OMOP and source data analysis</w:t>
      </w:r>
    </w:p>
    <w:p w14:paraId="1B5006AD" w14:textId="77777777" w:rsidR="00A27874" w:rsidRDefault="00A27874" w:rsidP="00386E53"/>
    <w:tbl>
      <w:tblPr>
        <w:tblStyle w:val="PlainTable2"/>
        <w:tblW w:w="5308" w:type="pct"/>
        <w:tblLook w:val="0420" w:firstRow="1" w:lastRow="0" w:firstColumn="0" w:lastColumn="0" w:noHBand="0" w:noVBand="1"/>
      </w:tblPr>
      <w:tblGrid>
        <w:gridCol w:w="2034"/>
        <w:gridCol w:w="1886"/>
        <w:gridCol w:w="1888"/>
        <w:gridCol w:w="1886"/>
        <w:gridCol w:w="1888"/>
      </w:tblGrid>
      <w:tr w:rsidR="0097685B" w:rsidRPr="00A27874" w14:paraId="24A5E794" w14:textId="77777777" w:rsidTr="0097685B">
        <w:trPr>
          <w:cnfStyle w:val="100000000000" w:firstRow="1" w:lastRow="0" w:firstColumn="0" w:lastColumn="0" w:oddVBand="0" w:evenVBand="0" w:oddHBand="0" w:evenHBand="0" w:firstRowFirstColumn="0" w:firstRowLastColumn="0" w:lastRowFirstColumn="0" w:lastRowLastColumn="0"/>
          <w:trHeight w:val="411"/>
        </w:trPr>
        <w:tc>
          <w:tcPr>
            <w:tcW w:w="1062" w:type="pct"/>
            <w:hideMark/>
          </w:tcPr>
          <w:p w14:paraId="6D851A80" w14:textId="77777777" w:rsidR="0097685B" w:rsidRPr="00A27874" w:rsidRDefault="0097685B" w:rsidP="00A27874">
            <w:pPr>
              <w:rPr>
                <w:sz w:val="20"/>
                <w:szCs w:val="20"/>
              </w:rPr>
            </w:pPr>
          </w:p>
        </w:tc>
        <w:tc>
          <w:tcPr>
            <w:tcW w:w="1969" w:type="pct"/>
            <w:gridSpan w:val="2"/>
            <w:hideMark/>
          </w:tcPr>
          <w:p w14:paraId="26569218" w14:textId="77777777" w:rsidR="0097685B" w:rsidRPr="00A27874" w:rsidRDefault="0097685B" w:rsidP="00A27874">
            <w:pPr>
              <w:rPr>
                <w:sz w:val="20"/>
                <w:szCs w:val="20"/>
              </w:rPr>
            </w:pPr>
            <w:r w:rsidRPr="00A27874">
              <w:rPr>
                <w:sz w:val="20"/>
                <w:szCs w:val="20"/>
              </w:rPr>
              <w:t>Results from OMOP data</w:t>
            </w:r>
          </w:p>
        </w:tc>
        <w:tc>
          <w:tcPr>
            <w:tcW w:w="1969" w:type="pct"/>
            <w:gridSpan w:val="2"/>
            <w:hideMark/>
          </w:tcPr>
          <w:p w14:paraId="622F6447" w14:textId="77777777" w:rsidR="0097685B" w:rsidRPr="00A27874" w:rsidRDefault="0097685B" w:rsidP="00A27874">
            <w:pPr>
              <w:rPr>
                <w:sz w:val="20"/>
                <w:szCs w:val="20"/>
              </w:rPr>
            </w:pPr>
            <w:r w:rsidRPr="00A27874">
              <w:rPr>
                <w:sz w:val="20"/>
                <w:szCs w:val="20"/>
              </w:rPr>
              <w:t>Results from Source data</w:t>
            </w:r>
          </w:p>
        </w:tc>
      </w:tr>
      <w:tr w:rsidR="0097685B" w:rsidRPr="00A27874" w14:paraId="4990C8B4" w14:textId="77777777" w:rsidTr="0097685B">
        <w:trPr>
          <w:cnfStyle w:val="000000100000" w:firstRow="0" w:lastRow="0" w:firstColumn="0" w:lastColumn="0" w:oddVBand="0" w:evenVBand="0" w:oddHBand="1" w:evenHBand="0" w:firstRowFirstColumn="0" w:firstRowLastColumn="0" w:lastRowFirstColumn="0" w:lastRowLastColumn="0"/>
          <w:trHeight w:val="793"/>
        </w:trPr>
        <w:tc>
          <w:tcPr>
            <w:tcW w:w="1062" w:type="pct"/>
            <w:hideMark/>
          </w:tcPr>
          <w:p w14:paraId="0BB1E0B3" w14:textId="77777777" w:rsidR="0097685B" w:rsidRPr="00A27874" w:rsidRDefault="0097685B" w:rsidP="00A27874">
            <w:pPr>
              <w:rPr>
                <w:sz w:val="20"/>
                <w:szCs w:val="20"/>
              </w:rPr>
            </w:pPr>
          </w:p>
        </w:tc>
        <w:tc>
          <w:tcPr>
            <w:tcW w:w="984" w:type="pct"/>
            <w:hideMark/>
          </w:tcPr>
          <w:p w14:paraId="4205F4E4" w14:textId="77777777" w:rsidR="0097685B" w:rsidRPr="00A27874" w:rsidRDefault="0097685B" w:rsidP="00A27874">
            <w:pPr>
              <w:rPr>
                <w:sz w:val="20"/>
                <w:szCs w:val="20"/>
              </w:rPr>
            </w:pPr>
            <w:r w:rsidRPr="00A27874">
              <w:rPr>
                <w:sz w:val="20"/>
                <w:szCs w:val="20"/>
              </w:rPr>
              <w:t>Service users</w:t>
            </w:r>
          </w:p>
        </w:tc>
        <w:tc>
          <w:tcPr>
            <w:tcW w:w="984" w:type="pct"/>
            <w:hideMark/>
          </w:tcPr>
          <w:p w14:paraId="79909BB4" w14:textId="77777777" w:rsidR="0097685B" w:rsidRPr="00A27874" w:rsidRDefault="0097685B" w:rsidP="00A27874">
            <w:pPr>
              <w:rPr>
                <w:sz w:val="20"/>
                <w:szCs w:val="20"/>
              </w:rPr>
            </w:pPr>
            <w:r w:rsidRPr="00A27874">
              <w:rPr>
                <w:sz w:val="20"/>
                <w:szCs w:val="20"/>
              </w:rPr>
              <w:t>All patient (user &amp; non-user)</w:t>
            </w:r>
          </w:p>
        </w:tc>
        <w:tc>
          <w:tcPr>
            <w:tcW w:w="984" w:type="pct"/>
            <w:hideMark/>
          </w:tcPr>
          <w:p w14:paraId="3BB2302B" w14:textId="77777777" w:rsidR="0097685B" w:rsidRPr="00A27874" w:rsidRDefault="0097685B" w:rsidP="00A27874">
            <w:pPr>
              <w:rPr>
                <w:sz w:val="20"/>
                <w:szCs w:val="20"/>
              </w:rPr>
            </w:pPr>
            <w:r w:rsidRPr="00A27874">
              <w:rPr>
                <w:sz w:val="20"/>
                <w:szCs w:val="20"/>
              </w:rPr>
              <w:t>Service users</w:t>
            </w:r>
          </w:p>
        </w:tc>
        <w:tc>
          <w:tcPr>
            <w:tcW w:w="984" w:type="pct"/>
            <w:hideMark/>
          </w:tcPr>
          <w:p w14:paraId="3DEEAB20" w14:textId="77777777" w:rsidR="0097685B" w:rsidRPr="00A27874" w:rsidRDefault="0097685B" w:rsidP="00A27874">
            <w:pPr>
              <w:rPr>
                <w:sz w:val="20"/>
                <w:szCs w:val="20"/>
              </w:rPr>
            </w:pPr>
            <w:r w:rsidRPr="00A27874">
              <w:rPr>
                <w:sz w:val="20"/>
                <w:szCs w:val="20"/>
              </w:rPr>
              <w:t>All patient (user &amp; non-user)</w:t>
            </w:r>
          </w:p>
        </w:tc>
      </w:tr>
      <w:tr w:rsidR="0097685B" w:rsidRPr="00A27874" w14:paraId="1CABE817" w14:textId="77777777" w:rsidTr="0097685B">
        <w:trPr>
          <w:trHeight w:val="793"/>
        </w:trPr>
        <w:tc>
          <w:tcPr>
            <w:tcW w:w="1062" w:type="pct"/>
            <w:hideMark/>
          </w:tcPr>
          <w:p w14:paraId="52706DBE" w14:textId="77777777" w:rsidR="0097685B" w:rsidRPr="00A27874" w:rsidRDefault="0097685B" w:rsidP="00A27874">
            <w:pPr>
              <w:rPr>
                <w:sz w:val="20"/>
                <w:szCs w:val="20"/>
              </w:rPr>
            </w:pPr>
          </w:p>
        </w:tc>
        <w:tc>
          <w:tcPr>
            <w:tcW w:w="984" w:type="pct"/>
            <w:hideMark/>
          </w:tcPr>
          <w:p w14:paraId="3E2EEF62" w14:textId="77777777" w:rsidR="0097685B" w:rsidRPr="00A27874" w:rsidRDefault="0097685B" w:rsidP="00A27874">
            <w:pPr>
              <w:rPr>
                <w:sz w:val="20"/>
                <w:szCs w:val="20"/>
              </w:rPr>
            </w:pPr>
            <w:r w:rsidRPr="00A27874">
              <w:rPr>
                <w:sz w:val="20"/>
                <w:szCs w:val="20"/>
              </w:rPr>
              <w:t>Mean/median per patient/year</w:t>
            </w:r>
          </w:p>
        </w:tc>
        <w:tc>
          <w:tcPr>
            <w:tcW w:w="984" w:type="pct"/>
            <w:hideMark/>
          </w:tcPr>
          <w:p w14:paraId="29A268E1" w14:textId="77777777" w:rsidR="0097685B" w:rsidRPr="00A27874" w:rsidRDefault="0097685B" w:rsidP="00A27874">
            <w:pPr>
              <w:rPr>
                <w:sz w:val="20"/>
                <w:szCs w:val="20"/>
              </w:rPr>
            </w:pPr>
            <w:r w:rsidRPr="00A27874">
              <w:rPr>
                <w:sz w:val="20"/>
                <w:szCs w:val="20"/>
              </w:rPr>
              <w:t>Mean/median per patient/year</w:t>
            </w:r>
          </w:p>
        </w:tc>
        <w:tc>
          <w:tcPr>
            <w:tcW w:w="984" w:type="pct"/>
            <w:hideMark/>
          </w:tcPr>
          <w:p w14:paraId="569E5741" w14:textId="77777777" w:rsidR="0097685B" w:rsidRPr="00A27874" w:rsidRDefault="0097685B" w:rsidP="00A27874">
            <w:pPr>
              <w:rPr>
                <w:sz w:val="20"/>
                <w:szCs w:val="20"/>
              </w:rPr>
            </w:pPr>
            <w:r w:rsidRPr="00A27874">
              <w:rPr>
                <w:sz w:val="20"/>
                <w:szCs w:val="20"/>
              </w:rPr>
              <w:t>Mean/median per patient/year</w:t>
            </w:r>
          </w:p>
        </w:tc>
        <w:tc>
          <w:tcPr>
            <w:tcW w:w="984" w:type="pct"/>
            <w:hideMark/>
          </w:tcPr>
          <w:p w14:paraId="13863873" w14:textId="77777777" w:rsidR="0097685B" w:rsidRPr="00A27874" w:rsidRDefault="0097685B" w:rsidP="00A27874">
            <w:pPr>
              <w:rPr>
                <w:sz w:val="20"/>
                <w:szCs w:val="20"/>
              </w:rPr>
            </w:pPr>
            <w:r w:rsidRPr="00A27874">
              <w:rPr>
                <w:sz w:val="20"/>
                <w:szCs w:val="20"/>
              </w:rPr>
              <w:t>Mean/median per patient/year</w:t>
            </w:r>
          </w:p>
        </w:tc>
      </w:tr>
      <w:tr w:rsidR="0097685B" w:rsidRPr="00A27874" w14:paraId="365CE393" w14:textId="77777777" w:rsidTr="0097685B">
        <w:trPr>
          <w:cnfStyle w:val="000000100000" w:firstRow="0" w:lastRow="0" w:firstColumn="0" w:lastColumn="0" w:oddVBand="0" w:evenVBand="0" w:oddHBand="1" w:evenHBand="0" w:firstRowFirstColumn="0" w:firstRowLastColumn="0" w:lastRowFirstColumn="0" w:lastRowLastColumn="0"/>
          <w:trHeight w:val="411"/>
        </w:trPr>
        <w:tc>
          <w:tcPr>
            <w:tcW w:w="1062" w:type="pct"/>
            <w:hideMark/>
          </w:tcPr>
          <w:p w14:paraId="09F378ED" w14:textId="77777777" w:rsidR="0097685B" w:rsidRPr="00A27874" w:rsidRDefault="0097685B" w:rsidP="00A27874">
            <w:pPr>
              <w:rPr>
                <w:sz w:val="20"/>
                <w:szCs w:val="20"/>
              </w:rPr>
            </w:pPr>
            <w:r w:rsidRPr="00A27874">
              <w:rPr>
                <w:b/>
                <w:bCs/>
                <w:sz w:val="20"/>
                <w:szCs w:val="20"/>
              </w:rPr>
              <w:t>Primary care</w:t>
            </w:r>
          </w:p>
        </w:tc>
        <w:tc>
          <w:tcPr>
            <w:tcW w:w="984" w:type="pct"/>
            <w:hideMark/>
          </w:tcPr>
          <w:p w14:paraId="5C72C2E9" w14:textId="77777777" w:rsidR="0097685B" w:rsidRPr="00A27874" w:rsidRDefault="0097685B" w:rsidP="00A27874">
            <w:pPr>
              <w:rPr>
                <w:sz w:val="20"/>
                <w:szCs w:val="20"/>
              </w:rPr>
            </w:pPr>
          </w:p>
        </w:tc>
        <w:tc>
          <w:tcPr>
            <w:tcW w:w="984" w:type="pct"/>
            <w:hideMark/>
          </w:tcPr>
          <w:p w14:paraId="39AC41EE" w14:textId="77777777" w:rsidR="0097685B" w:rsidRPr="00A27874" w:rsidRDefault="0097685B" w:rsidP="00A27874">
            <w:pPr>
              <w:rPr>
                <w:sz w:val="20"/>
                <w:szCs w:val="20"/>
              </w:rPr>
            </w:pPr>
          </w:p>
        </w:tc>
        <w:tc>
          <w:tcPr>
            <w:tcW w:w="984" w:type="pct"/>
            <w:hideMark/>
          </w:tcPr>
          <w:p w14:paraId="206A26C6" w14:textId="77777777" w:rsidR="0097685B" w:rsidRPr="00A27874" w:rsidRDefault="0097685B" w:rsidP="00A27874">
            <w:pPr>
              <w:rPr>
                <w:sz w:val="20"/>
                <w:szCs w:val="20"/>
              </w:rPr>
            </w:pPr>
          </w:p>
        </w:tc>
        <w:tc>
          <w:tcPr>
            <w:tcW w:w="984" w:type="pct"/>
            <w:hideMark/>
          </w:tcPr>
          <w:p w14:paraId="235E2F35" w14:textId="77777777" w:rsidR="0097685B" w:rsidRPr="00A27874" w:rsidRDefault="0097685B" w:rsidP="00A27874">
            <w:pPr>
              <w:rPr>
                <w:sz w:val="20"/>
                <w:szCs w:val="20"/>
              </w:rPr>
            </w:pPr>
          </w:p>
        </w:tc>
      </w:tr>
      <w:tr w:rsidR="0097685B" w:rsidRPr="00A27874" w14:paraId="061220CC" w14:textId="77777777" w:rsidTr="0097685B">
        <w:trPr>
          <w:trHeight w:val="411"/>
        </w:trPr>
        <w:tc>
          <w:tcPr>
            <w:tcW w:w="1062" w:type="pct"/>
            <w:hideMark/>
          </w:tcPr>
          <w:p w14:paraId="24934955" w14:textId="7A1C3A33" w:rsidR="0097685B" w:rsidRPr="00A27874" w:rsidRDefault="0097685B" w:rsidP="00A27874">
            <w:pPr>
              <w:rPr>
                <w:sz w:val="20"/>
                <w:szCs w:val="20"/>
              </w:rPr>
            </w:pPr>
            <w:r>
              <w:rPr>
                <w:sz w:val="20"/>
                <w:szCs w:val="20"/>
              </w:rPr>
              <w:t>Consultation</w:t>
            </w:r>
          </w:p>
        </w:tc>
        <w:tc>
          <w:tcPr>
            <w:tcW w:w="984" w:type="pct"/>
            <w:hideMark/>
          </w:tcPr>
          <w:p w14:paraId="41710DEE" w14:textId="77777777" w:rsidR="0097685B" w:rsidRPr="00A27874" w:rsidRDefault="0097685B" w:rsidP="00A27874">
            <w:pPr>
              <w:rPr>
                <w:sz w:val="20"/>
                <w:szCs w:val="20"/>
              </w:rPr>
            </w:pPr>
          </w:p>
        </w:tc>
        <w:tc>
          <w:tcPr>
            <w:tcW w:w="984" w:type="pct"/>
            <w:hideMark/>
          </w:tcPr>
          <w:p w14:paraId="29304B50" w14:textId="77777777" w:rsidR="0097685B" w:rsidRPr="00A27874" w:rsidRDefault="0097685B" w:rsidP="00A27874">
            <w:pPr>
              <w:rPr>
                <w:sz w:val="20"/>
                <w:szCs w:val="20"/>
              </w:rPr>
            </w:pPr>
          </w:p>
        </w:tc>
        <w:tc>
          <w:tcPr>
            <w:tcW w:w="984" w:type="pct"/>
            <w:hideMark/>
          </w:tcPr>
          <w:p w14:paraId="3CC60C76" w14:textId="77777777" w:rsidR="0097685B" w:rsidRPr="00A27874" w:rsidRDefault="0097685B" w:rsidP="00A27874">
            <w:pPr>
              <w:rPr>
                <w:sz w:val="20"/>
                <w:szCs w:val="20"/>
              </w:rPr>
            </w:pPr>
          </w:p>
        </w:tc>
        <w:tc>
          <w:tcPr>
            <w:tcW w:w="984" w:type="pct"/>
            <w:hideMark/>
          </w:tcPr>
          <w:p w14:paraId="14D8E0E3" w14:textId="77777777" w:rsidR="0097685B" w:rsidRPr="00A27874" w:rsidRDefault="0097685B" w:rsidP="00A27874">
            <w:pPr>
              <w:rPr>
                <w:sz w:val="20"/>
                <w:szCs w:val="20"/>
              </w:rPr>
            </w:pPr>
          </w:p>
        </w:tc>
      </w:tr>
      <w:tr w:rsidR="0097685B" w:rsidRPr="00A27874" w14:paraId="3145EC6F" w14:textId="77777777" w:rsidTr="0097685B">
        <w:trPr>
          <w:cnfStyle w:val="000000100000" w:firstRow="0" w:lastRow="0" w:firstColumn="0" w:lastColumn="0" w:oddVBand="0" w:evenVBand="0" w:oddHBand="1" w:evenHBand="0" w:firstRowFirstColumn="0" w:firstRowLastColumn="0" w:lastRowFirstColumn="0" w:lastRowLastColumn="0"/>
          <w:trHeight w:val="411"/>
        </w:trPr>
        <w:tc>
          <w:tcPr>
            <w:tcW w:w="1062" w:type="pct"/>
            <w:hideMark/>
          </w:tcPr>
          <w:p w14:paraId="0080F1A7" w14:textId="2FEFE111" w:rsidR="0097685B" w:rsidRPr="00A27874" w:rsidRDefault="0097685B" w:rsidP="00A27874">
            <w:pPr>
              <w:rPr>
                <w:sz w:val="20"/>
                <w:szCs w:val="20"/>
              </w:rPr>
            </w:pPr>
            <w:r>
              <w:rPr>
                <w:sz w:val="20"/>
                <w:szCs w:val="20"/>
              </w:rPr>
              <w:t>Consultation</w:t>
            </w:r>
            <w:r w:rsidRPr="00A27874">
              <w:rPr>
                <w:sz w:val="20"/>
                <w:szCs w:val="20"/>
              </w:rPr>
              <w:t xml:space="preserve"> by </w:t>
            </w:r>
            <w:r>
              <w:rPr>
                <w:sz w:val="20"/>
                <w:szCs w:val="20"/>
              </w:rPr>
              <w:t>relevant healthcare professional</w:t>
            </w:r>
            <w:r w:rsidRPr="00A27874">
              <w:rPr>
                <w:sz w:val="20"/>
                <w:szCs w:val="20"/>
              </w:rPr>
              <w:t xml:space="preserve"> role</w:t>
            </w:r>
          </w:p>
        </w:tc>
        <w:tc>
          <w:tcPr>
            <w:tcW w:w="984" w:type="pct"/>
            <w:hideMark/>
          </w:tcPr>
          <w:p w14:paraId="6DC34857" w14:textId="77777777" w:rsidR="0097685B" w:rsidRPr="00A27874" w:rsidRDefault="0097685B" w:rsidP="00A27874">
            <w:pPr>
              <w:rPr>
                <w:sz w:val="20"/>
                <w:szCs w:val="20"/>
              </w:rPr>
            </w:pPr>
          </w:p>
        </w:tc>
        <w:tc>
          <w:tcPr>
            <w:tcW w:w="984" w:type="pct"/>
            <w:hideMark/>
          </w:tcPr>
          <w:p w14:paraId="77BB260B" w14:textId="77777777" w:rsidR="0097685B" w:rsidRPr="00A27874" w:rsidRDefault="0097685B" w:rsidP="00A27874">
            <w:pPr>
              <w:rPr>
                <w:sz w:val="20"/>
                <w:szCs w:val="20"/>
              </w:rPr>
            </w:pPr>
          </w:p>
        </w:tc>
        <w:tc>
          <w:tcPr>
            <w:tcW w:w="984" w:type="pct"/>
            <w:hideMark/>
          </w:tcPr>
          <w:p w14:paraId="61AF63B6" w14:textId="77777777" w:rsidR="0097685B" w:rsidRPr="00A27874" w:rsidRDefault="0097685B" w:rsidP="00A27874">
            <w:pPr>
              <w:rPr>
                <w:sz w:val="20"/>
                <w:szCs w:val="20"/>
              </w:rPr>
            </w:pPr>
          </w:p>
        </w:tc>
        <w:tc>
          <w:tcPr>
            <w:tcW w:w="984" w:type="pct"/>
            <w:hideMark/>
          </w:tcPr>
          <w:p w14:paraId="209136BA" w14:textId="77777777" w:rsidR="0097685B" w:rsidRPr="00A27874" w:rsidRDefault="0097685B" w:rsidP="00A27874">
            <w:pPr>
              <w:rPr>
                <w:sz w:val="20"/>
                <w:szCs w:val="20"/>
              </w:rPr>
            </w:pPr>
          </w:p>
        </w:tc>
      </w:tr>
      <w:tr w:rsidR="0097685B" w:rsidRPr="00A27874" w14:paraId="63679814" w14:textId="77777777" w:rsidTr="0097685B">
        <w:trPr>
          <w:trHeight w:val="411"/>
        </w:trPr>
        <w:tc>
          <w:tcPr>
            <w:tcW w:w="1062" w:type="pct"/>
            <w:hideMark/>
          </w:tcPr>
          <w:p w14:paraId="628C340A" w14:textId="77777777" w:rsidR="0097685B" w:rsidRPr="00A27874" w:rsidRDefault="0097685B" w:rsidP="00A27874">
            <w:pPr>
              <w:rPr>
                <w:sz w:val="20"/>
                <w:szCs w:val="20"/>
              </w:rPr>
            </w:pPr>
            <w:r w:rsidRPr="00A27874">
              <w:rPr>
                <w:sz w:val="20"/>
                <w:szCs w:val="20"/>
              </w:rPr>
              <w:t>Cost</w:t>
            </w:r>
          </w:p>
        </w:tc>
        <w:tc>
          <w:tcPr>
            <w:tcW w:w="984" w:type="pct"/>
            <w:hideMark/>
          </w:tcPr>
          <w:p w14:paraId="37B55C0B" w14:textId="77777777" w:rsidR="0097685B" w:rsidRPr="00A27874" w:rsidRDefault="0097685B" w:rsidP="00A27874">
            <w:pPr>
              <w:rPr>
                <w:sz w:val="20"/>
                <w:szCs w:val="20"/>
              </w:rPr>
            </w:pPr>
          </w:p>
        </w:tc>
        <w:tc>
          <w:tcPr>
            <w:tcW w:w="984" w:type="pct"/>
            <w:hideMark/>
          </w:tcPr>
          <w:p w14:paraId="4398E7DD" w14:textId="77777777" w:rsidR="0097685B" w:rsidRPr="00A27874" w:rsidRDefault="0097685B" w:rsidP="00A27874">
            <w:pPr>
              <w:rPr>
                <w:sz w:val="20"/>
                <w:szCs w:val="20"/>
              </w:rPr>
            </w:pPr>
          </w:p>
        </w:tc>
        <w:tc>
          <w:tcPr>
            <w:tcW w:w="984" w:type="pct"/>
            <w:hideMark/>
          </w:tcPr>
          <w:p w14:paraId="5C03E944" w14:textId="77777777" w:rsidR="0097685B" w:rsidRPr="00A27874" w:rsidRDefault="0097685B" w:rsidP="00A27874">
            <w:pPr>
              <w:rPr>
                <w:sz w:val="20"/>
                <w:szCs w:val="20"/>
              </w:rPr>
            </w:pPr>
          </w:p>
        </w:tc>
        <w:tc>
          <w:tcPr>
            <w:tcW w:w="984" w:type="pct"/>
            <w:hideMark/>
          </w:tcPr>
          <w:p w14:paraId="1D18C9B2" w14:textId="77777777" w:rsidR="0097685B" w:rsidRPr="00A27874" w:rsidRDefault="0097685B" w:rsidP="00A27874">
            <w:pPr>
              <w:rPr>
                <w:sz w:val="20"/>
                <w:szCs w:val="20"/>
              </w:rPr>
            </w:pPr>
          </w:p>
        </w:tc>
      </w:tr>
      <w:tr w:rsidR="0097685B" w:rsidRPr="00A27874" w14:paraId="53DF9C17" w14:textId="77777777" w:rsidTr="0097685B">
        <w:trPr>
          <w:cnfStyle w:val="000000100000" w:firstRow="0" w:lastRow="0" w:firstColumn="0" w:lastColumn="0" w:oddVBand="0" w:evenVBand="0" w:oddHBand="1" w:evenHBand="0" w:firstRowFirstColumn="0" w:firstRowLastColumn="0" w:lastRowFirstColumn="0" w:lastRowLastColumn="0"/>
          <w:trHeight w:val="411"/>
        </w:trPr>
        <w:tc>
          <w:tcPr>
            <w:tcW w:w="1062" w:type="pct"/>
            <w:hideMark/>
          </w:tcPr>
          <w:p w14:paraId="18422809" w14:textId="77777777" w:rsidR="0097685B" w:rsidRPr="00A27874" w:rsidRDefault="0097685B" w:rsidP="00A27874">
            <w:pPr>
              <w:rPr>
                <w:sz w:val="20"/>
                <w:szCs w:val="20"/>
              </w:rPr>
            </w:pPr>
            <w:r w:rsidRPr="00A27874">
              <w:rPr>
                <w:sz w:val="20"/>
                <w:szCs w:val="20"/>
              </w:rPr>
              <w:t>Cost by staff role</w:t>
            </w:r>
          </w:p>
        </w:tc>
        <w:tc>
          <w:tcPr>
            <w:tcW w:w="984" w:type="pct"/>
            <w:hideMark/>
          </w:tcPr>
          <w:p w14:paraId="3D06A2E8" w14:textId="77777777" w:rsidR="0097685B" w:rsidRPr="00A27874" w:rsidRDefault="0097685B" w:rsidP="00A27874">
            <w:pPr>
              <w:rPr>
                <w:sz w:val="20"/>
                <w:szCs w:val="20"/>
              </w:rPr>
            </w:pPr>
          </w:p>
        </w:tc>
        <w:tc>
          <w:tcPr>
            <w:tcW w:w="984" w:type="pct"/>
            <w:hideMark/>
          </w:tcPr>
          <w:p w14:paraId="42A47C9E" w14:textId="77777777" w:rsidR="0097685B" w:rsidRPr="00A27874" w:rsidRDefault="0097685B" w:rsidP="00A27874">
            <w:pPr>
              <w:rPr>
                <w:sz w:val="20"/>
                <w:szCs w:val="20"/>
              </w:rPr>
            </w:pPr>
          </w:p>
        </w:tc>
        <w:tc>
          <w:tcPr>
            <w:tcW w:w="984" w:type="pct"/>
            <w:hideMark/>
          </w:tcPr>
          <w:p w14:paraId="3B4D872D" w14:textId="77777777" w:rsidR="0097685B" w:rsidRPr="00A27874" w:rsidRDefault="0097685B" w:rsidP="00A27874">
            <w:pPr>
              <w:rPr>
                <w:sz w:val="20"/>
                <w:szCs w:val="20"/>
              </w:rPr>
            </w:pPr>
          </w:p>
        </w:tc>
        <w:tc>
          <w:tcPr>
            <w:tcW w:w="984" w:type="pct"/>
            <w:hideMark/>
          </w:tcPr>
          <w:p w14:paraId="284791A8" w14:textId="77777777" w:rsidR="0097685B" w:rsidRPr="00A27874" w:rsidRDefault="0097685B" w:rsidP="00A27874">
            <w:pPr>
              <w:rPr>
                <w:sz w:val="20"/>
                <w:szCs w:val="20"/>
              </w:rPr>
            </w:pPr>
          </w:p>
        </w:tc>
      </w:tr>
      <w:tr w:rsidR="0097685B" w:rsidRPr="00A27874" w14:paraId="4BE16ECF" w14:textId="77777777" w:rsidTr="0097685B">
        <w:trPr>
          <w:trHeight w:val="411"/>
        </w:trPr>
        <w:tc>
          <w:tcPr>
            <w:tcW w:w="1062" w:type="pct"/>
            <w:hideMark/>
          </w:tcPr>
          <w:p w14:paraId="4473FC8A" w14:textId="77777777" w:rsidR="0097685B" w:rsidRPr="00A27874" w:rsidRDefault="0097685B" w:rsidP="00A27874">
            <w:pPr>
              <w:rPr>
                <w:sz w:val="20"/>
                <w:szCs w:val="20"/>
              </w:rPr>
            </w:pPr>
            <w:r w:rsidRPr="00A27874">
              <w:rPr>
                <w:b/>
                <w:bCs/>
                <w:sz w:val="20"/>
                <w:szCs w:val="20"/>
              </w:rPr>
              <w:t>Secondary care</w:t>
            </w:r>
          </w:p>
        </w:tc>
        <w:tc>
          <w:tcPr>
            <w:tcW w:w="984" w:type="pct"/>
            <w:hideMark/>
          </w:tcPr>
          <w:p w14:paraId="30AC2056" w14:textId="77777777" w:rsidR="0097685B" w:rsidRPr="00A27874" w:rsidRDefault="0097685B" w:rsidP="00A27874">
            <w:pPr>
              <w:rPr>
                <w:sz w:val="20"/>
                <w:szCs w:val="20"/>
              </w:rPr>
            </w:pPr>
          </w:p>
        </w:tc>
        <w:tc>
          <w:tcPr>
            <w:tcW w:w="984" w:type="pct"/>
            <w:hideMark/>
          </w:tcPr>
          <w:p w14:paraId="566153CA" w14:textId="77777777" w:rsidR="0097685B" w:rsidRPr="00A27874" w:rsidRDefault="0097685B" w:rsidP="00A27874">
            <w:pPr>
              <w:rPr>
                <w:sz w:val="20"/>
                <w:szCs w:val="20"/>
              </w:rPr>
            </w:pPr>
          </w:p>
        </w:tc>
        <w:tc>
          <w:tcPr>
            <w:tcW w:w="984" w:type="pct"/>
            <w:hideMark/>
          </w:tcPr>
          <w:p w14:paraId="6ED85056" w14:textId="77777777" w:rsidR="0097685B" w:rsidRPr="00A27874" w:rsidRDefault="0097685B" w:rsidP="00A27874">
            <w:pPr>
              <w:rPr>
                <w:sz w:val="20"/>
                <w:szCs w:val="20"/>
              </w:rPr>
            </w:pPr>
          </w:p>
        </w:tc>
        <w:tc>
          <w:tcPr>
            <w:tcW w:w="984" w:type="pct"/>
            <w:hideMark/>
          </w:tcPr>
          <w:p w14:paraId="7B8ED8EB" w14:textId="77777777" w:rsidR="0097685B" w:rsidRPr="00A27874" w:rsidRDefault="0097685B" w:rsidP="00A27874">
            <w:pPr>
              <w:rPr>
                <w:sz w:val="20"/>
                <w:szCs w:val="20"/>
              </w:rPr>
            </w:pPr>
          </w:p>
        </w:tc>
      </w:tr>
      <w:tr w:rsidR="0097685B" w:rsidRPr="00A27874" w14:paraId="19EE8C00" w14:textId="77777777" w:rsidTr="0097685B">
        <w:trPr>
          <w:cnfStyle w:val="000000100000" w:firstRow="0" w:lastRow="0" w:firstColumn="0" w:lastColumn="0" w:oddVBand="0" w:evenVBand="0" w:oddHBand="1" w:evenHBand="0" w:firstRowFirstColumn="0" w:firstRowLastColumn="0" w:lastRowFirstColumn="0" w:lastRowLastColumn="0"/>
          <w:trHeight w:val="411"/>
        </w:trPr>
        <w:tc>
          <w:tcPr>
            <w:tcW w:w="1062" w:type="pct"/>
            <w:hideMark/>
          </w:tcPr>
          <w:p w14:paraId="2264D63D" w14:textId="50E2418E" w:rsidR="0097685B" w:rsidRPr="00A27874" w:rsidRDefault="0097685B" w:rsidP="00A27874">
            <w:pPr>
              <w:rPr>
                <w:sz w:val="20"/>
                <w:szCs w:val="20"/>
              </w:rPr>
            </w:pPr>
            <w:r w:rsidRPr="00A27874">
              <w:rPr>
                <w:sz w:val="20"/>
                <w:szCs w:val="20"/>
              </w:rPr>
              <w:t>Hospitalisation</w:t>
            </w:r>
            <w:r>
              <w:rPr>
                <w:sz w:val="20"/>
                <w:szCs w:val="20"/>
              </w:rPr>
              <w:t xml:space="preserve"> (all-cause)</w:t>
            </w:r>
          </w:p>
        </w:tc>
        <w:tc>
          <w:tcPr>
            <w:tcW w:w="984" w:type="pct"/>
            <w:hideMark/>
          </w:tcPr>
          <w:p w14:paraId="117BB03D" w14:textId="77777777" w:rsidR="0097685B" w:rsidRPr="00A27874" w:rsidRDefault="0097685B" w:rsidP="00A27874">
            <w:pPr>
              <w:rPr>
                <w:sz w:val="20"/>
                <w:szCs w:val="20"/>
              </w:rPr>
            </w:pPr>
          </w:p>
        </w:tc>
        <w:tc>
          <w:tcPr>
            <w:tcW w:w="984" w:type="pct"/>
            <w:hideMark/>
          </w:tcPr>
          <w:p w14:paraId="5124D1FA" w14:textId="77777777" w:rsidR="0097685B" w:rsidRPr="00A27874" w:rsidRDefault="0097685B" w:rsidP="00A27874">
            <w:pPr>
              <w:rPr>
                <w:sz w:val="20"/>
                <w:szCs w:val="20"/>
              </w:rPr>
            </w:pPr>
          </w:p>
        </w:tc>
        <w:tc>
          <w:tcPr>
            <w:tcW w:w="984" w:type="pct"/>
            <w:hideMark/>
          </w:tcPr>
          <w:p w14:paraId="0C98380B" w14:textId="77777777" w:rsidR="0097685B" w:rsidRPr="00A27874" w:rsidRDefault="0097685B" w:rsidP="00A27874">
            <w:pPr>
              <w:rPr>
                <w:sz w:val="20"/>
                <w:szCs w:val="20"/>
              </w:rPr>
            </w:pPr>
          </w:p>
        </w:tc>
        <w:tc>
          <w:tcPr>
            <w:tcW w:w="984" w:type="pct"/>
            <w:hideMark/>
          </w:tcPr>
          <w:p w14:paraId="46AAB7C4" w14:textId="77777777" w:rsidR="0097685B" w:rsidRPr="00A27874" w:rsidRDefault="0097685B" w:rsidP="00A27874">
            <w:pPr>
              <w:rPr>
                <w:sz w:val="20"/>
                <w:szCs w:val="20"/>
              </w:rPr>
            </w:pPr>
          </w:p>
        </w:tc>
      </w:tr>
      <w:tr w:rsidR="0097685B" w:rsidRPr="00A27874" w14:paraId="5BDD1960" w14:textId="77777777" w:rsidTr="0097685B">
        <w:trPr>
          <w:trHeight w:val="411"/>
        </w:trPr>
        <w:tc>
          <w:tcPr>
            <w:tcW w:w="1062" w:type="pct"/>
            <w:hideMark/>
          </w:tcPr>
          <w:p w14:paraId="6F7D8C7A" w14:textId="77777777" w:rsidR="0097685B" w:rsidRPr="00A27874" w:rsidRDefault="0097685B" w:rsidP="00A27874">
            <w:pPr>
              <w:rPr>
                <w:sz w:val="20"/>
                <w:szCs w:val="20"/>
              </w:rPr>
            </w:pPr>
            <w:r w:rsidRPr="00A27874">
              <w:rPr>
                <w:sz w:val="20"/>
                <w:szCs w:val="20"/>
              </w:rPr>
              <w:t>Length of stay</w:t>
            </w:r>
          </w:p>
        </w:tc>
        <w:tc>
          <w:tcPr>
            <w:tcW w:w="984" w:type="pct"/>
            <w:hideMark/>
          </w:tcPr>
          <w:p w14:paraId="3E83122A" w14:textId="77777777" w:rsidR="0097685B" w:rsidRPr="00A27874" w:rsidRDefault="0097685B" w:rsidP="00A27874">
            <w:pPr>
              <w:rPr>
                <w:sz w:val="20"/>
                <w:szCs w:val="20"/>
              </w:rPr>
            </w:pPr>
          </w:p>
        </w:tc>
        <w:tc>
          <w:tcPr>
            <w:tcW w:w="984" w:type="pct"/>
            <w:hideMark/>
          </w:tcPr>
          <w:p w14:paraId="455CBA30" w14:textId="77777777" w:rsidR="0097685B" w:rsidRPr="00A27874" w:rsidRDefault="0097685B" w:rsidP="00A27874">
            <w:pPr>
              <w:rPr>
                <w:sz w:val="20"/>
                <w:szCs w:val="20"/>
              </w:rPr>
            </w:pPr>
          </w:p>
        </w:tc>
        <w:tc>
          <w:tcPr>
            <w:tcW w:w="984" w:type="pct"/>
            <w:hideMark/>
          </w:tcPr>
          <w:p w14:paraId="115F909E" w14:textId="77777777" w:rsidR="0097685B" w:rsidRPr="00A27874" w:rsidRDefault="0097685B" w:rsidP="00A27874">
            <w:pPr>
              <w:rPr>
                <w:sz w:val="20"/>
                <w:szCs w:val="20"/>
              </w:rPr>
            </w:pPr>
          </w:p>
        </w:tc>
        <w:tc>
          <w:tcPr>
            <w:tcW w:w="984" w:type="pct"/>
            <w:hideMark/>
          </w:tcPr>
          <w:p w14:paraId="1A3BB453" w14:textId="77777777" w:rsidR="0097685B" w:rsidRPr="00A27874" w:rsidRDefault="0097685B" w:rsidP="00A27874">
            <w:pPr>
              <w:rPr>
                <w:sz w:val="20"/>
                <w:szCs w:val="20"/>
              </w:rPr>
            </w:pPr>
          </w:p>
        </w:tc>
      </w:tr>
      <w:tr w:rsidR="0097685B" w:rsidRPr="00A27874" w14:paraId="011B061F" w14:textId="77777777" w:rsidTr="0097685B">
        <w:trPr>
          <w:cnfStyle w:val="000000100000" w:firstRow="0" w:lastRow="0" w:firstColumn="0" w:lastColumn="0" w:oddVBand="0" w:evenVBand="0" w:oddHBand="1" w:evenHBand="0" w:firstRowFirstColumn="0" w:firstRowLastColumn="0" w:lastRowFirstColumn="0" w:lastRowLastColumn="0"/>
          <w:trHeight w:val="411"/>
        </w:trPr>
        <w:tc>
          <w:tcPr>
            <w:tcW w:w="1062" w:type="pct"/>
            <w:hideMark/>
          </w:tcPr>
          <w:p w14:paraId="4C23686B" w14:textId="77777777" w:rsidR="0097685B" w:rsidRPr="00A27874" w:rsidRDefault="0097685B" w:rsidP="00A27874">
            <w:pPr>
              <w:rPr>
                <w:sz w:val="20"/>
                <w:szCs w:val="20"/>
              </w:rPr>
            </w:pPr>
            <w:r w:rsidRPr="00A27874">
              <w:rPr>
                <w:sz w:val="20"/>
                <w:szCs w:val="20"/>
              </w:rPr>
              <w:t>Primary condition</w:t>
            </w:r>
          </w:p>
        </w:tc>
        <w:tc>
          <w:tcPr>
            <w:tcW w:w="984" w:type="pct"/>
            <w:hideMark/>
          </w:tcPr>
          <w:p w14:paraId="0569A3F8" w14:textId="77777777" w:rsidR="0097685B" w:rsidRPr="00A27874" w:rsidRDefault="0097685B" w:rsidP="00A27874">
            <w:pPr>
              <w:rPr>
                <w:sz w:val="20"/>
                <w:szCs w:val="20"/>
              </w:rPr>
            </w:pPr>
          </w:p>
        </w:tc>
        <w:tc>
          <w:tcPr>
            <w:tcW w:w="984" w:type="pct"/>
            <w:hideMark/>
          </w:tcPr>
          <w:p w14:paraId="40C4256E" w14:textId="77777777" w:rsidR="0097685B" w:rsidRPr="00A27874" w:rsidRDefault="0097685B" w:rsidP="00A27874">
            <w:pPr>
              <w:rPr>
                <w:sz w:val="20"/>
                <w:szCs w:val="20"/>
              </w:rPr>
            </w:pPr>
          </w:p>
        </w:tc>
        <w:tc>
          <w:tcPr>
            <w:tcW w:w="984" w:type="pct"/>
            <w:hideMark/>
          </w:tcPr>
          <w:p w14:paraId="3FDCB99D" w14:textId="77777777" w:rsidR="0097685B" w:rsidRPr="00A27874" w:rsidRDefault="0097685B" w:rsidP="00A27874">
            <w:pPr>
              <w:rPr>
                <w:sz w:val="20"/>
                <w:szCs w:val="20"/>
              </w:rPr>
            </w:pPr>
          </w:p>
        </w:tc>
        <w:tc>
          <w:tcPr>
            <w:tcW w:w="984" w:type="pct"/>
            <w:hideMark/>
          </w:tcPr>
          <w:p w14:paraId="11C98EE9" w14:textId="77777777" w:rsidR="0097685B" w:rsidRPr="00A27874" w:rsidRDefault="0097685B" w:rsidP="00A27874">
            <w:pPr>
              <w:rPr>
                <w:sz w:val="20"/>
                <w:szCs w:val="20"/>
              </w:rPr>
            </w:pPr>
          </w:p>
        </w:tc>
      </w:tr>
      <w:tr w:rsidR="0097685B" w:rsidRPr="00A27874" w14:paraId="2E7E4F7B" w14:textId="77777777" w:rsidTr="0097685B">
        <w:trPr>
          <w:trHeight w:val="411"/>
        </w:trPr>
        <w:tc>
          <w:tcPr>
            <w:tcW w:w="1062" w:type="pct"/>
            <w:hideMark/>
          </w:tcPr>
          <w:p w14:paraId="04C68D43" w14:textId="7AB2B995" w:rsidR="0097685B" w:rsidRPr="00A27874" w:rsidRDefault="0097685B" w:rsidP="00A27874">
            <w:pPr>
              <w:rPr>
                <w:sz w:val="20"/>
                <w:szCs w:val="20"/>
              </w:rPr>
            </w:pPr>
            <w:r w:rsidRPr="00A27874">
              <w:rPr>
                <w:sz w:val="20"/>
                <w:szCs w:val="20"/>
              </w:rPr>
              <w:t>Primary</w:t>
            </w:r>
            <w:r>
              <w:rPr>
                <w:sz w:val="20"/>
                <w:szCs w:val="20"/>
              </w:rPr>
              <w:t xml:space="preserve"> procedure</w:t>
            </w:r>
          </w:p>
        </w:tc>
        <w:tc>
          <w:tcPr>
            <w:tcW w:w="984" w:type="pct"/>
            <w:hideMark/>
          </w:tcPr>
          <w:p w14:paraId="5025E715" w14:textId="77777777" w:rsidR="0097685B" w:rsidRPr="00A27874" w:rsidRDefault="0097685B" w:rsidP="00A27874">
            <w:pPr>
              <w:rPr>
                <w:sz w:val="20"/>
                <w:szCs w:val="20"/>
              </w:rPr>
            </w:pPr>
          </w:p>
        </w:tc>
        <w:tc>
          <w:tcPr>
            <w:tcW w:w="984" w:type="pct"/>
            <w:hideMark/>
          </w:tcPr>
          <w:p w14:paraId="591EE840" w14:textId="77777777" w:rsidR="0097685B" w:rsidRPr="00A27874" w:rsidRDefault="0097685B" w:rsidP="00A27874">
            <w:pPr>
              <w:rPr>
                <w:sz w:val="20"/>
                <w:szCs w:val="20"/>
              </w:rPr>
            </w:pPr>
          </w:p>
        </w:tc>
        <w:tc>
          <w:tcPr>
            <w:tcW w:w="984" w:type="pct"/>
            <w:hideMark/>
          </w:tcPr>
          <w:p w14:paraId="11C0D51E" w14:textId="77777777" w:rsidR="0097685B" w:rsidRPr="00A27874" w:rsidRDefault="0097685B" w:rsidP="00A27874">
            <w:pPr>
              <w:rPr>
                <w:sz w:val="20"/>
                <w:szCs w:val="20"/>
              </w:rPr>
            </w:pPr>
          </w:p>
        </w:tc>
        <w:tc>
          <w:tcPr>
            <w:tcW w:w="984" w:type="pct"/>
            <w:hideMark/>
          </w:tcPr>
          <w:p w14:paraId="2DBC88A9" w14:textId="77777777" w:rsidR="0097685B" w:rsidRPr="00A27874" w:rsidRDefault="0097685B" w:rsidP="00A27874">
            <w:pPr>
              <w:rPr>
                <w:sz w:val="20"/>
                <w:szCs w:val="20"/>
              </w:rPr>
            </w:pPr>
          </w:p>
        </w:tc>
      </w:tr>
      <w:tr w:rsidR="0097685B" w:rsidRPr="00A27874" w14:paraId="2A7213DC" w14:textId="77777777" w:rsidTr="0097685B">
        <w:trPr>
          <w:cnfStyle w:val="000000100000" w:firstRow="0" w:lastRow="0" w:firstColumn="0" w:lastColumn="0" w:oddVBand="0" w:evenVBand="0" w:oddHBand="1" w:evenHBand="0" w:firstRowFirstColumn="0" w:firstRowLastColumn="0" w:lastRowFirstColumn="0" w:lastRowLastColumn="0"/>
          <w:trHeight w:val="561"/>
        </w:trPr>
        <w:tc>
          <w:tcPr>
            <w:tcW w:w="1062" w:type="pct"/>
            <w:hideMark/>
          </w:tcPr>
          <w:p w14:paraId="3EBBF24F" w14:textId="77777777" w:rsidR="0097685B" w:rsidRPr="00A27874" w:rsidRDefault="0097685B" w:rsidP="00A27874">
            <w:pPr>
              <w:rPr>
                <w:sz w:val="20"/>
                <w:szCs w:val="20"/>
              </w:rPr>
            </w:pPr>
            <w:r w:rsidRPr="00A27874">
              <w:rPr>
                <w:sz w:val="20"/>
                <w:szCs w:val="20"/>
              </w:rPr>
              <w:t>Fracture related costs</w:t>
            </w:r>
          </w:p>
        </w:tc>
        <w:tc>
          <w:tcPr>
            <w:tcW w:w="984" w:type="pct"/>
            <w:hideMark/>
          </w:tcPr>
          <w:p w14:paraId="4B4B8542" w14:textId="77777777" w:rsidR="0097685B" w:rsidRPr="00A27874" w:rsidRDefault="0097685B" w:rsidP="00A27874">
            <w:pPr>
              <w:rPr>
                <w:sz w:val="20"/>
                <w:szCs w:val="20"/>
              </w:rPr>
            </w:pPr>
          </w:p>
        </w:tc>
        <w:tc>
          <w:tcPr>
            <w:tcW w:w="984" w:type="pct"/>
            <w:hideMark/>
          </w:tcPr>
          <w:p w14:paraId="2B441689" w14:textId="77777777" w:rsidR="0097685B" w:rsidRPr="00A27874" w:rsidRDefault="0097685B" w:rsidP="00A27874">
            <w:pPr>
              <w:rPr>
                <w:sz w:val="20"/>
                <w:szCs w:val="20"/>
              </w:rPr>
            </w:pPr>
          </w:p>
        </w:tc>
        <w:tc>
          <w:tcPr>
            <w:tcW w:w="984" w:type="pct"/>
            <w:hideMark/>
          </w:tcPr>
          <w:p w14:paraId="6E214C46" w14:textId="77777777" w:rsidR="0097685B" w:rsidRPr="00A27874" w:rsidRDefault="0097685B" w:rsidP="00A27874">
            <w:pPr>
              <w:rPr>
                <w:sz w:val="20"/>
                <w:szCs w:val="20"/>
              </w:rPr>
            </w:pPr>
          </w:p>
        </w:tc>
        <w:tc>
          <w:tcPr>
            <w:tcW w:w="984" w:type="pct"/>
            <w:hideMark/>
          </w:tcPr>
          <w:p w14:paraId="0E7816B7" w14:textId="77777777" w:rsidR="0097685B" w:rsidRPr="00A27874" w:rsidRDefault="0097685B" w:rsidP="00A27874">
            <w:pPr>
              <w:rPr>
                <w:sz w:val="20"/>
                <w:szCs w:val="20"/>
              </w:rPr>
            </w:pPr>
          </w:p>
        </w:tc>
      </w:tr>
      <w:tr w:rsidR="0097685B" w:rsidRPr="00A27874" w14:paraId="639A3899" w14:textId="77777777" w:rsidTr="0097685B">
        <w:trPr>
          <w:trHeight w:val="411"/>
        </w:trPr>
        <w:tc>
          <w:tcPr>
            <w:tcW w:w="1062" w:type="pct"/>
            <w:hideMark/>
          </w:tcPr>
          <w:p w14:paraId="75709A90" w14:textId="77777777" w:rsidR="0097685B" w:rsidRPr="00A27874" w:rsidRDefault="0097685B" w:rsidP="00A27874">
            <w:pPr>
              <w:rPr>
                <w:sz w:val="20"/>
                <w:szCs w:val="20"/>
              </w:rPr>
            </w:pPr>
            <w:r w:rsidRPr="00A27874">
              <w:rPr>
                <w:b/>
                <w:bCs/>
                <w:sz w:val="20"/>
                <w:szCs w:val="20"/>
              </w:rPr>
              <w:t>Outpatient</w:t>
            </w:r>
          </w:p>
        </w:tc>
        <w:tc>
          <w:tcPr>
            <w:tcW w:w="984" w:type="pct"/>
            <w:hideMark/>
          </w:tcPr>
          <w:p w14:paraId="7BE676A0" w14:textId="77777777" w:rsidR="0097685B" w:rsidRPr="00A27874" w:rsidRDefault="0097685B" w:rsidP="00A27874">
            <w:pPr>
              <w:rPr>
                <w:sz w:val="20"/>
                <w:szCs w:val="20"/>
              </w:rPr>
            </w:pPr>
          </w:p>
        </w:tc>
        <w:tc>
          <w:tcPr>
            <w:tcW w:w="984" w:type="pct"/>
            <w:hideMark/>
          </w:tcPr>
          <w:p w14:paraId="5361E31E" w14:textId="77777777" w:rsidR="0097685B" w:rsidRPr="00A27874" w:rsidRDefault="0097685B" w:rsidP="00A27874">
            <w:pPr>
              <w:rPr>
                <w:sz w:val="20"/>
                <w:szCs w:val="20"/>
              </w:rPr>
            </w:pPr>
          </w:p>
        </w:tc>
        <w:tc>
          <w:tcPr>
            <w:tcW w:w="984" w:type="pct"/>
            <w:hideMark/>
          </w:tcPr>
          <w:p w14:paraId="6D52CDA3" w14:textId="77777777" w:rsidR="0097685B" w:rsidRPr="00A27874" w:rsidRDefault="0097685B" w:rsidP="00A27874">
            <w:pPr>
              <w:rPr>
                <w:sz w:val="20"/>
                <w:szCs w:val="20"/>
              </w:rPr>
            </w:pPr>
          </w:p>
        </w:tc>
        <w:tc>
          <w:tcPr>
            <w:tcW w:w="984" w:type="pct"/>
            <w:hideMark/>
          </w:tcPr>
          <w:p w14:paraId="1CA7DAF5" w14:textId="77777777" w:rsidR="0097685B" w:rsidRPr="00A27874" w:rsidRDefault="0097685B" w:rsidP="00A27874">
            <w:pPr>
              <w:rPr>
                <w:sz w:val="20"/>
                <w:szCs w:val="20"/>
              </w:rPr>
            </w:pPr>
          </w:p>
        </w:tc>
      </w:tr>
      <w:tr w:rsidR="0097685B" w:rsidRPr="00A27874" w14:paraId="728D05E1" w14:textId="77777777" w:rsidTr="0097685B">
        <w:trPr>
          <w:cnfStyle w:val="000000100000" w:firstRow="0" w:lastRow="0" w:firstColumn="0" w:lastColumn="0" w:oddVBand="0" w:evenVBand="0" w:oddHBand="1" w:evenHBand="0" w:firstRowFirstColumn="0" w:firstRowLastColumn="0" w:lastRowFirstColumn="0" w:lastRowLastColumn="0"/>
          <w:trHeight w:val="411"/>
        </w:trPr>
        <w:tc>
          <w:tcPr>
            <w:tcW w:w="1062" w:type="pct"/>
            <w:hideMark/>
          </w:tcPr>
          <w:p w14:paraId="2E7A21BF" w14:textId="77777777" w:rsidR="0097685B" w:rsidRPr="00A27874" w:rsidRDefault="0097685B" w:rsidP="00A27874">
            <w:pPr>
              <w:rPr>
                <w:sz w:val="20"/>
                <w:szCs w:val="20"/>
              </w:rPr>
            </w:pPr>
            <w:r w:rsidRPr="00A27874">
              <w:rPr>
                <w:sz w:val="20"/>
                <w:szCs w:val="20"/>
              </w:rPr>
              <w:t>Visits</w:t>
            </w:r>
          </w:p>
        </w:tc>
        <w:tc>
          <w:tcPr>
            <w:tcW w:w="984" w:type="pct"/>
            <w:hideMark/>
          </w:tcPr>
          <w:p w14:paraId="1E6D5FE6" w14:textId="77777777" w:rsidR="0097685B" w:rsidRPr="00A27874" w:rsidRDefault="0097685B" w:rsidP="00A27874">
            <w:pPr>
              <w:rPr>
                <w:sz w:val="20"/>
                <w:szCs w:val="20"/>
              </w:rPr>
            </w:pPr>
          </w:p>
        </w:tc>
        <w:tc>
          <w:tcPr>
            <w:tcW w:w="984" w:type="pct"/>
            <w:hideMark/>
          </w:tcPr>
          <w:p w14:paraId="6504C748" w14:textId="77777777" w:rsidR="0097685B" w:rsidRPr="00A27874" w:rsidRDefault="0097685B" w:rsidP="00A27874">
            <w:pPr>
              <w:rPr>
                <w:sz w:val="20"/>
                <w:szCs w:val="20"/>
              </w:rPr>
            </w:pPr>
          </w:p>
        </w:tc>
        <w:tc>
          <w:tcPr>
            <w:tcW w:w="984" w:type="pct"/>
            <w:hideMark/>
          </w:tcPr>
          <w:p w14:paraId="035DEF00" w14:textId="77777777" w:rsidR="0097685B" w:rsidRPr="00A27874" w:rsidRDefault="0097685B" w:rsidP="00A27874">
            <w:pPr>
              <w:rPr>
                <w:sz w:val="20"/>
                <w:szCs w:val="20"/>
              </w:rPr>
            </w:pPr>
          </w:p>
        </w:tc>
        <w:tc>
          <w:tcPr>
            <w:tcW w:w="984" w:type="pct"/>
            <w:hideMark/>
          </w:tcPr>
          <w:p w14:paraId="45A67E4F" w14:textId="77777777" w:rsidR="0097685B" w:rsidRPr="00A27874" w:rsidRDefault="0097685B" w:rsidP="00A27874">
            <w:pPr>
              <w:rPr>
                <w:sz w:val="20"/>
                <w:szCs w:val="20"/>
              </w:rPr>
            </w:pPr>
          </w:p>
        </w:tc>
      </w:tr>
      <w:tr w:rsidR="0097685B" w:rsidRPr="00A27874" w14:paraId="1012A1EB" w14:textId="77777777" w:rsidTr="0097685B">
        <w:trPr>
          <w:trHeight w:val="411"/>
        </w:trPr>
        <w:tc>
          <w:tcPr>
            <w:tcW w:w="1062" w:type="pct"/>
            <w:hideMark/>
          </w:tcPr>
          <w:p w14:paraId="27277B15" w14:textId="6AA1CFF8" w:rsidR="0097685B" w:rsidRPr="00A27874" w:rsidRDefault="0097685B" w:rsidP="00A27874">
            <w:pPr>
              <w:rPr>
                <w:sz w:val="20"/>
                <w:szCs w:val="20"/>
              </w:rPr>
            </w:pPr>
            <w:r w:rsidRPr="00A27874">
              <w:rPr>
                <w:sz w:val="20"/>
                <w:szCs w:val="20"/>
              </w:rPr>
              <w:t xml:space="preserve">Visits by </w:t>
            </w:r>
            <w:r>
              <w:rPr>
                <w:sz w:val="20"/>
                <w:szCs w:val="20"/>
              </w:rPr>
              <w:t xml:space="preserve">healthcare professional </w:t>
            </w:r>
            <w:r w:rsidRPr="00A27874">
              <w:rPr>
                <w:sz w:val="20"/>
                <w:szCs w:val="20"/>
              </w:rPr>
              <w:t>specialty</w:t>
            </w:r>
          </w:p>
        </w:tc>
        <w:tc>
          <w:tcPr>
            <w:tcW w:w="984" w:type="pct"/>
            <w:hideMark/>
          </w:tcPr>
          <w:p w14:paraId="30A98F4D" w14:textId="77777777" w:rsidR="0097685B" w:rsidRPr="00A27874" w:rsidRDefault="0097685B" w:rsidP="00A27874">
            <w:pPr>
              <w:rPr>
                <w:sz w:val="20"/>
                <w:szCs w:val="20"/>
              </w:rPr>
            </w:pPr>
          </w:p>
        </w:tc>
        <w:tc>
          <w:tcPr>
            <w:tcW w:w="984" w:type="pct"/>
            <w:hideMark/>
          </w:tcPr>
          <w:p w14:paraId="73EB3910" w14:textId="77777777" w:rsidR="0097685B" w:rsidRPr="00A27874" w:rsidRDefault="0097685B" w:rsidP="00A27874">
            <w:pPr>
              <w:rPr>
                <w:sz w:val="20"/>
                <w:szCs w:val="20"/>
              </w:rPr>
            </w:pPr>
          </w:p>
        </w:tc>
        <w:tc>
          <w:tcPr>
            <w:tcW w:w="984" w:type="pct"/>
            <w:hideMark/>
          </w:tcPr>
          <w:p w14:paraId="21F90E94" w14:textId="77777777" w:rsidR="0097685B" w:rsidRPr="00A27874" w:rsidRDefault="0097685B" w:rsidP="00A27874">
            <w:pPr>
              <w:rPr>
                <w:sz w:val="20"/>
                <w:szCs w:val="20"/>
              </w:rPr>
            </w:pPr>
          </w:p>
        </w:tc>
        <w:tc>
          <w:tcPr>
            <w:tcW w:w="984" w:type="pct"/>
            <w:hideMark/>
          </w:tcPr>
          <w:p w14:paraId="6AB10FAA" w14:textId="77777777" w:rsidR="0097685B" w:rsidRPr="00A27874" w:rsidRDefault="0097685B" w:rsidP="00A27874">
            <w:pPr>
              <w:rPr>
                <w:sz w:val="20"/>
                <w:szCs w:val="20"/>
              </w:rPr>
            </w:pPr>
          </w:p>
        </w:tc>
      </w:tr>
      <w:tr w:rsidR="0097685B" w:rsidRPr="00A27874" w14:paraId="1513459D" w14:textId="77777777" w:rsidTr="0097685B">
        <w:trPr>
          <w:cnfStyle w:val="000000100000" w:firstRow="0" w:lastRow="0" w:firstColumn="0" w:lastColumn="0" w:oddVBand="0" w:evenVBand="0" w:oddHBand="1" w:evenHBand="0" w:firstRowFirstColumn="0" w:firstRowLastColumn="0" w:lastRowFirstColumn="0" w:lastRowLastColumn="0"/>
          <w:trHeight w:val="411"/>
        </w:trPr>
        <w:tc>
          <w:tcPr>
            <w:tcW w:w="1062" w:type="pct"/>
          </w:tcPr>
          <w:p w14:paraId="4CC2FA81" w14:textId="2411CC6D" w:rsidR="0097685B" w:rsidRPr="00A27874" w:rsidRDefault="0097685B" w:rsidP="00A27874">
            <w:pPr>
              <w:rPr>
                <w:sz w:val="20"/>
                <w:szCs w:val="20"/>
              </w:rPr>
            </w:pPr>
            <w:r>
              <w:rPr>
                <w:sz w:val="20"/>
                <w:szCs w:val="20"/>
              </w:rPr>
              <w:t>Cost</w:t>
            </w:r>
          </w:p>
        </w:tc>
        <w:tc>
          <w:tcPr>
            <w:tcW w:w="984" w:type="pct"/>
          </w:tcPr>
          <w:p w14:paraId="6F10F769" w14:textId="77777777" w:rsidR="0097685B" w:rsidRPr="00A27874" w:rsidRDefault="0097685B" w:rsidP="00A27874">
            <w:pPr>
              <w:rPr>
                <w:sz w:val="20"/>
                <w:szCs w:val="20"/>
              </w:rPr>
            </w:pPr>
          </w:p>
        </w:tc>
        <w:tc>
          <w:tcPr>
            <w:tcW w:w="984" w:type="pct"/>
          </w:tcPr>
          <w:p w14:paraId="78F05B19" w14:textId="77777777" w:rsidR="0097685B" w:rsidRPr="00A27874" w:rsidRDefault="0097685B" w:rsidP="00A27874">
            <w:pPr>
              <w:rPr>
                <w:sz w:val="20"/>
                <w:szCs w:val="20"/>
              </w:rPr>
            </w:pPr>
          </w:p>
        </w:tc>
        <w:tc>
          <w:tcPr>
            <w:tcW w:w="984" w:type="pct"/>
          </w:tcPr>
          <w:p w14:paraId="37E3B3E9" w14:textId="77777777" w:rsidR="0097685B" w:rsidRPr="00A27874" w:rsidRDefault="0097685B" w:rsidP="00A27874">
            <w:pPr>
              <w:rPr>
                <w:sz w:val="20"/>
                <w:szCs w:val="20"/>
              </w:rPr>
            </w:pPr>
          </w:p>
        </w:tc>
        <w:tc>
          <w:tcPr>
            <w:tcW w:w="984" w:type="pct"/>
          </w:tcPr>
          <w:p w14:paraId="3579C5CA" w14:textId="77777777" w:rsidR="0097685B" w:rsidRPr="00A27874" w:rsidRDefault="0097685B" w:rsidP="00A27874">
            <w:pPr>
              <w:rPr>
                <w:sz w:val="20"/>
                <w:szCs w:val="20"/>
              </w:rPr>
            </w:pPr>
          </w:p>
        </w:tc>
      </w:tr>
      <w:tr w:rsidR="0097685B" w:rsidRPr="00A27874" w14:paraId="63CFF725" w14:textId="77777777" w:rsidTr="0097685B">
        <w:trPr>
          <w:trHeight w:val="411"/>
        </w:trPr>
        <w:tc>
          <w:tcPr>
            <w:tcW w:w="1062" w:type="pct"/>
            <w:hideMark/>
          </w:tcPr>
          <w:p w14:paraId="35DA5C9C" w14:textId="77777777" w:rsidR="0097685B" w:rsidRPr="00A27874" w:rsidRDefault="0097685B" w:rsidP="00A27874">
            <w:pPr>
              <w:rPr>
                <w:sz w:val="20"/>
                <w:szCs w:val="20"/>
              </w:rPr>
            </w:pPr>
            <w:r w:rsidRPr="00A27874">
              <w:rPr>
                <w:b/>
                <w:bCs/>
                <w:sz w:val="20"/>
                <w:szCs w:val="20"/>
              </w:rPr>
              <w:t>Emergency care</w:t>
            </w:r>
          </w:p>
        </w:tc>
        <w:tc>
          <w:tcPr>
            <w:tcW w:w="984" w:type="pct"/>
            <w:hideMark/>
          </w:tcPr>
          <w:p w14:paraId="151F94E8" w14:textId="77777777" w:rsidR="0097685B" w:rsidRPr="00A27874" w:rsidRDefault="0097685B" w:rsidP="00A27874">
            <w:pPr>
              <w:rPr>
                <w:sz w:val="20"/>
                <w:szCs w:val="20"/>
              </w:rPr>
            </w:pPr>
          </w:p>
        </w:tc>
        <w:tc>
          <w:tcPr>
            <w:tcW w:w="984" w:type="pct"/>
            <w:hideMark/>
          </w:tcPr>
          <w:p w14:paraId="77A03FA6" w14:textId="77777777" w:rsidR="0097685B" w:rsidRPr="00A27874" w:rsidRDefault="0097685B" w:rsidP="00A27874">
            <w:pPr>
              <w:rPr>
                <w:sz w:val="20"/>
                <w:szCs w:val="20"/>
              </w:rPr>
            </w:pPr>
          </w:p>
        </w:tc>
        <w:tc>
          <w:tcPr>
            <w:tcW w:w="984" w:type="pct"/>
            <w:hideMark/>
          </w:tcPr>
          <w:p w14:paraId="59B6CC6C" w14:textId="77777777" w:rsidR="0097685B" w:rsidRPr="00A27874" w:rsidRDefault="0097685B" w:rsidP="00A27874">
            <w:pPr>
              <w:rPr>
                <w:sz w:val="20"/>
                <w:szCs w:val="20"/>
              </w:rPr>
            </w:pPr>
          </w:p>
        </w:tc>
        <w:tc>
          <w:tcPr>
            <w:tcW w:w="984" w:type="pct"/>
            <w:hideMark/>
          </w:tcPr>
          <w:p w14:paraId="54CD34A8" w14:textId="77777777" w:rsidR="0097685B" w:rsidRPr="00A27874" w:rsidRDefault="0097685B" w:rsidP="00A27874">
            <w:pPr>
              <w:rPr>
                <w:sz w:val="20"/>
                <w:szCs w:val="20"/>
              </w:rPr>
            </w:pPr>
          </w:p>
        </w:tc>
      </w:tr>
      <w:tr w:rsidR="0097685B" w:rsidRPr="00A27874" w14:paraId="053351B9" w14:textId="77777777" w:rsidTr="0097685B">
        <w:trPr>
          <w:cnfStyle w:val="000000100000" w:firstRow="0" w:lastRow="0" w:firstColumn="0" w:lastColumn="0" w:oddVBand="0" w:evenVBand="0" w:oddHBand="1" w:evenHBand="0" w:firstRowFirstColumn="0" w:firstRowLastColumn="0" w:lastRowFirstColumn="0" w:lastRowLastColumn="0"/>
          <w:trHeight w:val="411"/>
        </w:trPr>
        <w:tc>
          <w:tcPr>
            <w:tcW w:w="1062" w:type="pct"/>
            <w:hideMark/>
          </w:tcPr>
          <w:p w14:paraId="3C4934F6" w14:textId="6E2574D1" w:rsidR="0097685B" w:rsidRPr="00A27874" w:rsidRDefault="0097685B" w:rsidP="00A27874">
            <w:pPr>
              <w:rPr>
                <w:sz w:val="20"/>
                <w:szCs w:val="20"/>
              </w:rPr>
            </w:pPr>
            <w:r w:rsidRPr="00A27874">
              <w:rPr>
                <w:sz w:val="20"/>
                <w:szCs w:val="20"/>
              </w:rPr>
              <w:t>Visits</w:t>
            </w:r>
            <w:r>
              <w:rPr>
                <w:sz w:val="20"/>
                <w:szCs w:val="20"/>
              </w:rPr>
              <w:t xml:space="preserve"> </w:t>
            </w:r>
          </w:p>
        </w:tc>
        <w:tc>
          <w:tcPr>
            <w:tcW w:w="984" w:type="pct"/>
            <w:hideMark/>
          </w:tcPr>
          <w:p w14:paraId="5F81A399" w14:textId="77777777" w:rsidR="0097685B" w:rsidRPr="00A27874" w:rsidRDefault="0097685B" w:rsidP="00A27874">
            <w:pPr>
              <w:rPr>
                <w:sz w:val="20"/>
                <w:szCs w:val="20"/>
              </w:rPr>
            </w:pPr>
          </w:p>
        </w:tc>
        <w:tc>
          <w:tcPr>
            <w:tcW w:w="984" w:type="pct"/>
            <w:hideMark/>
          </w:tcPr>
          <w:p w14:paraId="0B6E0372" w14:textId="77777777" w:rsidR="0097685B" w:rsidRPr="00A27874" w:rsidRDefault="0097685B" w:rsidP="00A27874">
            <w:pPr>
              <w:rPr>
                <w:sz w:val="20"/>
                <w:szCs w:val="20"/>
              </w:rPr>
            </w:pPr>
          </w:p>
        </w:tc>
        <w:tc>
          <w:tcPr>
            <w:tcW w:w="984" w:type="pct"/>
            <w:hideMark/>
          </w:tcPr>
          <w:p w14:paraId="1686DE3F" w14:textId="77777777" w:rsidR="0097685B" w:rsidRPr="00A27874" w:rsidRDefault="0097685B" w:rsidP="00A27874">
            <w:pPr>
              <w:rPr>
                <w:sz w:val="20"/>
                <w:szCs w:val="20"/>
              </w:rPr>
            </w:pPr>
          </w:p>
        </w:tc>
        <w:tc>
          <w:tcPr>
            <w:tcW w:w="984" w:type="pct"/>
            <w:hideMark/>
          </w:tcPr>
          <w:p w14:paraId="4F08C258" w14:textId="77777777" w:rsidR="0097685B" w:rsidRPr="00A27874" w:rsidRDefault="0097685B" w:rsidP="00A27874">
            <w:pPr>
              <w:rPr>
                <w:sz w:val="20"/>
                <w:szCs w:val="20"/>
              </w:rPr>
            </w:pPr>
          </w:p>
        </w:tc>
      </w:tr>
      <w:tr w:rsidR="0097685B" w:rsidRPr="00A27874" w14:paraId="296E7DD4" w14:textId="77777777" w:rsidTr="0097685B">
        <w:trPr>
          <w:trHeight w:val="411"/>
        </w:trPr>
        <w:tc>
          <w:tcPr>
            <w:tcW w:w="1062" w:type="pct"/>
          </w:tcPr>
          <w:p w14:paraId="54F52E93" w14:textId="09B13198" w:rsidR="0097685B" w:rsidRPr="00A27874" w:rsidRDefault="0097685B" w:rsidP="00A27874">
            <w:pPr>
              <w:rPr>
                <w:sz w:val="20"/>
                <w:szCs w:val="20"/>
              </w:rPr>
            </w:pPr>
            <w:r>
              <w:rPr>
                <w:sz w:val="20"/>
                <w:szCs w:val="20"/>
              </w:rPr>
              <w:t>Visits by healthcare professional specialty</w:t>
            </w:r>
          </w:p>
        </w:tc>
        <w:tc>
          <w:tcPr>
            <w:tcW w:w="984" w:type="pct"/>
          </w:tcPr>
          <w:p w14:paraId="5D089F42" w14:textId="77777777" w:rsidR="0097685B" w:rsidRPr="00A27874" w:rsidRDefault="0097685B" w:rsidP="00A27874">
            <w:pPr>
              <w:rPr>
                <w:sz w:val="20"/>
                <w:szCs w:val="20"/>
              </w:rPr>
            </w:pPr>
          </w:p>
        </w:tc>
        <w:tc>
          <w:tcPr>
            <w:tcW w:w="984" w:type="pct"/>
          </w:tcPr>
          <w:p w14:paraId="2ED2895C" w14:textId="77777777" w:rsidR="0097685B" w:rsidRPr="00A27874" w:rsidRDefault="0097685B" w:rsidP="00A27874">
            <w:pPr>
              <w:rPr>
                <w:sz w:val="20"/>
                <w:szCs w:val="20"/>
              </w:rPr>
            </w:pPr>
          </w:p>
        </w:tc>
        <w:tc>
          <w:tcPr>
            <w:tcW w:w="984" w:type="pct"/>
          </w:tcPr>
          <w:p w14:paraId="5DEC54DA" w14:textId="77777777" w:rsidR="0097685B" w:rsidRPr="00A27874" w:rsidRDefault="0097685B" w:rsidP="00A27874">
            <w:pPr>
              <w:rPr>
                <w:sz w:val="20"/>
                <w:szCs w:val="20"/>
              </w:rPr>
            </w:pPr>
          </w:p>
        </w:tc>
        <w:tc>
          <w:tcPr>
            <w:tcW w:w="984" w:type="pct"/>
          </w:tcPr>
          <w:p w14:paraId="4E802582" w14:textId="77777777" w:rsidR="0097685B" w:rsidRPr="00A27874" w:rsidRDefault="0097685B" w:rsidP="00A27874">
            <w:pPr>
              <w:rPr>
                <w:sz w:val="20"/>
                <w:szCs w:val="20"/>
              </w:rPr>
            </w:pPr>
          </w:p>
        </w:tc>
      </w:tr>
      <w:tr w:rsidR="0097685B" w:rsidRPr="00A27874" w14:paraId="05CC11B5" w14:textId="77777777" w:rsidTr="0097685B">
        <w:trPr>
          <w:cnfStyle w:val="000000100000" w:firstRow="0" w:lastRow="0" w:firstColumn="0" w:lastColumn="0" w:oddVBand="0" w:evenVBand="0" w:oddHBand="1" w:evenHBand="0" w:firstRowFirstColumn="0" w:firstRowLastColumn="0" w:lastRowFirstColumn="0" w:lastRowLastColumn="0"/>
          <w:trHeight w:val="411"/>
        </w:trPr>
        <w:tc>
          <w:tcPr>
            <w:tcW w:w="1062" w:type="pct"/>
          </w:tcPr>
          <w:p w14:paraId="4D9AF454" w14:textId="4D2BB87E" w:rsidR="0097685B" w:rsidRPr="00A27874" w:rsidRDefault="0097685B" w:rsidP="00A27874">
            <w:pPr>
              <w:rPr>
                <w:sz w:val="20"/>
                <w:szCs w:val="20"/>
              </w:rPr>
            </w:pPr>
            <w:r>
              <w:rPr>
                <w:sz w:val="20"/>
                <w:szCs w:val="20"/>
              </w:rPr>
              <w:t>Cost</w:t>
            </w:r>
          </w:p>
        </w:tc>
        <w:tc>
          <w:tcPr>
            <w:tcW w:w="984" w:type="pct"/>
          </w:tcPr>
          <w:p w14:paraId="4C9C2224" w14:textId="77777777" w:rsidR="0097685B" w:rsidRPr="00A27874" w:rsidRDefault="0097685B" w:rsidP="00A27874">
            <w:pPr>
              <w:rPr>
                <w:sz w:val="20"/>
                <w:szCs w:val="20"/>
              </w:rPr>
            </w:pPr>
          </w:p>
        </w:tc>
        <w:tc>
          <w:tcPr>
            <w:tcW w:w="984" w:type="pct"/>
          </w:tcPr>
          <w:p w14:paraId="1CD6A0F0" w14:textId="77777777" w:rsidR="0097685B" w:rsidRPr="00A27874" w:rsidRDefault="0097685B" w:rsidP="00A27874">
            <w:pPr>
              <w:rPr>
                <w:sz w:val="20"/>
                <w:szCs w:val="20"/>
              </w:rPr>
            </w:pPr>
          </w:p>
        </w:tc>
        <w:tc>
          <w:tcPr>
            <w:tcW w:w="984" w:type="pct"/>
          </w:tcPr>
          <w:p w14:paraId="70E8D334" w14:textId="77777777" w:rsidR="0097685B" w:rsidRPr="00A27874" w:rsidRDefault="0097685B" w:rsidP="00A27874">
            <w:pPr>
              <w:rPr>
                <w:sz w:val="20"/>
                <w:szCs w:val="20"/>
              </w:rPr>
            </w:pPr>
          </w:p>
        </w:tc>
        <w:tc>
          <w:tcPr>
            <w:tcW w:w="984" w:type="pct"/>
          </w:tcPr>
          <w:p w14:paraId="2EFB5EB0" w14:textId="77777777" w:rsidR="0097685B" w:rsidRPr="00A27874" w:rsidRDefault="0097685B" w:rsidP="00A27874">
            <w:pPr>
              <w:rPr>
                <w:sz w:val="20"/>
                <w:szCs w:val="20"/>
              </w:rPr>
            </w:pPr>
          </w:p>
        </w:tc>
      </w:tr>
    </w:tbl>
    <w:p w14:paraId="33B9BC9C" w14:textId="77777777" w:rsidR="00A27874" w:rsidRDefault="00A27874" w:rsidP="00386E53"/>
    <w:p w14:paraId="6C701C5D" w14:textId="77777777" w:rsidR="00386E53" w:rsidRDefault="00386E53" w:rsidP="00AC52CC"/>
    <w:sectPr w:rsidR="00386E5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anluca Fabiano" w:date="2025-01-31T12:36:00Z" w:initials="GF">
    <w:p w14:paraId="60DFEFDC" w14:textId="77777777" w:rsidR="00805C04" w:rsidRDefault="00805C04" w:rsidP="00805C04">
      <w:pPr>
        <w:pStyle w:val="CommentText"/>
      </w:pPr>
      <w:r>
        <w:rPr>
          <w:rStyle w:val="CommentReference"/>
        </w:rPr>
        <w:annotationRef/>
      </w:r>
      <w:r>
        <w:t>We are not able to do secondary because there is no HES in Antonella’s extraction.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DFEFD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58FDDF" w16cex:dateUtc="2025-01-31T12: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DFEFDC" w16cid:durableId="6358FDD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952B9"/>
    <w:multiLevelType w:val="hybridMultilevel"/>
    <w:tmpl w:val="038696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E20DA8"/>
    <w:multiLevelType w:val="hybridMultilevel"/>
    <w:tmpl w:val="52CA83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C94A7D"/>
    <w:multiLevelType w:val="hybridMultilevel"/>
    <w:tmpl w:val="BE98843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B571A99"/>
    <w:multiLevelType w:val="hybridMultilevel"/>
    <w:tmpl w:val="C014625A"/>
    <w:lvl w:ilvl="0" w:tplc="316ECE30">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7EA6D9E"/>
    <w:multiLevelType w:val="hybridMultilevel"/>
    <w:tmpl w:val="0B7E28AA"/>
    <w:lvl w:ilvl="0" w:tplc="08090001">
      <w:start w:val="1"/>
      <w:numFmt w:val="bullet"/>
      <w:lvlText w:val=""/>
      <w:lvlJc w:val="left"/>
      <w:pPr>
        <w:ind w:left="766" w:hanging="360"/>
      </w:pPr>
      <w:rPr>
        <w:rFonts w:ascii="Symbol" w:hAnsi="Symbol" w:hint="default"/>
      </w:rPr>
    </w:lvl>
    <w:lvl w:ilvl="1" w:tplc="08090003" w:tentative="1">
      <w:start w:val="1"/>
      <w:numFmt w:val="bullet"/>
      <w:lvlText w:val="o"/>
      <w:lvlJc w:val="left"/>
      <w:pPr>
        <w:ind w:left="1486" w:hanging="360"/>
      </w:pPr>
      <w:rPr>
        <w:rFonts w:ascii="Courier New" w:hAnsi="Courier New" w:cs="Courier New" w:hint="default"/>
      </w:rPr>
    </w:lvl>
    <w:lvl w:ilvl="2" w:tplc="08090005" w:tentative="1">
      <w:start w:val="1"/>
      <w:numFmt w:val="bullet"/>
      <w:lvlText w:val=""/>
      <w:lvlJc w:val="left"/>
      <w:pPr>
        <w:ind w:left="2206" w:hanging="360"/>
      </w:pPr>
      <w:rPr>
        <w:rFonts w:ascii="Wingdings" w:hAnsi="Wingdings" w:hint="default"/>
      </w:rPr>
    </w:lvl>
    <w:lvl w:ilvl="3" w:tplc="08090001" w:tentative="1">
      <w:start w:val="1"/>
      <w:numFmt w:val="bullet"/>
      <w:lvlText w:val=""/>
      <w:lvlJc w:val="left"/>
      <w:pPr>
        <w:ind w:left="2926" w:hanging="360"/>
      </w:pPr>
      <w:rPr>
        <w:rFonts w:ascii="Symbol" w:hAnsi="Symbol" w:hint="default"/>
      </w:rPr>
    </w:lvl>
    <w:lvl w:ilvl="4" w:tplc="08090003" w:tentative="1">
      <w:start w:val="1"/>
      <w:numFmt w:val="bullet"/>
      <w:lvlText w:val="o"/>
      <w:lvlJc w:val="left"/>
      <w:pPr>
        <w:ind w:left="3646" w:hanging="360"/>
      </w:pPr>
      <w:rPr>
        <w:rFonts w:ascii="Courier New" w:hAnsi="Courier New" w:cs="Courier New" w:hint="default"/>
      </w:rPr>
    </w:lvl>
    <w:lvl w:ilvl="5" w:tplc="08090005" w:tentative="1">
      <w:start w:val="1"/>
      <w:numFmt w:val="bullet"/>
      <w:lvlText w:val=""/>
      <w:lvlJc w:val="left"/>
      <w:pPr>
        <w:ind w:left="4366" w:hanging="360"/>
      </w:pPr>
      <w:rPr>
        <w:rFonts w:ascii="Wingdings" w:hAnsi="Wingdings" w:hint="default"/>
      </w:rPr>
    </w:lvl>
    <w:lvl w:ilvl="6" w:tplc="08090001" w:tentative="1">
      <w:start w:val="1"/>
      <w:numFmt w:val="bullet"/>
      <w:lvlText w:val=""/>
      <w:lvlJc w:val="left"/>
      <w:pPr>
        <w:ind w:left="5086" w:hanging="360"/>
      </w:pPr>
      <w:rPr>
        <w:rFonts w:ascii="Symbol" w:hAnsi="Symbol" w:hint="default"/>
      </w:rPr>
    </w:lvl>
    <w:lvl w:ilvl="7" w:tplc="08090003" w:tentative="1">
      <w:start w:val="1"/>
      <w:numFmt w:val="bullet"/>
      <w:lvlText w:val="o"/>
      <w:lvlJc w:val="left"/>
      <w:pPr>
        <w:ind w:left="5806" w:hanging="360"/>
      </w:pPr>
      <w:rPr>
        <w:rFonts w:ascii="Courier New" w:hAnsi="Courier New" w:cs="Courier New" w:hint="default"/>
      </w:rPr>
    </w:lvl>
    <w:lvl w:ilvl="8" w:tplc="08090005" w:tentative="1">
      <w:start w:val="1"/>
      <w:numFmt w:val="bullet"/>
      <w:lvlText w:val=""/>
      <w:lvlJc w:val="left"/>
      <w:pPr>
        <w:ind w:left="6526" w:hanging="360"/>
      </w:pPr>
      <w:rPr>
        <w:rFonts w:ascii="Wingdings" w:hAnsi="Wingdings" w:hint="default"/>
      </w:rPr>
    </w:lvl>
  </w:abstractNum>
  <w:abstractNum w:abstractNumId="5" w15:restartNumberingAfterBreak="0">
    <w:nsid w:val="2E84372E"/>
    <w:multiLevelType w:val="hybridMultilevel"/>
    <w:tmpl w:val="5AB64C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E823E99"/>
    <w:multiLevelType w:val="hybridMultilevel"/>
    <w:tmpl w:val="1124D01A"/>
    <w:lvl w:ilvl="0" w:tplc="254EA29E">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70019B1"/>
    <w:multiLevelType w:val="hybridMultilevel"/>
    <w:tmpl w:val="BF8ABF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2AE2B8F"/>
    <w:multiLevelType w:val="hybridMultilevel"/>
    <w:tmpl w:val="21A2BE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55D209A"/>
    <w:multiLevelType w:val="hybridMultilevel"/>
    <w:tmpl w:val="DC485332"/>
    <w:lvl w:ilvl="0" w:tplc="254EA29E">
      <w:start w:val="1"/>
      <w:numFmt w:val="bullet"/>
      <w:lvlText w:val="-"/>
      <w:lvlJc w:val="left"/>
      <w:pPr>
        <w:ind w:left="360" w:hanging="360"/>
      </w:pPr>
      <w:rPr>
        <w:rFonts w:ascii="Aptos" w:eastAsiaTheme="minorHAnsi" w:hAnsi="Aptos"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5A5D701A"/>
    <w:multiLevelType w:val="hybridMultilevel"/>
    <w:tmpl w:val="E97260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01F48D9"/>
    <w:multiLevelType w:val="multilevel"/>
    <w:tmpl w:val="C89E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3A41D7"/>
    <w:multiLevelType w:val="hybridMultilevel"/>
    <w:tmpl w:val="7FA41EA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C640883"/>
    <w:multiLevelType w:val="hybridMultilevel"/>
    <w:tmpl w:val="67A8F0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CFF3DD0"/>
    <w:multiLevelType w:val="multilevel"/>
    <w:tmpl w:val="4552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9238BE"/>
    <w:multiLevelType w:val="hybridMultilevel"/>
    <w:tmpl w:val="5C6AEA8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790C149C"/>
    <w:multiLevelType w:val="hybridMultilevel"/>
    <w:tmpl w:val="5CB64D7E"/>
    <w:lvl w:ilvl="0" w:tplc="C7C44598">
      <w:start w:val="1"/>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999575862">
    <w:abstractNumId w:val="2"/>
  </w:num>
  <w:num w:numId="2" w16cid:durableId="2059427532">
    <w:abstractNumId w:val="0"/>
  </w:num>
  <w:num w:numId="3" w16cid:durableId="956334001">
    <w:abstractNumId w:val="13"/>
  </w:num>
  <w:num w:numId="4" w16cid:durableId="127209570">
    <w:abstractNumId w:val="5"/>
  </w:num>
  <w:num w:numId="5" w16cid:durableId="1792632243">
    <w:abstractNumId w:val="14"/>
  </w:num>
  <w:num w:numId="6" w16cid:durableId="1591813512">
    <w:abstractNumId w:val="11"/>
  </w:num>
  <w:num w:numId="7" w16cid:durableId="203182897">
    <w:abstractNumId w:val="8"/>
  </w:num>
  <w:num w:numId="8" w16cid:durableId="1442842242">
    <w:abstractNumId w:val="10"/>
  </w:num>
  <w:num w:numId="9" w16cid:durableId="512261554">
    <w:abstractNumId w:val="16"/>
  </w:num>
  <w:num w:numId="10" w16cid:durableId="464348507">
    <w:abstractNumId w:val="6"/>
  </w:num>
  <w:num w:numId="11" w16cid:durableId="1775321254">
    <w:abstractNumId w:val="9"/>
  </w:num>
  <w:num w:numId="12" w16cid:durableId="302590442">
    <w:abstractNumId w:val="12"/>
  </w:num>
  <w:num w:numId="13" w16cid:durableId="1694379738">
    <w:abstractNumId w:val="4"/>
  </w:num>
  <w:num w:numId="14" w16cid:durableId="818501132">
    <w:abstractNumId w:val="7"/>
  </w:num>
  <w:num w:numId="15" w16cid:durableId="1474058983">
    <w:abstractNumId w:val="3"/>
  </w:num>
  <w:num w:numId="16" w16cid:durableId="1853105333">
    <w:abstractNumId w:val="15"/>
  </w:num>
  <w:num w:numId="17" w16cid:durableId="135562004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anluca Fabiano">
    <w15:presenceInfo w15:providerId="AD" w15:userId="S::orms0952@ox.ac.uk::3e052566-0fc8-4d9c-bdb2-3f975a76c3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739"/>
    <w:rsid w:val="0000085D"/>
    <w:rsid w:val="00006E4C"/>
    <w:rsid w:val="00010A69"/>
    <w:rsid w:val="00015F5C"/>
    <w:rsid w:val="00024539"/>
    <w:rsid w:val="00025506"/>
    <w:rsid w:val="00035616"/>
    <w:rsid w:val="000430ED"/>
    <w:rsid w:val="00045012"/>
    <w:rsid w:val="000458E0"/>
    <w:rsid w:val="0004601B"/>
    <w:rsid w:val="00054499"/>
    <w:rsid w:val="000569BE"/>
    <w:rsid w:val="0005767B"/>
    <w:rsid w:val="000631F2"/>
    <w:rsid w:val="00064E14"/>
    <w:rsid w:val="00070725"/>
    <w:rsid w:val="00070A81"/>
    <w:rsid w:val="00083580"/>
    <w:rsid w:val="00091756"/>
    <w:rsid w:val="000932E0"/>
    <w:rsid w:val="000A32DD"/>
    <w:rsid w:val="000A44FB"/>
    <w:rsid w:val="000B0E3E"/>
    <w:rsid w:val="000B345B"/>
    <w:rsid w:val="000B61CF"/>
    <w:rsid w:val="000C2A8B"/>
    <w:rsid w:val="000C7EB2"/>
    <w:rsid w:val="000D1C7C"/>
    <w:rsid w:val="000D3E7E"/>
    <w:rsid w:val="000D4C4E"/>
    <w:rsid w:val="000E0C92"/>
    <w:rsid w:val="000E7575"/>
    <w:rsid w:val="000E7C93"/>
    <w:rsid w:val="00102D9A"/>
    <w:rsid w:val="00103714"/>
    <w:rsid w:val="001044AC"/>
    <w:rsid w:val="00106E13"/>
    <w:rsid w:val="001120B4"/>
    <w:rsid w:val="00114003"/>
    <w:rsid w:val="001143C9"/>
    <w:rsid w:val="00120C47"/>
    <w:rsid w:val="00122A97"/>
    <w:rsid w:val="00127E80"/>
    <w:rsid w:val="00127FB4"/>
    <w:rsid w:val="001300A7"/>
    <w:rsid w:val="0014336F"/>
    <w:rsid w:val="0015176B"/>
    <w:rsid w:val="00162B14"/>
    <w:rsid w:val="0017059F"/>
    <w:rsid w:val="001877DA"/>
    <w:rsid w:val="001A19EB"/>
    <w:rsid w:val="001A1E3A"/>
    <w:rsid w:val="001A2212"/>
    <w:rsid w:val="001A6665"/>
    <w:rsid w:val="001A6A77"/>
    <w:rsid w:val="001A7505"/>
    <w:rsid w:val="001B2703"/>
    <w:rsid w:val="001C05EE"/>
    <w:rsid w:val="001C20D6"/>
    <w:rsid w:val="001C2CD5"/>
    <w:rsid w:val="001C44AA"/>
    <w:rsid w:val="001D098A"/>
    <w:rsid w:val="001E06C6"/>
    <w:rsid w:val="001E08F7"/>
    <w:rsid w:val="001E0966"/>
    <w:rsid w:val="001F1D6E"/>
    <w:rsid w:val="001F349F"/>
    <w:rsid w:val="001F6A42"/>
    <w:rsid w:val="00202748"/>
    <w:rsid w:val="00202DAF"/>
    <w:rsid w:val="0022149E"/>
    <w:rsid w:val="0022302C"/>
    <w:rsid w:val="002230E7"/>
    <w:rsid w:val="002233BC"/>
    <w:rsid w:val="0023111F"/>
    <w:rsid w:val="002322D5"/>
    <w:rsid w:val="00233D27"/>
    <w:rsid w:val="00234AC5"/>
    <w:rsid w:val="00235497"/>
    <w:rsid w:val="0023560B"/>
    <w:rsid w:val="00237873"/>
    <w:rsid w:val="00240C0A"/>
    <w:rsid w:val="00247D70"/>
    <w:rsid w:val="002531F2"/>
    <w:rsid w:val="00254527"/>
    <w:rsid w:val="00256714"/>
    <w:rsid w:val="0025768B"/>
    <w:rsid w:val="00257B65"/>
    <w:rsid w:val="00260119"/>
    <w:rsid w:val="00261776"/>
    <w:rsid w:val="0026188E"/>
    <w:rsid w:val="00266568"/>
    <w:rsid w:val="00267414"/>
    <w:rsid w:val="002736DE"/>
    <w:rsid w:val="00275569"/>
    <w:rsid w:val="00283592"/>
    <w:rsid w:val="00286DE9"/>
    <w:rsid w:val="0029520D"/>
    <w:rsid w:val="002A0579"/>
    <w:rsid w:val="002A09EC"/>
    <w:rsid w:val="002A32A9"/>
    <w:rsid w:val="002A3663"/>
    <w:rsid w:val="002B5B7B"/>
    <w:rsid w:val="002C0B37"/>
    <w:rsid w:val="002C3080"/>
    <w:rsid w:val="002C45DE"/>
    <w:rsid w:val="002C5E85"/>
    <w:rsid w:val="002C7A91"/>
    <w:rsid w:val="002D15C7"/>
    <w:rsid w:val="002D1915"/>
    <w:rsid w:val="002D4EC3"/>
    <w:rsid w:val="002D7955"/>
    <w:rsid w:val="002E0FC8"/>
    <w:rsid w:val="002E568C"/>
    <w:rsid w:val="002E7E37"/>
    <w:rsid w:val="002F6F96"/>
    <w:rsid w:val="003024F3"/>
    <w:rsid w:val="00304B47"/>
    <w:rsid w:val="003062A7"/>
    <w:rsid w:val="003068F3"/>
    <w:rsid w:val="00307BB6"/>
    <w:rsid w:val="00310EB6"/>
    <w:rsid w:val="00311379"/>
    <w:rsid w:val="00322856"/>
    <w:rsid w:val="0032292E"/>
    <w:rsid w:val="00324D0D"/>
    <w:rsid w:val="00325F15"/>
    <w:rsid w:val="00327A46"/>
    <w:rsid w:val="00331A65"/>
    <w:rsid w:val="00342CAC"/>
    <w:rsid w:val="003438FC"/>
    <w:rsid w:val="00346B61"/>
    <w:rsid w:val="0034795B"/>
    <w:rsid w:val="00347F3C"/>
    <w:rsid w:val="00347F9D"/>
    <w:rsid w:val="00353985"/>
    <w:rsid w:val="00360ED9"/>
    <w:rsid w:val="00363107"/>
    <w:rsid w:val="00365503"/>
    <w:rsid w:val="003704BF"/>
    <w:rsid w:val="00377C25"/>
    <w:rsid w:val="0038312A"/>
    <w:rsid w:val="00385A59"/>
    <w:rsid w:val="00386E53"/>
    <w:rsid w:val="00393ED7"/>
    <w:rsid w:val="003944B7"/>
    <w:rsid w:val="00394EC5"/>
    <w:rsid w:val="0039509E"/>
    <w:rsid w:val="003A0EAB"/>
    <w:rsid w:val="003A6674"/>
    <w:rsid w:val="003A696B"/>
    <w:rsid w:val="003B3C54"/>
    <w:rsid w:val="003C2306"/>
    <w:rsid w:val="003C3F9F"/>
    <w:rsid w:val="003D0032"/>
    <w:rsid w:val="003D1CD8"/>
    <w:rsid w:val="003D3415"/>
    <w:rsid w:val="003D3F68"/>
    <w:rsid w:val="003E1191"/>
    <w:rsid w:val="003E2AB5"/>
    <w:rsid w:val="003E4D60"/>
    <w:rsid w:val="003E64C9"/>
    <w:rsid w:val="003F1810"/>
    <w:rsid w:val="003F20B1"/>
    <w:rsid w:val="003F35B8"/>
    <w:rsid w:val="00400D29"/>
    <w:rsid w:val="00404029"/>
    <w:rsid w:val="0040741B"/>
    <w:rsid w:val="00413D66"/>
    <w:rsid w:val="00420A45"/>
    <w:rsid w:val="00432F1D"/>
    <w:rsid w:val="004362E5"/>
    <w:rsid w:val="00443DD2"/>
    <w:rsid w:val="00445A15"/>
    <w:rsid w:val="00463F33"/>
    <w:rsid w:val="004659CA"/>
    <w:rsid w:val="004726DD"/>
    <w:rsid w:val="00473E81"/>
    <w:rsid w:val="004838EC"/>
    <w:rsid w:val="00484E44"/>
    <w:rsid w:val="00486091"/>
    <w:rsid w:val="00486CB0"/>
    <w:rsid w:val="00496117"/>
    <w:rsid w:val="004A15FB"/>
    <w:rsid w:val="004B014A"/>
    <w:rsid w:val="004B0166"/>
    <w:rsid w:val="004B3AFE"/>
    <w:rsid w:val="004B3B5D"/>
    <w:rsid w:val="004B7E5B"/>
    <w:rsid w:val="004C01BE"/>
    <w:rsid w:val="004C0530"/>
    <w:rsid w:val="004C12C1"/>
    <w:rsid w:val="004D12A5"/>
    <w:rsid w:val="004D7F64"/>
    <w:rsid w:val="004E122D"/>
    <w:rsid w:val="004E344C"/>
    <w:rsid w:val="004E4D48"/>
    <w:rsid w:val="004E4D71"/>
    <w:rsid w:val="004E63B1"/>
    <w:rsid w:val="004F1520"/>
    <w:rsid w:val="004F6BD1"/>
    <w:rsid w:val="00507105"/>
    <w:rsid w:val="00512881"/>
    <w:rsid w:val="00514DDB"/>
    <w:rsid w:val="0051504F"/>
    <w:rsid w:val="00521F4D"/>
    <w:rsid w:val="0052624F"/>
    <w:rsid w:val="00527D59"/>
    <w:rsid w:val="00535AAC"/>
    <w:rsid w:val="0054620F"/>
    <w:rsid w:val="005470FA"/>
    <w:rsid w:val="005554C0"/>
    <w:rsid w:val="005567C3"/>
    <w:rsid w:val="005640F1"/>
    <w:rsid w:val="005714DC"/>
    <w:rsid w:val="00573515"/>
    <w:rsid w:val="00575208"/>
    <w:rsid w:val="0057556C"/>
    <w:rsid w:val="005817BC"/>
    <w:rsid w:val="005904AA"/>
    <w:rsid w:val="00591786"/>
    <w:rsid w:val="00593005"/>
    <w:rsid w:val="0059391B"/>
    <w:rsid w:val="005A2364"/>
    <w:rsid w:val="005B148C"/>
    <w:rsid w:val="005C0B30"/>
    <w:rsid w:val="005C2DA6"/>
    <w:rsid w:val="005C3CF8"/>
    <w:rsid w:val="005C6632"/>
    <w:rsid w:val="005D128B"/>
    <w:rsid w:val="005E6AD1"/>
    <w:rsid w:val="005F4E7F"/>
    <w:rsid w:val="005F7EE4"/>
    <w:rsid w:val="00601788"/>
    <w:rsid w:val="00603B38"/>
    <w:rsid w:val="00605E2E"/>
    <w:rsid w:val="00610469"/>
    <w:rsid w:val="0061094B"/>
    <w:rsid w:val="006157DF"/>
    <w:rsid w:val="006225AC"/>
    <w:rsid w:val="006237CB"/>
    <w:rsid w:val="00625B16"/>
    <w:rsid w:val="00627386"/>
    <w:rsid w:val="00631B54"/>
    <w:rsid w:val="00633676"/>
    <w:rsid w:val="0063445E"/>
    <w:rsid w:val="00636D08"/>
    <w:rsid w:val="00637DCA"/>
    <w:rsid w:val="006428E9"/>
    <w:rsid w:val="00644E52"/>
    <w:rsid w:val="0064777D"/>
    <w:rsid w:val="00657842"/>
    <w:rsid w:val="0066083E"/>
    <w:rsid w:val="00660BC4"/>
    <w:rsid w:val="006658FD"/>
    <w:rsid w:val="00673346"/>
    <w:rsid w:val="00674AB0"/>
    <w:rsid w:val="00675EDC"/>
    <w:rsid w:val="00676905"/>
    <w:rsid w:val="00683E8F"/>
    <w:rsid w:val="006843BB"/>
    <w:rsid w:val="0068469E"/>
    <w:rsid w:val="0069693B"/>
    <w:rsid w:val="006A0970"/>
    <w:rsid w:val="006A5CE3"/>
    <w:rsid w:val="006C416F"/>
    <w:rsid w:val="006C51FD"/>
    <w:rsid w:val="006D43CA"/>
    <w:rsid w:val="006E3AAD"/>
    <w:rsid w:val="006E6258"/>
    <w:rsid w:val="006E6A7A"/>
    <w:rsid w:val="006F0C6E"/>
    <w:rsid w:val="006F43B4"/>
    <w:rsid w:val="006F4635"/>
    <w:rsid w:val="006F7577"/>
    <w:rsid w:val="00703698"/>
    <w:rsid w:val="00705AC2"/>
    <w:rsid w:val="0072114C"/>
    <w:rsid w:val="00724D77"/>
    <w:rsid w:val="00727042"/>
    <w:rsid w:val="00732E12"/>
    <w:rsid w:val="00734739"/>
    <w:rsid w:val="0075018A"/>
    <w:rsid w:val="00755136"/>
    <w:rsid w:val="00771514"/>
    <w:rsid w:val="00776B00"/>
    <w:rsid w:val="00776F44"/>
    <w:rsid w:val="00777846"/>
    <w:rsid w:val="007779BA"/>
    <w:rsid w:val="00782283"/>
    <w:rsid w:val="00784A8B"/>
    <w:rsid w:val="00785955"/>
    <w:rsid w:val="00786B16"/>
    <w:rsid w:val="007910AA"/>
    <w:rsid w:val="007A2F4A"/>
    <w:rsid w:val="007B2864"/>
    <w:rsid w:val="007B3B6B"/>
    <w:rsid w:val="007C428B"/>
    <w:rsid w:val="007C5315"/>
    <w:rsid w:val="007F10C1"/>
    <w:rsid w:val="007F6509"/>
    <w:rsid w:val="007F6E0D"/>
    <w:rsid w:val="007F76B1"/>
    <w:rsid w:val="008032F8"/>
    <w:rsid w:val="00805291"/>
    <w:rsid w:val="00805C04"/>
    <w:rsid w:val="008106FD"/>
    <w:rsid w:val="008179C2"/>
    <w:rsid w:val="008206EB"/>
    <w:rsid w:val="00825464"/>
    <w:rsid w:val="0083078F"/>
    <w:rsid w:val="00834A73"/>
    <w:rsid w:val="008358FE"/>
    <w:rsid w:val="00835FF9"/>
    <w:rsid w:val="00844FC2"/>
    <w:rsid w:val="008526CE"/>
    <w:rsid w:val="0085348E"/>
    <w:rsid w:val="008535DC"/>
    <w:rsid w:val="008539A6"/>
    <w:rsid w:val="00860270"/>
    <w:rsid w:val="00862B1B"/>
    <w:rsid w:val="008639C5"/>
    <w:rsid w:val="00865B96"/>
    <w:rsid w:val="00874046"/>
    <w:rsid w:val="00876BA9"/>
    <w:rsid w:val="00884CE8"/>
    <w:rsid w:val="008966C8"/>
    <w:rsid w:val="008A0177"/>
    <w:rsid w:val="008A34D2"/>
    <w:rsid w:val="008A64E2"/>
    <w:rsid w:val="008A67BC"/>
    <w:rsid w:val="008B0071"/>
    <w:rsid w:val="008B763C"/>
    <w:rsid w:val="008D3BF5"/>
    <w:rsid w:val="008D4D1E"/>
    <w:rsid w:val="008E5360"/>
    <w:rsid w:val="008F2F63"/>
    <w:rsid w:val="008F321A"/>
    <w:rsid w:val="008F49F4"/>
    <w:rsid w:val="008F6700"/>
    <w:rsid w:val="0090007A"/>
    <w:rsid w:val="0090478F"/>
    <w:rsid w:val="00907D38"/>
    <w:rsid w:val="009117A1"/>
    <w:rsid w:val="009146C5"/>
    <w:rsid w:val="00915ADC"/>
    <w:rsid w:val="0091652D"/>
    <w:rsid w:val="00916BAE"/>
    <w:rsid w:val="00922080"/>
    <w:rsid w:val="009224E9"/>
    <w:rsid w:val="009243A9"/>
    <w:rsid w:val="00924D90"/>
    <w:rsid w:val="00932D8E"/>
    <w:rsid w:val="00936B94"/>
    <w:rsid w:val="009378CD"/>
    <w:rsid w:val="00941305"/>
    <w:rsid w:val="00942BE1"/>
    <w:rsid w:val="00942CD4"/>
    <w:rsid w:val="00950673"/>
    <w:rsid w:val="00950C65"/>
    <w:rsid w:val="00954B3D"/>
    <w:rsid w:val="009626EE"/>
    <w:rsid w:val="00967A4A"/>
    <w:rsid w:val="009703BF"/>
    <w:rsid w:val="00973A91"/>
    <w:rsid w:val="0097685B"/>
    <w:rsid w:val="009769D5"/>
    <w:rsid w:val="00985328"/>
    <w:rsid w:val="00985C2D"/>
    <w:rsid w:val="00991501"/>
    <w:rsid w:val="009921C8"/>
    <w:rsid w:val="00995C72"/>
    <w:rsid w:val="00997B5A"/>
    <w:rsid w:val="009A24FA"/>
    <w:rsid w:val="009A3B14"/>
    <w:rsid w:val="009A3D0A"/>
    <w:rsid w:val="009B0D7B"/>
    <w:rsid w:val="009B0DFD"/>
    <w:rsid w:val="009B2533"/>
    <w:rsid w:val="009C1900"/>
    <w:rsid w:val="009C2B1D"/>
    <w:rsid w:val="009C32AD"/>
    <w:rsid w:val="009C38FB"/>
    <w:rsid w:val="009C5943"/>
    <w:rsid w:val="009D33EB"/>
    <w:rsid w:val="009D4657"/>
    <w:rsid w:val="009D7EDD"/>
    <w:rsid w:val="009E1E65"/>
    <w:rsid w:val="009E2AE9"/>
    <w:rsid w:val="009E2DEF"/>
    <w:rsid w:val="009E7757"/>
    <w:rsid w:val="009F08C4"/>
    <w:rsid w:val="009F38C4"/>
    <w:rsid w:val="009F5FE5"/>
    <w:rsid w:val="00A03953"/>
    <w:rsid w:val="00A05316"/>
    <w:rsid w:val="00A07E00"/>
    <w:rsid w:val="00A1223F"/>
    <w:rsid w:val="00A16001"/>
    <w:rsid w:val="00A178DF"/>
    <w:rsid w:val="00A24DB7"/>
    <w:rsid w:val="00A27874"/>
    <w:rsid w:val="00A30C0E"/>
    <w:rsid w:val="00A3171B"/>
    <w:rsid w:val="00A41B96"/>
    <w:rsid w:val="00A42D80"/>
    <w:rsid w:val="00A5492A"/>
    <w:rsid w:val="00A56034"/>
    <w:rsid w:val="00A56ED2"/>
    <w:rsid w:val="00A57977"/>
    <w:rsid w:val="00A606DE"/>
    <w:rsid w:val="00A60B36"/>
    <w:rsid w:val="00A61F6F"/>
    <w:rsid w:val="00A639E7"/>
    <w:rsid w:val="00A63A4B"/>
    <w:rsid w:val="00A66222"/>
    <w:rsid w:val="00A66B15"/>
    <w:rsid w:val="00A6792C"/>
    <w:rsid w:val="00A7191A"/>
    <w:rsid w:val="00A7207B"/>
    <w:rsid w:val="00A73BB2"/>
    <w:rsid w:val="00A73DC9"/>
    <w:rsid w:val="00A8008A"/>
    <w:rsid w:val="00A805D9"/>
    <w:rsid w:val="00A80D69"/>
    <w:rsid w:val="00A83825"/>
    <w:rsid w:val="00A8549B"/>
    <w:rsid w:val="00A85DE3"/>
    <w:rsid w:val="00A877EC"/>
    <w:rsid w:val="00A958D9"/>
    <w:rsid w:val="00A97100"/>
    <w:rsid w:val="00A97D80"/>
    <w:rsid w:val="00AA07D8"/>
    <w:rsid w:val="00AA5356"/>
    <w:rsid w:val="00AA6B8A"/>
    <w:rsid w:val="00AB4D9F"/>
    <w:rsid w:val="00AB6743"/>
    <w:rsid w:val="00AB6904"/>
    <w:rsid w:val="00AC3A66"/>
    <w:rsid w:val="00AC46E0"/>
    <w:rsid w:val="00AC52CC"/>
    <w:rsid w:val="00AD60F0"/>
    <w:rsid w:val="00AD6EC7"/>
    <w:rsid w:val="00AE0D4C"/>
    <w:rsid w:val="00AE13FD"/>
    <w:rsid w:val="00AE2D2A"/>
    <w:rsid w:val="00AE42F9"/>
    <w:rsid w:val="00AE7F3A"/>
    <w:rsid w:val="00B05BB4"/>
    <w:rsid w:val="00B109D4"/>
    <w:rsid w:val="00B17140"/>
    <w:rsid w:val="00B1788B"/>
    <w:rsid w:val="00B17BE4"/>
    <w:rsid w:val="00B245D2"/>
    <w:rsid w:val="00B25327"/>
    <w:rsid w:val="00B323AF"/>
    <w:rsid w:val="00B341BA"/>
    <w:rsid w:val="00B37E66"/>
    <w:rsid w:val="00B42C66"/>
    <w:rsid w:val="00B46AE5"/>
    <w:rsid w:val="00B50ECD"/>
    <w:rsid w:val="00B5705A"/>
    <w:rsid w:val="00B62A35"/>
    <w:rsid w:val="00B67D71"/>
    <w:rsid w:val="00B67D96"/>
    <w:rsid w:val="00B708D4"/>
    <w:rsid w:val="00B73EEC"/>
    <w:rsid w:val="00B75641"/>
    <w:rsid w:val="00B75ABA"/>
    <w:rsid w:val="00B76B63"/>
    <w:rsid w:val="00B77300"/>
    <w:rsid w:val="00B80E1B"/>
    <w:rsid w:val="00B8303E"/>
    <w:rsid w:val="00B834EE"/>
    <w:rsid w:val="00B85BEF"/>
    <w:rsid w:val="00B91182"/>
    <w:rsid w:val="00B97AAB"/>
    <w:rsid w:val="00BA0461"/>
    <w:rsid w:val="00BA116D"/>
    <w:rsid w:val="00BA2C96"/>
    <w:rsid w:val="00BB0F56"/>
    <w:rsid w:val="00BB0FE3"/>
    <w:rsid w:val="00BB2173"/>
    <w:rsid w:val="00BB743A"/>
    <w:rsid w:val="00BC3E42"/>
    <w:rsid w:val="00BC601D"/>
    <w:rsid w:val="00BC7E66"/>
    <w:rsid w:val="00BD3F90"/>
    <w:rsid w:val="00BD662B"/>
    <w:rsid w:val="00BD7ACE"/>
    <w:rsid w:val="00BE3B6F"/>
    <w:rsid w:val="00BE6EDD"/>
    <w:rsid w:val="00BF09E6"/>
    <w:rsid w:val="00BF0DBD"/>
    <w:rsid w:val="00BF1272"/>
    <w:rsid w:val="00BF2A1E"/>
    <w:rsid w:val="00BF3C47"/>
    <w:rsid w:val="00C00483"/>
    <w:rsid w:val="00C12542"/>
    <w:rsid w:val="00C1280C"/>
    <w:rsid w:val="00C139C8"/>
    <w:rsid w:val="00C147B7"/>
    <w:rsid w:val="00C20EDC"/>
    <w:rsid w:val="00C22C61"/>
    <w:rsid w:val="00C315C4"/>
    <w:rsid w:val="00C4453F"/>
    <w:rsid w:val="00C44E78"/>
    <w:rsid w:val="00C47937"/>
    <w:rsid w:val="00C54EA1"/>
    <w:rsid w:val="00C5586D"/>
    <w:rsid w:val="00C64D03"/>
    <w:rsid w:val="00C666EC"/>
    <w:rsid w:val="00C672D9"/>
    <w:rsid w:val="00C72984"/>
    <w:rsid w:val="00C72DBF"/>
    <w:rsid w:val="00C73A7D"/>
    <w:rsid w:val="00C80E22"/>
    <w:rsid w:val="00C84FB9"/>
    <w:rsid w:val="00C864B2"/>
    <w:rsid w:val="00C9029C"/>
    <w:rsid w:val="00C90A24"/>
    <w:rsid w:val="00C91DA3"/>
    <w:rsid w:val="00C931BF"/>
    <w:rsid w:val="00C93591"/>
    <w:rsid w:val="00C96CE1"/>
    <w:rsid w:val="00CA4B9D"/>
    <w:rsid w:val="00CB0BF2"/>
    <w:rsid w:val="00CB5CC5"/>
    <w:rsid w:val="00CC082C"/>
    <w:rsid w:val="00CC0AF7"/>
    <w:rsid w:val="00CC3D1E"/>
    <w:rsid w:val="00CC4107"/>
    <w:rsid w:val="00CD6D70"/>
    <w:rsid w:val="00CE7F53"/>
    <w:rsid w:val="00CF1710"/>
    <w:rsid w:val="00CF4F4C"/>
    <w:rsid w:val="00CF67D0"/>
    <w:rsid w:val="00D07355"/>
    <w:rsid w:val="00D11018"/>
    <w:rsid w:val="00D244AA"/>
    <w:rsid w:val="00D31C0A"/>
    <w:rsid w:val="00D34665"/>
    <w:rsid w:val="00D37C2E"/>
    <w:rsid w:val="00D40BC5"/>
    <w:rsid w:val="00D40CD7"/>
    <w:rsid w:val="00D433A3"/>
    <w:rsid w:val="00D454EF"/>
    <w:rsid w:val="00D4585B"/>
    <w:rsid w:val="00D46426"/>
    <w:rsid w:val="00D46785"/>
    <w:rsid w:val="00D5053E"/>
    <w:rsid w:val="00D51496"/>
    <w:rsid w:val="00D52A6D"/>
    <w:rsid w:val="00D53FCB"/>
    <w:rsid w:val="00D5509A"/>
    <w:rsid w:val="00D55726"/>
    <w:rsid w:val="00D55B0F"/>
    <w:rsid w:val="00D57907"/>
    <w:rsid w:val="00D60A91"/>
    <w:rsid w:val="00D6368E"/>
    <w:rsid w:val="00D647B4"/>
    <w:rsid w:val="00D657A5"/>
    <w:rsid w:val="00D71B54"/>
    <w:rsid w:val="00D74118"/>
    <w:rsid w:val="00D77825"/>
    <w:rsid w:val="00D8176F"/>
    <w:rsid w:val="00D8339B"/>
    <w:rsid w:val="00D86C89"/>
    <w:rsid w:val="00D871A8"/>
    <w:rsid w:val="00D90F33"/>
    <w:rsid w:val="00D92C43"/>
    <w:rsid w:val="00D94384"/>
    <w:rsid w:val="00DA727F"/>
    <w:rsid w:val="00DB1132"/>
    <w:rsid w:val="00DB1229"/>
    <w:rsid w:val="00DB1DA5"/>
    <w:rsid w:val="00DB3638"/>
    <w:rsid w:val="00DB42B1"/>
    <w:rsid w:val="00DB43C3"/>
    <w:rsid w:val="00DC0146"/>
    <w:rsid w:val="00DC29D1"/>
    <w:rsid w:val="00DC4251"/>
    <w:rsid w:val="00DD0322"/>
    <w:rsid w:val="00DD6497"/>
    <w:rsid w:val="00DE252E"/>
    <w:rsid w:val="00DE2879"/>
    <w:rsid w:val="00DE411C"/>
    <w:rsid w:val="00DE7663"/>
    <w:rsid w:val="00DF1CBC"/>
    <w:rsid w:val="00DF263D"/>
    <w:rsid w:val="00E06FD4"/>
    <w:rsid w:val="00E131E2"/>
    <w:rsid w:val="00E20D07"/>
    <w:rsid w:val="00E226DB"/>
    <w:rsid w:val="00E22B3E"/>
    <w:rsid w:val="00E34E5B"/>
    <w:rsid w:val="00E36083"/>
    <w:rsid w:val="00E37A4D"/>
    <w:rsid w:val="00E42B38"/>
    <w:rsid w:val="00E435C8"/>
    <w:rsid w:val="00E45B2B"/>
    <w:rsid w:val="00E47C57"/>
    <w:rsid w:val="00E510ED"/>
    <w:rsid w:val="00E51379"/>
    <w:rsid w:val="00E5375A"/>
    <w:rsid w:val="00E627A3"/>
    <w:rsid w:val="00E64DF6"/>
    <w:rsid w:val="00E66FEE"/>
    <w:rsid w:val="00E72FB9"/>
    <w:rsid w:val="00E75F8D"/>
    <w:rsid w:val="00E80739"/>
    <w:rsid w:val="00E813BB"/>
    <w:rsid w:val="00E85A94"/>
    <w:rsid w:val="00E906AF"/>
    <w:rsid w:val="00E93290"/>
    <w:rsid w:val="00E93F75"/>
    <w:rsid w:val="00E94255"/>
    <w:rsid w:val="00E9735B"/>
    <w:rsid w:val="00EA0250"/>
    <w:rsid w:val="00EA1069"/>
    <w:rsid w:val="00EC302F"/>
    <w:rsid w:val="00EC748E"/>
    <w:rsid w:val="00ED699E"/>
    <w:rsid w:val="00EE1B32"/>
    <w:rsid w:val="00EE24DB"/>
    <w:rsid w:val="00EE2A82"/>
    <w:rsid w:val="00EE3F37"/>
    <w:rsid w:val="00EE4F95"/>
    <w:rsid w:val="00EF2A7B"/>
    <w:rsid w:val="00F04E0B"/>
    <w:rsid w:val="00F0628F"/>
    <w:rsid w:val="00F0749E"/>
    <w:rsid w:val="00F10289"/>
    <w:rsid w:val="00F119A9"/>
    <w:rsid w:val="00F132C0"/>
    <w:rsid w:val="00F178B5"/>
    <w:rsid w:val="00F24170"/>
    <w:rsid w:val="00F265DA"/>
    <w:rsid w:val="00F30868"/>
    <w:rsid w:val="00F354DD"/>
    <w:rsid w:val="00F36B0A"/>
    <w:rsid w:val="00F54B82"/>
    <w:rsid w:val="00F56BC5"/>
    <w:rsid w:val="00F56E1D"/>
    <w:rsid w:val="00F67992"/>
    <w:rsid w:val="00F747B6"/>
    <w:rsid w:val="00F74AD4"/>
    <w:rsid w:val="00F76B66"/>
    <w:rsid w:val="00F8486E"/>
    <w:rsid w:val="00F91E56"/>
    <w:rsid w:val="00F9476B"/>
    <w:rsid w:val="00F94F2F"/>
    <w:rsid w:val="00F96D4A"/>
    <w:rsid w:val="00FA6CA8"/>
    <w:rsid w:val="00FB2D71"/>
    <w:rsid w:val="00FB6FE1"/>
    <w:rsid w:val="00FC1762"/>
    <w:rsid w:val="00FC21A1"/>
    <w:rsid w:val="00FD4CC2"/>
    <w:rsid w:val="00FD7A82"/>
    <w:rsid w:val="00FE033D"/>
    <w:rsid w:val="00FE7156"/>
    <w:rsid w:val="00FF2241"/>
    <w:rsid w:val="00FF37B9"/>
    <w:rsid w:val="00FF51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B3E3D"/>
  <w15:chartTrackingRefBased/>
  <w15:docId w15:val="{07438651-ED07-9C49-888A-E121D654E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7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07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07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07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7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73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73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73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73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7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07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07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07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7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7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7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7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739"/>
    <w:rPr>
      <w:rFonts w:eastAsiaTheme="majorEastAsia" w:cstheme="majorBidi"/>
      <w:color w:val="272727" w:themeColor="text1" w:themeTint="D8"/>
    </w:rPr>
  </w:style>
  <w:style w:type="paragraph" w:styleId="Title">
    <w:name w:val="Title"/>
    <w:basedOn w:val="Normal"/>
    <w:next w:val="Normal"/>
    <w:link w:val="TitleChar"/>
    <w:uiPriority w:val="10"/>
    <w:qFormat/>
    <w:rsid w:val="00E8073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7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73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7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73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80739"/>
    <w:rPr>
      <w:i/>
      <w:iCs/>
      <w:color w:val="404040" w:themeColor="text1" w:themeTint="BF"/>
    </w:rPr>
  </w:style>
  <w:style w:type="paragraph" w:styleId="ListParagraph">
    <w:name w:val="List Paragraph"/>
    <w:basedOn w:val="Normal"/>
    <w:uiPriority w:val="34"/>
    <w:qFormat/>
    <w:rsid w:val="00E80739"/>
    <w:pPr>
      <w:ind w:left="720"/>
      <w:contextualSpacing/>
    </w:pPr>
  </w:style>
  <w:style w:type="character" w:styleId="IntenseEmphasis">
    <w:name w:val="Intense Emphasis"/>
    <w:basedOn w:val="DefaultParagraphFont"/>
    <w:uiPriority w:val="21"/>
    <w:qFormat/>
    <w:rsid w:val="00E80739"/>
    <w:rPr>
      <w:i/>
      <w:iCs/>
      <w:color w:val="0F4761" w:themeColor="accent1" w:themeShade="BF"/>
    </w:rPr>
  </w:style>
  <w:style w:type="paragraph" w:styleId="IntenseQuote">
    <w:name w:val="Intense Quote"/>
    <w:basedOn w:val="Normal"/>
    <w:next w:val="Normal"/>
    <w:link w:val="IntenseQuoteChar"/>
    <w:uiPriority w:val="30"/>
    <w:qFormat/>
    <w:rsid w:val="00E807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739"/>
    <w:rPr>
      <w:i/>
      <w:iCs/>
      <w:color w:val="0F4761" w:themeColor="accent1" w:themeShade="BF"/>
    </w:rPr>
  </w:style>
  <w:style w:type="character" w:styleId="IntenseReference">
    <w:name w:val="Intense Reference"/>
    <w:basedOn w:val="DefaultParagraphFont"/>
    <w:uiPriority w:val="32"/>
    <w:qFormat/>
    <w:rsid w:val="00E80739"/>
    <w:rPr>
      <w:b/>
      <w:bCs/>
      <w:smallCaps/>
      <w:color w:val="0F4761" w:themeColor="accent1" w:themeShade="BF"/>
      <w:spacing w:val="5"/>
    </w:rPr>
  </w:style>
  <w:style w:type="paragraph" w:styleId="Revision">
    <w:name w:val="Revision"/>
    <w:hidden/>
    <w:uiPriority w:val="99"/>
    <w:semiHidden/>
    <w:rsid w:val="00E80739"/>
  </w:style>
  <w:style w:type="paragraph" w:customStyle="1" w:styleId="C-BodyText">
    <w:name w:val="C-Body Text"/>
    <w:link w:val="C-BodyTextChar"/>
    <w:rsid w:val="00D4585B"/>
    <w:pPr>
      <w:spacing w:before="120" w:after="120" w:line="280" w:lineRule="atLeast"/>
    </w:pPr>
    <w:rPr>
      <w:rFonts w:ascii="Times New Roman" w:eastAsia="Times New Roman" w:hAnsi="Times New Roman" w:cs="Times New Roman"/>
      <w:kern w:val="0"/>
      <w:szCs w:val="20"/>
      <w:lang w:val="en-US"/>
      <w14:ligatures w14:val="none"/>
    </w:rPr>
  </w:style>
  <w:style w:type="paragraph" w:styleId="CommentText">
    <w:name w:val="annotation text"/>
    <w:basedOn w:val="Normal"/>
    <w:link w:val="CommentTextChar"/>
    <w:uiPriority w:val="99"/>
    <w:rsid w:val="00D4585B"/>
    <w:rPr>
      <w:rFonts w:ascii="Times New Roman" w:eastAsia="Times New Roman" w:hAnsi="Times New Roman" w:cs="Times New Roman"/>
      <w:kern w:val="0"/>
      <w:sz w:val="20"/>
      <w:lang w:eastAsia="en-GB"/>
      <w14:ligatures w14:val="none"/>
    </w:rPr>
  </w:style>
  <w:style w:type="character" w:customStyle="1" w:styleId="CommentTextChar">
    <w:name w:val="Comment Text Char"/>
    <w:basedOn w:val="DefaultParagraphFont"/>
    <w:link w:val="CommentText"/>
    <w:uiPriority w:val="99"/>
    <w:rsid w:val="00D4585B"/>
    <w:rPr>
      <w:rFonts w:ascii="Times New Roman" w:eastAsia="Times New Roman" w:hAnsi="Times New Roman" w:cs="Times New Roman"/>
      <w:kern w:val="0"/>
      <w:sz w:val="20"/>
      <w:lang w:eastAsia="en-GB"/>
      <w14:ligatures w14:val="none"/>
    </w:rPr>
  </w:style>
  <w:style w:type="character" w:customStyle="1" w:styleId="C-BodyTextChar">
    <w:name w:val="C-Body Text Char"/>
    <w:link w:val="C-BodyText"/>
    <w:locked/>
    <w:rsid w:val="00D4585B"/>
    <w:rPr>
      <w:rFonts w:ascii="Times New Roman" w:eastAsia="Times New Roman" w:hAnsi="Times New Roman" w:cs="Times New Roman"/>
      <w:kern w:val="0"/>
      <w:szCs w:val="20"/>
      <w:lang w:val="en-US"/>
      <w14:ligatures w14:val="none"/>
    </w:rPr>
  </w:style>
  <w:style w:type="character" w:customStyle="1" w:styleId="normaltextrun">
    <w:name w:val="normaltextrun"/>
    <w:basedOn w:val="DefaultParagraphFont"/>
    <w:rsid w:val="00D4585B"/>
  </w:style>
  <w:style w:type="character" w:customStyle="1" w:styleId="eop">
    <w:name w:val="eop"/>
    <w:basedOn w:val="DefaultParagraphFont"/>
    <w:rsid w:val="00D4585B"/>
  </w:style>
  <w:style w:type="paragraph" w:customStyle="1" w:styleId="paragraph">
    <w:name w:val="paragraph"/>
    <w:basedOn w:val="Normal"/>
    <w:rsid w:val="00D4585B"/>
    <w:pPr>
      <w:spacing w:before="100" w:beforeAutospacing="1" w:after="100" w:afterAutospacing="1"/>
    </w:pPr>
    <w:rPr>
      <w:rFonts w:ascii="Times New Roman" w:eastAsia="Times New Roman" w:hAnsi="Times New Roman" w:cs="Times New Roman"/>
      <w:kern w:val="0"/>
      <w:lang w:eastAsia="en-GB"/>
      <w14:ligatures w14:val="none"/>
    </w:rPr>
  </w:style>
  <w:style w:type="character" w:styleId="CommentReference">
    <w:name w:val="annotation reference"/>
    <w:basedOn w:val="DefaultParagraphFont"/>
    <w:uiPriority w:val="99"/>
    <w:semiHidden/>
    <w:unhideWhenUsed/>
    <w:rsid w:val="00D4585B"/>
    <w:rPr>
      <w:sz w:val="16"/>
      <w:szCs w:val="16"/>
    </w:rPr>
  </w:style>
  <w:style w:type="paragraph" w:styleId="CommentSubject">
    <w:name w:val="annotation subject"/>
    <w:basedOn w:val="CommentText"/>
    <w:next w:val="CommentText"/>
    <w:link w:val="CommentSubjectChar"/>
    <w:uiPriority w:val="99"/>
    <w:semiHidden/>
    <w:unhideWhenUsed/>
    <w:rsid w:val="007A2F4A"/>
    <w:rPr>
      <w:rFonts w:asciiTheme="minorHAnsi" w:eastAsiaTheme="minorHAnsi" w:hAnsiTheme="minorHAnsi" w:cstheme="minorBidi"/>
      <w:b/>
      <w:bCs/>
      <w:kern w:val="2"/>
      <w:szCs w:val="20"/>
      <w:lang w:eastAsia="en-US"/>
      <w14:ligatures w14:val="standardContextual"/>
    </w:rPr>
  </w:style>
  <w:style w:type="character" w:customStyle="1" w:styleId="CommentSubjectChar">
    <w:name w:val="Comment Subject Char"/>
    <w:basedOn w:val="CommentTextChar"/>
    <w:link w:val="CommentSubject"/>
    <w:uiPriority w:val="99"/>
    <w:semiHidden/>
    <w:rsid w:val="007A2F4A"/>
    <w:rPr>
      <w:rFonts w:ascii="Times New Roman" w:eastAsia="Times New Roman" w:hAnsi="Times New Roman" w:cs="Times New Roman"/>
      <w:b/>
      <w:bCs/>
      <w:kern w:val="0"/>
      <w:sz w:val="20"/>
      <w:szCs w:val="20"/>
      <w:lang w:eastAsia="en-GB"/>
      <w14:ligatures w14:val="none"/>
    </w:rPr>
  </w:style>
  <w:style w:type="table" w:styleId="PlainTable2">
    <w:name w:val="Plain Table 2"/>
    <w:basedOn w:val="TableNormal"/>
    <w:uiPriority w:val="42"/>
    <w:rsid w:val="00A2787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717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2254</Words>
  <Characters>12851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Pinedo-Villanueva</dc:creator>
  <cp:keywords/>
  <dc:description/>
  <cp:lastModifiedBy>Gianluca Fabiano</cp:lastModifiedBy>
  <cp:revision>2</cp:revision>
  <dcterms:created xsi:type="dcterms:W3CDTF">2025-01-31T12:47:00Z</dcterms:created>
  <dcterms:modified xsi:type="dcterms:W3CDTF">2025-01-31T12:47:00Z</dcterms:modified>
</cp:coreProperties>
</file>