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3D68" w14:textId="77777777" w:rsidR="00B511C0" w:rsidRDefault="00842FA6">
      <w:pPr>
        <w:jc w:val="center"/>
        <w:rPr>
          <w:b/>
          <w:bCs/>
          <w:spacing w:val="40"/>
          <w:sz w:val="36"/>
          <w:szCs w:val="36"/>
        </w:rPr>
      </w:pPr>
      <w:r>
        <w:rPr>
          <w:rFonts w:hint="eastAsia"/>
          <w:b/>
          <w:bCs/>
          <w:spacing w:val="40"/>
          <w:sz w:val="36"/>
          <w:szCs w:val="36"/>
        </w:rPr>
        <w:t>专利申请明细表</w:t>
      </w:r>
    </w:p>
    <w:p w14:paraId="07799853" w14:textId="5AA1635C" w:rsidR="00B511C0" w:rsidRDefault="00842FA6">
      <w:pPr>
        <w:ind w:firstLineChars="299" w:firstLine="720"/>
        <w:rPr>
          <w:b/>
          <w:bCs/>
          <w:sz w:val="24"/>
        </w:rPr>
      </w:pPr>
      <w:r>
        <w:rPr>
          <w:rFonts w:hint="eastAsia"/>
          <w:b/>
          <w:bCs/>
          <w:sz w:val="24"/>
        </w:rPr>
        <w:t>兹全权委托</w:t>
      </w:r>
      <w:r w:rsidR="008304EB">
        <w:rPr>
          <w:rFonts w:hint="eastAsia"/>
          <w:b/>
          <w:bCs/>
          <w:color w:val="FF0000"/>
          <w:sz w:val="24"/>
        </w:rPr>
        <w:t>北京博思佳知识产权代理有限</w:t>
      </w:r>
      <w:r w:rsidR="008304EB" w:rsidRPr="00EE376A">
        <w:rPr>
          <w:rFonts w:hint="eastAsia"/>
          <w:b/>
          <w:bCs/>
          <w:color w:val="FF0000"/>
          <w:sz w:val="24"/>
        </w:rPr>
        <w:t>公司</w:t>
      </w:r>
      <w:r>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14:paraId="2CA52DE5" w14:textId="77777777">
        <w:trPr>
          <w:cantSplit/>
        </w:trPr>
        <w:tc>
          <w:tcPr>
            <w:tcW w:w="3227" w:type="dxa"/>
            <w:gridSpan w:val="2"/>
            <w:vAlign w:val="center"/>
          </w:tcPr>
          <w:p w14:paraId="5ED55DF3" w14:textId="77777777" w:rsidR="00B511C0" w:rsidRDefault="00842FA6">
            <w:pPr>
              <w:ind w:firstLineChars="100" w:firstLine="240"/>
              <w:rPr>
                <w:sz w:val="24"/>
              </w:rPr>
            </w:pPr>
            <w:r>
              <w:rPr>
                <w:rFonts w:hint="eastAsia"/>
                <w:color w:val="FF0000"/>
                <w:sz w:val="24"/>
              </w:rPr>
              <w:t>发</w:t>
            </w:r>
            <w:r>
              <w:rPr>
                <w:color w:val="FF0000"/>
                <w:sz w:val="24"/>
              </w:rPr>
              <w:t xml:space="preserve"> </w:t>
            </w:r>
            <w:r>
              <w:rPr>
                <w:rFonts w:hint="eastAsia"/>
                <w:color w:val="FF0000"/>
                <w:sz w:val="24"/>
              </w:rPr>
              <w:t>明</w:t>
            </w:r>
            <w:r>
              <w:rPr>
                <w:color w:val="FF0000"/>
                <w:sz w:val="24"/>
              </w:rPr>
              <w:t xml:space="preserve"> </w:t>
            </w:r>
            <w:r>
              <w:rPr>
                <w:rFonts w:hint="eastAsia"/>
                <w:color w:val="FF0000"/>
                <w:sz w:val="24"/>
              </w:rPr>
              <w:t>名</w:t>
            </w:r>
            <w:r>
              <w:rPr>
                <w:color w:val="FF0000"/>
                <w:sz w:val="24"/>
              </w:rPr>
              <w:t xml:space="preserve"> </w:t>
            </w:r>
            <w:r>
              <w:rPr>
                <w:rFonts w:hint="eastAsia"/>
                <w:color w:val="FF0000"/>
                <w:sz w:val="24"/>
              </w:rPr>
              <w:t>称</w:t>
            </w:r>
          </w:p>
        </w:tc>
        <w:tc>
          <w:tcPr>
            <w:tcW w:w="6929" w:type="dxa"/>
            <w:gridSpan w:val="3"/>
            <w:vAlign w:val="center"/>
          </w:tcPr>
          <w:p w14:paraId="3A821D27" w14:textId="4A9BEBE6" w:rsidR="00B511C0" w:rsidRDefault="00ED5808" w:rsidP="008304EB">
            <w:pPr>
              <w:jc w:val="center"/>
              <w:rPr>
                <w:b/>
                <w:bCs/>
                <w:sz w:val="24"/>
              </w:rPr>
            </w:pPr>
            <w:r>
              <w:rPr>
                <w:rFonts w:ascii="宋体" w:hAnsi="宋体" w:hint="eastAsia"/>
                <w:sz w:val="24"/>
              </w:rPr>
              <w:t>一种冗余感知的超图神经网络软硬件协同设计方法</w:t>
            </w:r>
          </w:p>
        </w:tc>
      </w:tr>
      <w:tr w:rsidR="00B511C0" w14:paraId="291D513B" w14:textId="77777777">
        <w:trPr>
          <w:cantSplit/>
          <w:trHeight w:val="654"/>
        </w:trPr>
        <w:tc>
          <w:tcPr>
            <w:tcW w:w="1526" w:type="dxa"/>
            <w:vMerge w:val="restart"/>
            <w:vAlign w:val="center"/>
          </w:tcPr>
          <w:p w14:paraId="57DE8408" w14:textId="77777777" w:rsidR="00B511C0" w:rsidRDefault="00842FA6">
            <w:pPr>
              <w:jc w:val="center"/>
              <w:rPr>
                <w:sz w:val="24"/>
              </w:rPr>
            </w:pPr>
            <w:r>
              <w:rPr>
                <w:rFonts w:hint="eastAsia"/>
                <w:sz w:val="24"/>
              </w:rPr>
              <w:t>第一</w:t>
            </w:r>
          </w:p>
          <w:p w14:paraId="0E7BF895" w14:textId="77777777" w:rsidR="00B511C0" w:rsidRDefault="00842FA6">
            <w:pPr>
              <w:jc w:val="center"/>
              <w:rPr>
                <w:sz w:val="24"/>
              </w:rPr>
            </w:pPr>
            <w:r>
              <w:rPr>
                <w:rFonts w:hint="eastAsia"/>
                <w:sz w:val="24"/>
              </w:rPr>
              <w:t>申请人</w:t>
            </w:r>
          </w:p>
        </w:tc>
        <w:tc>
          <w:tcPr>
            <w:tcW w:w="1701" w:type="dxa"/>
            <w:vAlign w:val="center"/>
          </w:tcPr>
          <w:p w14:paraId="44FC1F28" w14:textId="77777777" w:rsidR="00B511C0" w:rsidRDefault="00842FA6">
            <w:pPr>
              <w:rPr>
                <w:b/>
                <w:bCs/>
                <w:snapToGrid w:val="0"/>
                <w:kern w:val="0"/>
                <w:sz w:val="24"/>
                <w:szCs w:val="21"/>
              </w:rPr>
            </w:pPr>
            <w:r>
              <w:rPr>
                <w:rFonts w:hint="eastAsia"/>
                <w:snapToGrid w:val="0"/>
                <w:kern w:val="0"/>
                <w:sz w:val="24"/>
                <w:szCs w:val="21"/>
              </w:rPr>
              <w:t>姓名或</w:t>
            </w:r>
            <w:r>
              <w:rPr>
                <w:rFonts w:hint="eastAsia"/>
                <w:snapToGrid w:val="0"/>
                <w:spacing w:val="-20"/>
                <w:kern w:val="0"/>
                <w:sz w:val="24"/>
                <w:szCs w:val="21"/>
              </w:rPr>
              <w:t>名</w:t>
            </w:r>
            <w:r>
              <w:rPr>
                <w:rFonts w:hint="eastAsia"/>
                <w:snapToGrid w:val="0"/>
                <w:spacing w:val="-20"/>
                <w:kern w:val="0"/>
                <w:sz w:val="24"/>
                <w:szCs w:val="21"/>
              </w:rPr>
              <w:t xml:space="preserve"> </w:t>
            </w:r>
            <w:r>
              <w:rPr>
                <w:rFonts w:hint="eastAsia"/>
                <w:snapToGrid w:val="0"/>
                <w:spacing w:val="-20"/>
                <w:kern w:val="0"/>
                <w:sz w:val="24"/>
                <w:szCs w:val="21"/>
              </w:rPr>
              <w:t>称</w:t>
            </w:r>
          </w:p>
        </w:tc>
        <w:tc>
          <w:tcPr>
            <w:tcW w:w="6929" w:type="dxa"/>
            <w:gridSpan w:val="3"/>
            <w:vAlign w:val="center"/>
          </w:tcPr>
          <w:p w14:paraId="17440FC2" w14:textId="77777777" w:rsidR="00B511C0" w:rsidRDefault="00842FA6">
            <w:pPr>
              <w:rPr>
                <w:bCs/>
                <w:sz w:val="24"/>
              </w:rPr>
            </w:pPr>
            <w:r>
              <w:rPr>
                <w:rFonts w:hint="eastAsia"/>
                <w:bCs/>
                <w:sz w:val="24"/>
              </w:rPr>
              <w:t>之江实验室</w:t>
            </w:r>
          </w:p>
        </w:tc>
      </w:tr>
      <w:tr w:rsidR="00B511C0" w14:paraId="2E818C95" w14:textId="77777777">
        <w:trPr>
          <w:cantSplit/>
          <w:trHeight w:val="644"/>
        </w:trPr>
        <w:tc>
          <w:tcPr>
            <w:tcW w:w="1526" w:type="dxa"/>
            <w:vMerge/>
            <w:vAlign w:val="center"/>
          </w:tcPr>
          <w:p w14:paraId="64C21069" w14:textId="77777777" w:rsidR="00B511C0" w:rsidRDefault="00B511C0">
            <w:pPr>
              <w:rPr>
                <w:b/>
                <w:bCs/>
                <w:sz w:val="24"/>
              </w:rPr>
            </w:pPr>
          </w:p>
        </w:tc>
        <w:tc>
          <w:tcPr>
            <w:tcW w:w="1701" w:type="dxa"/>
            <w:vAlign w:val="center"/>
          </w:tcPr>
          <w:p w14:paraId="03FC6D08" w14:textId="77777777" w:rsidR="00B511C0" w:rsidRDefault="00842FA6" w:rsidP="008304EB">
            <w:pPr>
              <w:spacing w:line="240" w:lineRule="auto"/>
              <w:rPr>
                <w:b/>
                <w:bCs/>
                <w:sz w:val="24"/>
              </w:rPr>
            </w:pPr>
            <w:r>
              <w:rPr>
                <w:rFonts w:hint="eastAsia"/>
                <w:sz w:val="24"/>
              </w:rPr>
              <w:t>地址、邮编</w:t>
            </w:r>
          </w:p>
        </w:tc>
        <w:tc>
          <w:tcPr>
            <w:tcW w:w="6929" w:type="dxa"/>
            <w:gridSpan w:val="3"/>
            <w:vAlign w:val="center"/>
          </w:tcPr>
          <w:p w14:paraId="05EF7A11" w14:textId="77777777" w:rsidR="00842FA6" w:rsidRPr="00842FA6" w:rsidRDefault="00842FA6" w:rsidP="008304EB">
            <w:pPr>
              <w:spacing w:line="240" w:lineRule="auto"/>
              <w:rPr>
                <w:bCs/>
                <w:sz w:val="24"/>
              </w:rPr>
            </w:pPr>
            <w:r w:rsidRPr="00842FA6">
              <w:rPr>
                <w:rFonts w:hint="eastAsia"/>
                <w:bCs/>
                <w:sz w:val="24"/>
              </w:rPr>
              <w:t>默认：</w:t>
            </w:r>
            <w:r w:rsidRPr="00842FA6">
              <w:rPr>
                <w:bCs/>
                <w:sz w:val="24"/>
              </w:rPr>
              <w:t>浙江省杭州市余杭区之江实验室南湖总部，</w:t>
            </w:r>
            <w:r w:rsidRPr="00842FA6">
              <w:rPr>
                <w:bCs/>
                <w:sz w:val="24"/>
              </w:rPr>
              <w:t>311121</w:t>
            </w:r>
          </w:p>
          <w:p w14:paraId="4F2A8D74" w14:textId="77777777" w:rsidR="00B511C0" w:rsidRDefault="00842FA6" w:rsidP="008304EB">
            <w:pPr>
              <w:spacing w:line="240" w:lineRule="auto"/>
              <w:rPr>
                <w:bCs/>
                <w:sz w:val="24"/>
              </w:rPr>
            </w:pPr>
            <w:r w:rsidRPr="00842FA6">
              <w:rPr>
                <w:rFonts w:hint="eastAsia"/>
                <w:bCs/>
                <w:sz w:val="24"/>
              </w:rPr>
              <w:t>日本专利：之江实验室</w:t>
            </w:r>
            <w:r w:rsidRPr="00842FA6">
              <w:rPr>
                <w:rFonts w:hint="eastAsia"/>
                <w:bCs/>
                <w:sz w:val="24"/>
              </w:rPr>
              <w:t> </w:t>
            </w:r>
            <w:r w:rsidRPr="00842FA6">
              <w:rPr>
                <w:rFonts w:hint="eastAsia"/>
                <w:bCs/>
                <w:sz w:val="24"/>
              </w:rPr>
              <w:t>中国</w:t>
            </w:r>
            <w:r w:rsidRPr="00842FA6">
              <w:rPr>
                <w:rFonts w:hint="eastAsia"/>
                <w:bCs/>
                <w:sz w:val="24"/>
              </w:rPr>
              <w:t>310023</w:t>
            </w:r>
            <w:r w:rsidRPr="00842FA6">
              <w:rPr>
                <w:rFonts w:hint="eastAsia"/>
                <w:bCs/>
                <w:sz w:val="24"/>
              </w:rPr>
              <w:t>浙江省杭州市余杭区文一西路</w:t>
            </w:r>
            <w:r w:rsidRPr="00842FA6">
              <w:rPr>
                <w:rFonts w:hint="eastAsia"/>
                <w:bCs/>
                <w:sz w:val="24"/>
              </w:rPr>
              <w:t>1818</w:t>
            </w:r>
            <w:r w:rsidRPr="00842FA6">
              <w:rPr>
                <w:rFonts w:hint="eastAsia"/>
                <w:bCs/>
                <w:sz w:val="24"/>
              </w:rPr>
              <w:t>号</w:t>
            </w:r>
          </w:p>
        </w:tc>
      </w:tr>
      <w:tr w:rsidR="00B511C0" w14:paraId="7ADECDD9" w14:textId="77777777">
        <w:trPr>
          <w:cantSplit/>
          <w:trHeight w:val="644"/>
        </w:trPr>
        <w:tc>
          <w:tcPr>
            <w:tcW w:w="1526" w:type="dxa"/>
            <w:vMerge/>
            <w:vAlign w:val="center"/>
          </w:tcPr>
          <w:p w14:paraId="3AFB0A1E" w14:textId="77777777" w:rsidR="00B511C0" w:rsidRDefault="00B511C0">
            <w:pPr>
              <w:rPr>
                <w:b/>
                <w:bCs/>
                <w:sz w:val="24"/>
              </w:rPr>
            </w:pPr>
          </w:p>
        </w:tc>
        <w:tc>
          <w:tcPr>
            <w:tcW w:w="1701" w:type="dxa"/>
            <w:vAlign w:val="center"/>
          </w:tcPr>
          <w:p w14:paraId="4BC00082" w14:textId="77777777" w:rsidR="00B511C0" w:rsidRDefault="00842FA6" w:rsidP="00FE10FB">
            <w:pPr>
              <w:spacing w:line="240" w:lineRule="auto"/>
              <w:rPr>
                <w:sz w:val="24"/>
              </w:rPr>
            </w:pPr>
            <w:r>
              <w:rPr>
                <w:rFonts w:hint="eastAsia"/>
                <w:bCs/>
                <w:sz w:val="24"/>
              </w:rPr>
              <w:t>企业机构代码或身份证号</w:t>
            </w:r>
          </w:p>
        </w:tc>
        <w:tc>
          <w:tcPr>
            <w:tcW w:w="6929" w:type="dxa"/>
            <w:gridSpan w:val="3"/>
            <w:vAlign w:val="center"/>
          </w:tcPr>
          <w:p w14:paraId="1FE04C60" w14:textId="77777777" w:rsidR="00B511C0" w:rsidRDefault="00842FA6" w:rsidP="00FE10FB">
            <w:pPr>
              <w:spacing w:line="240" w:lineRule="auto"/>
              <w:rPr>
                <w:bCs/>
                <w:sz w:val="24"/>
              </w:rPr>
            </w:pPr>
            <w:r>
              <w:rPr>
                <w:bCs/>
                <w:sz w:val="24"/>
              </w:rPr>
              <w:t>12330000MB1478604D</w:t>
            </w:r>
          </w:p>
        </w:tc>
      </w:tr>
      <w:tr w:rsidR="00B511C0" w14:paraId="769DE316" w14:textId="77777777">
        <w:trPr>
          <w:cantSplit/>
          <w:trHeight w:val="622"/>
        </w:trPr>
        <w:tc>
          <w:tcPr>
            <w:tcW w:w="1526" w:type="dxa"/>
            <w:vMerge w:val="restart"/>
            <w:vAlign w:val="center"/>
          </w:tcPr>
          <w:p w14:paraId="508BE8E7" w14:textId="77777777" w:rsidR="00B511C0" w:rsidRDefault="00842FA6" w:rsidP="008304EB">
            <w:pPr>
              <w:spacing w:line="240" w:lineRule="auto"/>
              <w:jc w:val="center"/>
              <w:rPr>
                <w:sz w:val="24"/>
              </w:rPr>
            </w:pPr>
            <w:r>
              <w:rPr>
                <w:rFonts w:hint="eastAsia"/>
                <w:sz w:val="24"/>
              </w:rPr>
              <w:t>第二</w:t>
            </w:r>
          </w:p>
          <w:p w14:paraId="2272D57D" w14:textId="77777777" w:rsidR="00B511C0" w:rsidRDefault="00842FA6" w:rsidP="008304EB">
            <w:pPr>
              <w:spacing w:line="240" w:lineRule="auto"/>
              <w:jc w:val="center"/>
              <w:rPr>
                <w:sz w:val="24"/>
              </w:rPr>
            </w:pPr>
            <w:r>
              <w:rPr>
                <w:rFonts w:hint="eastAsia"/>
                <w:sz w:val="24"/>
              </w:rPr>
              <w:t>申请人</w:t>
            </w:r>
          </w:p>
          <w:p w14:paraId="2A74E1A5" w14:textId="77777777" w:rsidR="00B511C0" w:rsidRDefault="00842FA6" w:rsidP="008304EB">
            <w:pPr>
              <w:spacing w:line="240" w:lineRule="auto"/>
              <w:jc w:val="center"/>
              <w:rPr>
                <w:sz w:val="24"/>
              </w:rPr>
            </w:pPr>
            <w:r>
              <w:rPr>
                <w:rFonts w:hint="eastAsia"/>
                <w:sz w:val="24"/>
              </w:rPr>
              <w:t>（如果为多个申请单位共同申请，可填）</w:t>
            </w:r>
          </w:p>
        </w:tc>
        <w:tc>
          <w:tcPr>
            <w:tcW w:w="1701" w:type="dxa"/>
            <w:vAlign w:val="center"/>
          </w:tcPr>
          <w:p w14:paraId="61014A7C" w14:textId="77777777" w:rsidR="00B511C0" w:rsidRDefault="00842FA6" w:rsidP="008304EB">
            <w:pPr>
              <w:spacing w:line="240" w:lineRule="auto"/>
              <w:rPr>
                <w:b/>
                <w:bCs/>
                <w:sz w:val="24"/>
              </w:rPr>
            </w:pPr>
            <w:r>
              <w:rPr>
                <w:rFonts w:hint="eastAsia"/>
                <w:sz w:val="24"/>
              </w:rPr>
              <w:t>姓名或</w:t>
            </w:r>
            <w:r>
              <w:rPr>
                <w:rFonts w:hint="eastAsia"/>
                <w:spacing w:val="-20"/>
                <w:sz w:val="24"/>
              </w:rPr>
              <w:t>名</w:t>
            </w:r>
            <w:r>
              <w:rPr>
                <w:rFonts w:hint="eastAsia"/>
                <w:spacing w:val="-20"/>
                <w:sz w:val="24"/>
              </w:rPr>
              <w:t xml:space="preserve"> </w:t>
            </w:r>
            <w:r>
              <w:rPr>
                <w:rFonts w:hint="eastAsia"/>
                <w:spacing w:val="-20"/>
                <w:sz w:val="24"/>
              </w:rPr>
              <w:t>称</w:t>
            </w:r>
          </w:p>
        </w:tc>
        <w:tc>
          <w:tcPr>
            <w:tcW w:w="6929" w:type="dxa"/>
            <w:gridSpan w:val="3"/>
            <w:vAlign w:val="center"/>
          </w:tcPr>
          <w:p w14:paraId="09936532" w14:textId="5D71CD93" w:rsidR="00B511C0" w:rsidRDefault="008304EB">
            <w:pPr>
              <w:rPr>
                <w:b/>
                <w:bCs/>
                <w:sz w:val="24"/>
              </w:rPr>
            </w:pPr>
            <w:r w:rsidRPr="009045E4">
              <w:rPr>
                <w:rFonts w:hint="eastAsia"/>
                <w:bCs/>
                <w:sz w:val="24"/>
              </w:rPr>
              <w:t>华中科技大学</w:t>
            </w:r>
          </w:p>
        </w:tc>
      </w:tr>
      <w:tr w:rsidR="00B511C0" w14:paraId="2BAF5ECE" w14:textId="77777777">
        <w:trPr>
          <w:cantSplit/>
          <w:trHeight w:val="624"/>
        </w:trPr>
        <w:tc>
          <w:tcPr>
            <w:tcW w:w="1526" w:type="dxa"/>
            <w:vMerge/>
            <w:vAlign w:val="center"/>
          </w:tcPr>
          <w:p w14:paraId="221DBE7A" w14:textId="77777777" w:rsidR="00B511C0" w:rsidRDefault="00B511C0">
            <w:pPr>
              <w:rPr>
                <w:b/>
                <w:bCs/>
                <w:sz w:val="24"/>
              </w:rPr>
            </w:pPr>
          </w:p>
        </w:tc>
        <w:tc>
          <w:tcPr>
            <w:tcW w:w="1701" w:type="dxa"/>
            <w:vAlign w:val="center"/>
          </w:tcPr>
          <w:p w14:paraId="6A210EFB" w14:textId="77777777" w:rsidR="00B511C0" w:rsidRDefault="00842FA6" w:rsidP="008304EB">
            <w:pPr>
              <w:spacing w:line="240" w:lineRule="auto"/>
              <w:rPr>
                <w:b/>
                <w:bCs/>
                <w:sz w:val="24"/>
              </w:rPr>
            </w:pPr>
            <w:r>
              <w:rPr>
                <w:rFonts w:hint="eastAsia"/>
                <w:sz w:val="24"/>
              </w:rPr>
              <w:t>地址、邮编</w:t>
            </w:r>
          </w:p>
        </w:tc>
        <w:tc>
          <w:tcPr>
            <w:tcW w:w="6929" w:type="dxa"/>
            <w:gridSpan w:val="3"/>
            <w:vAlign w:val="center"/>
          </w:tcPr>
          <w:p w14:paraId="1148AA06" w14:textId="2AAD177E" w:rsidR="00B511C0" w:rsidRDefault="008304EB">
            <w:pPr>
              <w:rPr>
                <w:b/>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14:paraId="77C2275A" w14:textId="77777777">
        <w:trPr>
          <w:cantSplit/>
          <w:trHeight w:val="624"/>
        </w:trPr>
        <w:tc>
          <w:tcPr>
            <w:tcW w:w="1526" w:type="dxa"/>
            <w:vMerge/>
            <w:vAlign w:val="center"/>
          </w:tcPr>
          <w:p w14:paraId="01D4C847" w14:textId="77777777" w:rsidR="00B511C0" w:rsidRDefault="00B511C0">
            <w:pPr>
              <w:rPr>
                <w:b/>
                <w:bCs/>
                <w:sz w:val="24"/>
              </w:rPr>
            </w:pPr>
          </w:p>
        </w:tc>
        <w:tc>
          <w:tcPr>
            <w:tcW w:w="1701" w:type="dxa"/>
            <w:vAlign w:val="center"/>
          </w:tcPr>
          <w:p w14:paraId="5B13EB30" w14:textId="77777777" w:rsidR="00B511C0" w:rsidRDefault="00842FA6" w:rsidP="008304EB">
            <w:pPr>
              <w:spacing w:line="240" w:lineRule="auto"/>
              <w:rPr>
                <w:sz w:val="24"/>
              </w:rPr>
            </w:pPr>
            <w:r>
              <w:rPr>
                <w:rFonts w:hint="eastAsia"/>
                <w:bCs/>
                <w:sz w:val="24"/>
              </w:rPr>
              <w:t>企业机构代码或身份证号</w:t>
            </w:r>
          </w:p>
        </w:tc>
        <w:tc>
          <w:tcPr>
            <w:tcW w:w="6929" w:type="dxa"/>
            <w:gridSpan w:val="3"/>
            <w:vAlign w:val="center"/>
          </w:tcPr>
          <w:p w14:paraId="26326E67" w14:textId="5DCAC51C" w:rsidR="00B511C0" w:rsidRDefault="008304EB">
            <w:pPr>
              <w:rPr>
                <w:b/>
                <w:bCs/>
                <w:sz w:val="24"/>
              </w:rPr>
            </w:pPr>
            <w:r w:rsidRPr="009045E4">
              <w:rPr>
                <w:bCs/>
                <w:sz w:val="24"/>
              </w:rPr>
              <w:t>12100000441626842D</w:t>
            </w:r>
          </w:p>
        </w:tc>
      </w:tr>
      <w:tr w:rsidR="008304EB" w14:paraId="17E63B80" w14:textId="77777777">
        <w:trPr>
          <w:cantSplit/>
          <w:trHeight w:val="580"/>
        </w:trPr>
        <w:tc>
          <w:tcPr>
            <w:tcW w:w="1526" w:type="dxa"/>
            <w:vAlign w:val="center"/>
          </w:tcPr>
          <w:p w14:paraId="6E6CA1E7" w14:textId="77777777" w:rsidR="008304EB" w:rsidRDefault="008304EB" w:rsidP="008304EB">
            <w:pPr>
              <w:spacing w:line="400" w:lineRule="exact"/>
              <w:jc w:val="center"/>
              <w:rPr>
                <w:color w:val="FF0000"/>
                <w:sz w:val="24"/>
              </w:rPr>
            </w:pPr>
            <w:r>
              <w:rPr>
                <w:rFonts w:hint="eastAsia"/>
                <w:color w:val="FF0000"/>
                <w:sz w:val="24"/>
              </w:rPr>
              <w:t>发明人</w:t>
            </w:r>
          </w:p>
          <w:p w14:paraId="588BFEA5" w14:textId="77777777" w:rsidR="008304EB" w:rsidRDefault="008304EB" w:rsidP="008304EB">
            <w:pPr>
              <w:spacing w:line="400" w:lineRule="exact"/>
              <w:jc w:val="center"/>
              <w:rPr>
                <w:color w:val="FF0000"/>
                <w:sz w:val="24"/>
              </w:rPr>
            </w:pPr>
            <w:r>
              <w:rPr>
                <w:rFonts w:hint="eastAsia"/>
                <w:color w:val="FF0000"/>
                <w:sz w:val="24"/>
              </w:rPr>
              <w:t>或设计人</w:t>
            </w:r>
          </w:p>
        </w:tc>
        <w:tc>
          <w:tcPr>
            <w:tcW w:w="1701" w:type="dxa"/>
            <w:vAlign w:val="center"/>
          </w:tcPr>
          <w:p w14:paraId="0DB4F728" w14:textId="77777777" w:rsidR="008304EB" w:rsidRDefault="008304EB" w:rsidP="008304EB">
            <w:pPr>
              <w:rPr>
                <w:bCs/>
                <w:color w:val="FF0000"/>
                <w:sz w:val="24"/>
              </w:rPr>
            </w:pPr>
            <w:r>
              <w:rPr>
                <w:rFonts w:hint="eastAsia"/>
                <w:color w:val="FF0000"/>
                <w:sz w:val="24"/>
              </w:rPr>
              <w:t>姓</w:t>
            </w:r>
            <w:r>
              <w:rPr>
                <w:rFonts w:hint="eastAsia"/>
                <w:color w:val="FF0000"/>
                <w:sz w:val="24"/>
              </w:rPr>
              <w:t xml:space="preserve"> </w:t>
            </w:r>
            <w:r>
              <w:rPr>
                <w:rFonts w:hint="eastAsia"/>
                <w:color w:val="FF0000"/>
                <w:sz w:val="24"/>
              </w:rPr>
              <w:t>名</w:t>
            </w:r>
          </w:p>
        </w:tc>
        <w:tc>
          <w:tcPr>
            <w:tcW w:w="2438" w:type="dxa"/>
            <w:vAlign w:val="center"/>
          </w:tcPr>
          <w:p w14:paraId="727A6CA1" w14:textId="52EB8BCB" w:rsidR="008304EB" w:rsidRDefault="008304EB" w:rsidP="008304EB">
            <w:pPr>
              <w:spacing w:line="240" w:lineRule="auto"/>
              <w:rPr>
                <w:bCs/>
                <w:sz w:val="24"/>
              </w:rPr>
            </w:pPr>
            <w:r w:rsidRPr="008304EB">
              <w:rPr>
                <w:rFonts w:hint="eastAsia"/>
                <w:bCs/>
                <w:sz w:val="24"/>
              </w:rPr>
              <w:t>张宇，沈千格，宁鑫，赵进，余辉，张湛</w:t>
            </w:r>
          </w:p>
        </w:tc>
        <w:tc>
          <w:tcPr>
            <w:tcW w:w="1418" w:type="dxa"/>
            <w:vAlign w:val="center"/>
          </w:tcPr>
          <w:p w14:paraId="5DA6580B" w14:textId="77777777" w:rsidR="008304EB" w:rsidRDefault="008304EB" w:rsidP="008304EB">
            <w:pPr>
              <w:rPr>
                <w:b/>
                <w:bCs/>
                <w:sz w:val="24"/>
              </w:rPr>
            </w:pPr>
            <w:r>
              <w:rPr>
                <w:rFonts w:hint="eastAsia"/>
                <w:bCs/>
                <w:color w:val="FF0000"/>
                <w:sz w:val="24"/>
              </w:rPr>
              <w:t>第一发明人身份证号</w:t>
            </w:r>
          </w:p>
        </w:tc>
        <w:tc>
          <w:tcPr>
            <w:tcW w:w="3073" w:type="dxa"/>
            <w:vAlign w:val="center"/>
          </w:tcPr>
          <w:p w14:paraId="518C8C11" w14:textId="21D50619" w:rsidR="008304EB" w:rsidRDefault="008304EB" w:rsidP="008304EB">
            <w:pPr>
              <w:rPr>
                <w:b/>
                <w:bCs/>
                <w:sz w:val="24"/>
              </w:rPr>
            </w:pPr>
            <w:r w:rsidRPr="0029763D">
              <w:rPr>
                <w:rFonts w:hint="eastAsia"/>
                <w:bCs/>
                <w:sz w:val="24"/>
              </w:rPr>
              <w:t>4</w:t>
            </w:r>
            <w:r>
              <w:rPr>
                <w:bCs/>
                <w:sz w:val="24"/>
              </w:rPr>
              <w:t>31122198707170515</w:t>
            </w:r>
          </w:p>
        </w:tc>
      </w:tr>
      <w:tr w:rsidR="008304EB" w14:paraId="3A88F980" w14:textId="77777777">
        <w:trPr>
          <w:cantSplit/>
        </w:trPr>
        <w:tc>
          <w:tcPr>
            <w:tcW w:w="1526" w:type="dxa"/>
            <w:vMerge w:val="restart"/>
            <w:vAlign w:val="center"/>
          </w:tcPr>
          <w:p w14:paraId="76855060" w14:textId="77777777" w:rsidR="008304EB" w:rsidRDefault="008304EB" w:rsidP="008304EB">
            <w:pPr>
              <w:spacing w:line="240" w:lineRule="auto"/>
              <w:jc w:val="center"/>
              <w:rPr>
                <w:sz w:val="24"/>
              </w:rPr>
            </w:pPr>
            <w:r>
              <w:rPr>
                <w:rFonts w:hint="eastAsia"/>
                <w:sz w:val="24"/>
              </w:rPr>
              <w:t>专利负责人</w:t>
            </w:r>
          </w:p>
        </w:tc>
        <w:tc>
          <w:tcPr>
            <w:tcW w:w="1701" w:type="dxa"/>
            <w:vAlign w:val="center"/>
          </w:tcPr>
          <w:p w14:paraId="73695986" w14:textId="77777777" w:rsidR="008304EB" w:rsidRDefault="008304EB" w:rsidP="008304EB">
            <w:pPr>
              <w:spacing w:line="240" w:lineRule="auto"/>
              <w:rPr>
                <w:b/>
                <w:bCs/>
                <w:sz w:val="24"/>
              </w:rPr>
            </w:pPr>
            <w:r>
              <w:rPr>
                <w:rFonts w:hint="eastAsia"/>
                <w:sz w:val="24"/>
              </w:rPr>
              <w:t>姓名</w:t>
            </w:r>
          </w:p>
        </w:tc>
        <w:tc>
          <w:tcPr>
            <w:tcW w:w="6929" w:type="dxa"/>
            <w:gridSpan w:val="3"/>
            <w:vMerge w:val="restart"/>
            <w:vAlign w:val="center"/>
          </w:tcPr>
          <w:p w14:paraId="2B9C6430" w14:textId="77777777" w:rsidR="008304EB" w:rsidRDefault="008304EB" w:rsidP="008304EB">
            <w:pPr>
              <w:spacing w:line="240" w:lineRule="auto"/>
              <w:rPr>
                <w:bCs/>
                <w:sz w:val="24"/>
              </w:rPr>
            </w:pPr>
            <w:r>
              <w:rPr>
                <w:rFonts w:hint="eastAsia"/>
                <w:bCs/>
                <w:sz w:val="24"/>
              </w:rPr>
              <w:t>吴梅英，</w:t>
            </w:r>
            <w:r>
              <w:rPr>
                <w:rFonts w:hint="eastAsia"/>
                <w:bCs/>
                <w:sz w:val="24"/>
              </w:rPr>
              <w:t>18662590857</w:t>
            </w:r>
            <w:r>
              <w:rPr>
                <w:rFonts w:hint="eastAsia"/>
                <w:bCs/>
                <w:sz w:val="24"/>
              </w:rPr>
              <w:t>，</w:t>
            </w:r>
            <w:r>
              <w:rPr>
                <w:rFonts w:hint="eastAsia"/>
                <w:bCs/>
                <w:sz w:val="24"/>
              </w:rPr>
              <w:t>wumeiying@zhejianglab.com</w:t>
            </w:r>
          </w:p>
          <w:p w14:paraId="29BC5EAE" w14:textId="77777777" w:rsidR="008304EB" w:rsidRDefault="008304EB" w:rsidP="008304EB">
            <w:pPr>
              <w:spacing w:line="240" w:lineRule="auto"/>
              <w:rPr>
                <w:bCs/>
                <w:sz w:val="24"/>
              </w:rPr>
            </w:pPr>
            <w:r>
              <w:rPr>
                <w:rFonts w:hint="eastAsia"/>
                <w:bCs/>
                <w:sz w:val="24"/>
              </w:rPr>
              <w:t>地址：浙江省杭州市余杭区之江</w:t>
            </w:r>
            <w:r>
              <w:rPr>
                <w:bCs/>
                <w:sz w:val="24"/>
              </w:rPr>
              <w:t>实验室南湖总部</w:t>
            </w:r>
            <w:r>
              <w:rPr>
                <w:rFonts w:hint="eastAsia"/>
                <w:bCs/>
                <w:sz w:val="24"/>
              </w:rPr>
              <w:t>主楼</w:t>
            </w:r>
            <w:r>
              <w:rPr>
                <w:rFonts w:hint="eastAsia"/>
                <w:bCs/>
                <w:sz w:val="24"/>
              </w:rPr>
              <w:t>1402</w:t>
            </w:r>
            <w:r>
              <w:rPr>
                <w:rFonts w:hint="eastAsia"/>
                <w:bCs/>
                <w:sz w:val="24"/>
              </w:rPr>
              <w:t>办公室</w:t>
            </w:r>
            <w:r>
              <w:rPr>
                <w:bCs/>
                <w:sz w:val="24"/>
              </w:rPr>
              <w:t>，</w:t>
            </w:r>
            <w:r>
              <w:rPr>
                <w:rFonts w:hint="eastAsia"/>
                <w:bCs/>
                <w:sz w:val="24"/>
              </w:rPr>
              <w:t>311100</w:t>
            </w:r>
          </w:p>
        </w:tc>
      </w:tr>
      <w:tr w:rsidR="008304EB" w14:paraId="5CC8367B" w14:textId="77777777">
        <w:trPr>
          <w:cantSplit/>
        </w:trPr>
        <w:tc>
          <w:tcPr>
            <w:tcW w:w="1526" w:type="dxa"/>
            <w:vMerge/>
            <w:vAlign w:val="center"/>
          </w:tcPr>
          <w:p w14:paraId="33D8777F" w14:textId="77777777" w:rsidR="008304EB" w:rsidRDefault="008304EB" w:rsidP="008304EB">
            <w:pPr>
              <w:spacing w:line="240" w:lineRule="auto"/>
              <w:rPr>
                <w:b/>
                <w:bCs/>
                <w:sz w:val="24"/>
              </w:rPr>
            </w:pPr>
          </w:p>
        </w:tc>
        <w:tc>
          <w:tcPr>
            <w:tcW w:w="1701" w:type="dxa"/>
            <w:vAlign w:val="center"/>
          </w:tcPr>
          <w:p w14:paraId="126D0E5E" w14:textId="77777777" w:rsidR="008304EB" w:rsidRDefault="008304EB" w:rsidP="008304EB">
            <w:pPr>
              <w:spacing w:line="240" w:lineRule="auto"/>
              <w:rPr>
                <w:b/>
                <w:bCs/>
                <w:sz w:val="24"/>
              </w:rPr>
            </w:pPr>
            <w:r>
              <w:rPr>
                <w:rFonts w:hint="eastAsia"/>
                <w:sz w:val="24"/>
              </w:rPr>
              <w:t>地址、邮编</w:t>
            </w:r>
          </w:p>
        </w:tc>
        <w:tc>
          <w:tcPr>
            <w:tcW w:w="6929" w:type="dxa"/>
            <w:gridSpan w:val="3"/>
            <w:vMerge/>
            <w:vAlign w:val="center"/>
          </w:tcPr>
          <w:p w14:paraId="7CCCEDB5" w14:textId="77777777" w:rsidR="008304EB" w:rsidRDefault="008304EB" w:rsidP="008304EB">
            <w:pPr>
              <w:rPr>
                <w:b/>
                <w:bCs/>
                <w:sz w:val="24"/>
              </w:rPr>
            </w:pPr>
          </w:p>
        </w:tc>
      </w:tr>
      <w:tr w:rsidR="008304EB" w14:paraId="2BB23EF3" w14:textId="77777777">
        <w:trPr>
          <w:cantSplit/>
          <w:trHeight w:val="524"/>
        </w:trPr>
        <w:tc>
          <w:tcPr>
            <w:tcW w:w="1526" w:type="dxa"/>
            <w:vMerge/>
            <w:vAlign w:val="center"/>
          </w:tcPr>
          <w:p w14:paraId="07DF0519" w14:textId="77777777" w:rsidR="008304EB" w:rsidRDefault="008304EB" w:rsidP="008304EB">
            <w:pPr>
              <w:spacing w:line="240" w:lineRule="auto"/>
              <w:rPr>
                <w:b/>
                <w:bCs/>
                <w:sz w:val="24"/>
              </w:rPr>
            </w:pPr>
          </w:p>
        </w:tc>
        <w:tc>
          <w:tcPr>
            <w:tcW w:w="1701" w:type="dxa"/>
            <w:vAlign w:val="center"/>
          </w:tcPr>
          <w:p w14:paraId="11D33F97" w14:textId="77777777" w:rsidR="008304EB" w:rsidRDefault="008304EB" w:rsidP="008304EB">
            <w:pPr>
              <w:spacing w:line="240" w:lineRule="auto"/>
              <w:rPr>
                <w:sz w:val="24"/>
              </w:rPr>
            </w:pPr>
            <w:r>
              <w:rPr>
                <w:rFonts w:hint="eastAsia"/>
                <w:sz w:val="24"/>
              </w:rPr>
              <w:t>电话</w:t>
            </w:r>
            <w:r>
              <w:rPr>
                <w:sz w:val="24"/>
              </w:rPr>
              <w:t>/</w:t>
            </w:r>
            <w:r>
              <w:rPr>
                <w:spacing w:val="-20"/>
                <w:sz w:val="24"/>
              </w:rPr>
              <w:t>E-mail</w:t>
            </w:r>
          </w:p>
        </w:tc>
        <w:tc>
          <w:tcPr>
            <w:tcW w:w="6929" w:type="dxa"/>
            <w:gridSpan w:val="3"/>
            <w:vMerge/>
            <w:vAlign w:val="center"/>
          </w:tcPr>
          <w:p w14:paraId="703B3D79" w14:textId="77777777" w:rsidR="008304EB" w:rsidRDefault="008304EB" w:rsidP="008304EB">
            <w:pPr>
              <w:rPr>
                <w:b/>
                <w:bCs/>
                <w:sz w:val="24"/>
              </w:rPr>
            </w:pPr>
          </w:p>
        </w:tc>
      </w:tr>
      <w:tr w:rsidR="008304EB" w14:paraId="1C43605F" w14:textId="77777777">
        <w:trPr>
          <w:cantSplit/>
          <w:trHeight w:val="426"/>
        </w:trPr>
        <w:tc>
          <w:tcPr>
            <w:tcW w:w="1526" w:type="dxa"/>
            <w:vMerge w:val="restart"/>
            <w:vAlign w:val="center"/>
          </w:tcPr>
          <w:p w14:paraId="4094AA80" w14:textId="39AF8526" w:rsidR="008304EB" w:rsidRDefault="008304EB" w:rsidP="008304EB">
            <w:pPr>
              <w:spacing w:line="240" w:lineRule="auto"/>
              <w:rPr>
                <w:sz w:val="24"/>
              </w:rPr>
            </w:pPr>
            <w:r>
              <w:rPr>
                <w:rFonts w:hint="eastAsia"/>
                <w:sz w:val="24"/>
              </w:rPr>
              <w:t>技术（撰写）联系人</w:t>
            </w:r>
          </w:p>
        </w:tc>
        <w:tc>
          <w:tcPr>
            <w:tcW w:w="1701" w:type="dxa"/>
            <w:vAlign w:val="center"/>
          </w:tcPr>
          <w:p w14:paraId="225DC8D8" w14:textId="77777777" w:rsidR="008304EB" w:rsidRDefault="008304EB" w:rsidP="008304EB">
            <w:pPr>
              <w:spacing w:line="240" w:lineRule="auto"/>
              <w:rPr>
                <w:b/>
                <w:bCs/>
                <w:color w:val="FF0000"/>
                <w:sz w:val="24"/>
              </w:rPr>
            </w:pPr>
            <w:r>
              <w:rPr>
                <w:rFonts w:hint="eastAsia"/>
                <w:color w:val="FF0000"/>
                <w:sz w:val="24"/>
              </w:rPr>
              <w:t>姓名</w:t>
            </w:r>
          </w:p>
        </w:tc>
        <w:tc>
          <w:tcPr>
            <w:tcW w:w="6929" w:type="dxa"/>
            <w:gridSpan w:val="3"/>
            <w:vMerge w:val="restart"/>
            <w:vAlign w:val="center"/>
          </w:tcPr>
          <w:p w14:paraId="6F11DE7C" w14:textId="047BBE8F" w:rsidR="008304EB" w:rsidRPr="0029763D" w:rsidRDefault="002B1B33" w:rsidP="008304EB">
            <w:pPr>
              <w:tabs>
                <w:tab w:val="left" w:pos="795"/>
              </w:tabs>
              <w:spacing w:line="240" w:lineRule="auto"/>
              <w:rPr>
                <w:bCs/>
                <w:sz w:val="24"/>
              </w:rPr>
            </w:pPr>
            <w:r w:rsidRPr="008304EB">
              <w:rPr>
                <w:rFonts w:hint="eastAsia"/>
                <w:bCs/>
                <w:sz w:val="24"/>
              </w:rPr>
              <w:t>沈千格</w:t>
            </w:r>
            <w:r w:rsidR="008304EB" w:rsidRPr="0029763D">
              <w:rPr>
                <w:rFonts w:hint="eastAsia"/>
                <w:bCs/>
                <w:sz w:val="24"/>
              </w:rPr>
              <w:t>，</w:t>
            </w:r>
            <w:r w:rsidRPr="002B1B33">
              <w:rPr>
                <w:bCs/>
                <w:sz w:val="24"/>
              </w:rPr>
              <w:t>18155600561</w:t>
            </w:r>
            <w:r w:rsidR="008304EB" w:rsidRPr="0029763D">
              <w:rPr>
                <w:rFonts w:hint="eastAsia"/>
                <w:bCs/>
                <w:sz w:val="24"/>
              </w:rPr>
              <w:t>，</w:t>
            </w:r>
            <w:r w:rsidRPr="002B1B33">
              <w:rPr>
                <w:bCs/>
                <w:sz w:val="24"/>
              </w:rPr>
              <w:t>qgshen@hust.edu.cn</w:t>
            </w:r>
            <w:bookmarkStart w:id="0" w:name="_GoBack"/>
            <w:bookmarkEnd w:id="0"/>
          </w:p>
          <w:p w14:paraId="02EEBFDE" w14:textId="1B913DCD" w:rsidR="008304EB" w:rsidRDefault="008304EB" w:rsidP="008304EB">
            <w:pPr>
              <w:tabs>
                <w:tab w:val="left" w:pos="795"/>
              </w:tabs>
              <w:spacing w:line="240" w:lineRule="auto"/>
              <w:rPr>
                <w:b/>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1</w:t>
            </w:r>
            <w:r w:rsidRPr="0029763D">
              <w:rPr>
                <w:bCs/>
                <w:sz w:val="24"/>
              </w:rPr>
              <w:t>1</w:t>
            </w:r>
            <w:r w:rsidRPr="0029763D">
              <w:rPr>
                <w:rFonts w:hint="eastAsia"/>
                <w:bCs/>
                <w:sz w:val="24"/>
              </w:rPr>
              <w:t>号楼</w:t>
            </w:r>
            <w:r w:rsidRPr="0029763D">
              <w:rPr>
                <w:rFonts w:hint="eastAsia"/>
                <w:bCs/>
                <w:sz w:val="24"/>
              </w:rPr>
              <w:t>B</w:t>
            </w:r>
            <w:r w:rsidRPr="0029763D">
              <w:rPr>
                <w:rFonts w:hint="eastAsia"/>
                <w:bCs/>
                <w:sz w:val="24"/>
              </w:rPr>
              <w:t>座</w:t>
            </w:r>
            <w:r w:rsidRPr="0029763D">
              <w:rPr>
                <w:rFonts w:hint="eastAsia"/>
                <w:bCs/>
                <w:sz w:val="24"/>
              </w:rPr>
              <w:t>B</w:t>
            </w:r>
            <w:r w:rsidRPr="0029763D">
              <w:rPr>
                <w:bCs/>
                <w:sz w:val="24"/>
              </w:rPr>
              <w:t>102</w:t>
            </w:r>
            <w:r w:rsidRPr="0029763D">
              <w:rPr>
                <w:rFonts w:hint="eastAsia"/>
                <w:bCs/>
                <w:sz w:val="24"/>
              </w:rPr>
              <w:t>室，</w:t>
            </w:r>
            <w:r w:rsidRPr="0029763D">
              <w:rPr>
                <w:bCs/>
                <w:sz w:val="24"/>
              </w:rPr>
              <w:t>311121</w:t>
            </w:r>
          </w:p>
        </w:tc>
      </w:tr>
      <w:tr w:rsidR="008304EB" w14:paraId="4F677416" w14:textId="77777777">
        <w:trPr>
          <w:cantSplit/>
          <w:trHeight w:val="404"/>
        </w:trPr>
        <w:tc>
          <w:tcPr>
            <w:tcW w:w="1526" w:type="dxa"/>
            <w:vMerge/>
            <w:vAlign w:val="center"/>
          </w:tcPr>
          <w:p w14:paraId="5FD4E33F" w14:textId="77777777" w:rsidR="008304EB" w:rsidRDefault="008304EB" w:rsidP="008304EB">
            <w:pPr>
              <w:spacing w:line="240" w:lineRule="auto"/>
              <w:rPr>
                <w:b/>
                <w:bCs/>
                <w:sz w:val="24"/>
              </w:rPr>
            </w:pPr>
          </w:p>
        </w:tc>
        <w:tc>
          <w:tcPr>
            <w:tcW w:w="1701" w:type="dxa"/>
            <w:vAlign w:val="center"/>
          </w:tcPr>
          <w:p w14:paraId="051EC45A" w14:textId="77777777" w:rsidR="008304EB" w:rsidRDefault="008304EB" w:rsidP="008304EB">
            <w:pPr>
              <w:spacing w:line="240" w:lineRule="auto"/>
              <w:rPr>
                <w:b/>
                <w:bCs/>
                <w:color w:val="FF0000"/>
                <w:sz w:val="24"/>
              </w:rPr>
            </w:pPr>
            <w:r>
              <w:rPr>
                <w:rFonts w:hint="eastAsia"/>
                <w:color w:val="FF0000"/>
                <w:sz w:val="24"/>
              </w:rPr>
              <w:t>地址、邮编</w:t>
            </w:r>
          </w:p>
        </w:tc>
        <w:tc>
          <w:tcPr>
            <w:tcW w:w="6929" w:type="dxa"/>
            <w:gridSpan w:val="3"/>
            <w:vMerge/>
            <w:vAlign w:val="center"/>
          </w:tcPr>
          <w:p w14:paraId="085F69B8" w14:textId="77777777" w:rsidR="008304EB" w:rsidRDefault="008304EB" w:rsidP="008304EB">
            <w:pPr>
              <w:rPr>
                <w:b/>
                <w:bCs/>
                <w:sz w:val="24"/>
              </w:rPr>
            </w:pPr>
          </w:p>
        </w:tc>
      </w:tr>
      <w:tr w:rsidR="008304EB" w14:paraId="5AB358D0" w14:textId="77777777">
        <w:trPr>
          <w:cantSplit/>
          <w:trHeight w:val="650"/>
        </w:trPr>
        <w:tc>
          <w:tcPr>
            <w:tcW w:w="1526" w:type="dxa"/>
            <w:vMerge/>
            <w:vAlign w:val="center"/>
          </w:tcPr>
          <w:p w14:paraId="4EDD4B54" w14:textId="77777777" w:rsidR="008304EB" w:rsidRDefault="008304EB" w:rsidP="008304EB">
            <w:pPr>
              <w:spacing w:line="240" w:lineRule="auto"/>
              <w:rPr>
                <w:b/>
                <w:bCs/>
                <w:sz w:val="24"/>
              </w:rPr>
            </w:pPr>
          </w:p>
        </w:tc>
        <w:tc>
          <w:tcPr>
            <w:tcW w:w="1701" w:type="dxa"/>
            <w:vAlign w:val="center"/>
          </w:tcPr>
          <w:p w14:paraId="1A9FBF78" w14:textId="77777777" w:rsidR="008304EB" w:rsidRDefault="008304EB" w:rsidP="008304EB">
            <w:pPr>
              <w:spacing w:line="240" w:lineRule="auto"/>
              <w:rPr>
                <w:color w:val="FF0000"/>
                <w:sz w:val="24"/>
              </w:rPr>
            </w:pPr>
            <w:r>
              <w:rPr>
                <w:rFonts w:hint="eastAsia"/>
                <w:color w:val="FF0000"/>
                <w:sz w:val="24"/>
              </w:rPr>
              <w:t>电话</w:t>
            </w:r>
            <w:r>
              <w:rPr>
                <w:color w:val="FF0000"/>
                <w:sz w:val="24"/>
              </w:rPr>
              <w:t>/</w:t>
            </w:r>
            <w:r>
              <w:rPr>
                <w:color w:val="FF0000"/>
                <w:spacing w:val="-20"/>
                <w:sz w:val="24"/>
              </w:rPr>
              <w:t>E-mail</w:t>
            </w:r>
          </w:p>
        </w:tc>
        <w:tc>
          <w:tcPr>
            <w:tcW w:w="6929" w:type="dxa"/>
            <w:gridSpan w:val="3"/>
            <w:vMerge/>
            <w:vAlign w:val="center"/>
          </w:tcPr>
          <w:p w14:paraId="7D810BEC" w14:textId="77777777" w:rsidR="008304EB" w:rsidRDefault="008304EB" w:rsidP="008304EB">
            <w:pPr>
              <w:rPr>
                <w:b/>
                <w:bCs/>
                <w:sz w:val="24"/>
              </w:rPr>
            </w:pPr>
          </w:p>
        </w:tc>
      </w:tr>
      <w:tr w:rsidR="008304EB" w14:paraId="60B45122" w14:textId="77777777">
        <w:trPr>
          <w:cantSplit/>
        </w:trPr>
        <w:tc>
          <w:tcPr>
            <w:tcW w:w="3227" w:type="dxa"/>
            <w:gridSpan w:val="2"/>
            <w:vAlign w:val="center"/>
          </w:tcPr>
          <w:p w14:paraId="2D631BF9" w14:textId="77777777" w:rsidR="008304EB" w:rsidRDefault="008304EB" w:rsidP="008304EB">
            <w:pPr>
              <w:rPr>
                <w:sz w:val="24"/>
              </w:rPr>
            </w:pPr>
            <w:r>
              <w:rPr>
                <w:rFonts w:hint="eastAsia"/>
                <w:color w:val="FF0000"/>
                <w:sz w:val="24"/>
              </w:rPr>
              <w:t>申请专利类型</w:t>
            </w:r>
          </w:p>
        </w:tc>
        <w:tc>
          <w:tcPr>
            <w:tcW w:w="6929" w:type="dxa"/>
            <w:gridSpan w:val="3"/>
            <w:vAlign w:val="center"/>
          </w:tcPr>
          <w:p w14:paraId="4E34F553" w14:textId="2A42C1CB" w:rsidR="008304EB" w:rsidRDefault="008304EB" w:rsidP="008304EB">
            <w:pPr>
              <w:rPr>
                <w:sz w:val="24"/>
              </w:rPr>
            </w:pPr>
            <w:r w:rsidRPr="0029763D">
              <w:rPr>
                <w:sz w:val="28"/>
              </w:rPr>
              <w:sym w:font="Wingdings" w:char="F0FE"/>
            </w:r>
            <w:r>
              <w:rPr>
                <w:rFonts w:hint="eastAsia"/>
                <w:sz w:val="24"/>
              </w:rPr>
              <w:t>发明</w:t>
            </w:r>
            <w:proofErr w:type="gramStart"/>
            <w:r>
              <w:rPr>
                <w:rFonts w:hint="eastAsia"/>
                <w:sz w:val="24"/>
              </w:rPr>
              <w:t xml:space="preserve">　　　　</w:t>
            </w:r>
            <w:proofErr w:type="gramEnd"/>
            <w:r>
              <w:rPr>
                <w:rFonts w:hint="eastAsia"/>
                <w:sz w:val="24"/>
              </w:rPr>
              <w:t xml:space="preserve">　</w:t>
            </w:r>
            <w:r>
              <w:rPr>
                <w:sz w:val="24"/>
              </w:rPr>
              <w:fldChar w:fldCharType="begin">
                <w:ffData>
                  <w:name w:val=""/>
                  <w:enabled/>
                  <w:calcOnExit w:val="0"/>
                  <w:checkBox>
                    <w:sizeAuto/>
                    <w:default w:val="0"/>
                    <w:checked w:val="0"/>
                  </w:checkBox>
                </w:ffData>
              </w:fldChar>
            </w:r>
            <w:r>
              <w:rPr>
                <w:sz w:val="24"/>
              </w:rPr>
              <w:instrText xml:space="preserve"> FORMCHECKBOX </w:instrText>
            </w:r>
            <w:r>
              <w:rPr>
                <w:sz w:val="24"/>
              </w:rPr>
            </w:r>
            <w:r>
              <w:rPr>
                <w:sz w:val="24"/>
              </w:rPr>
              <w:fldChar w:fldCharType="separate"/>
            </w:r>
            <w:r>
              <w:rPr>
                <w:sz w:val="24"/>
              </w:rPr>
              <w:fldChar w:fldCharType="end"/>
            </w:r>
            <w:r>
              <w:rPr>
                <w:rFonts w:hint="eastAsia"/>
                <w:sz w:val="24"/>
              </w:rPr>
              <w:t>实用新型</w:t>
            </w:r>
            <w:proofErr w:type="gramStart"/>
            <w:r>
              <w:rPr>
                <w:rFonts w:hint="eastAsia"/>
                <w:sz w:val="24"/>
              </w:rPr>
              <w:t xml:space="preserve">　　　　</w:t>
            </w:r>
            <w:proofErr w:type="gramEnd"/>
            <w:r>
              <w:rPr>
                <w:sz w:val="24"/>
              </w:rPr>
              <w:fldChar w:fldCharType="begin">
                <w:ffData>
                  <w:name w:val=""/>
                  <w:enabled/>
                  <w:calcOnExit w:val="0"/>
                  <w:checkBox>
                    <w:sizeAuto/>
                    <w:default w:val="0"/>
                    <w:checked w:val="0"/>
                  </w:checkBox>
                </w:ffData>
              </w:fldChar>
            </w:r>
            <w:r>
              <w:rPr>
                <w:sz w:val="24"/>
              </w:rPr>
              <w:instrText xml:space="preserve"> FORMCHECKBOX </w:instrText>
            </w:r>
            <w:r>
              <w:rPr>
                <w:sz w:val="24"/>
              </w:rPr>
            </w:r>
            <w:r>
              <w:rPr>
                <w:sz w:val="24"/>
              </w:rPr>
              <w:fldChar w:fldCharType="separate"/>
            </w:r>
            <w:r>
              <w:rPr>
                <w:sz w:val="24"/>
              </w:rPr>
              <w:fldChar w:fldCharType="end"/>
            </w:r>
            <w:r>
              <w:rPr>
                <w:rFonts w:hint="eastAsia"/>
                <w:sz w:val="24"/>
              </w:rPr>
              <w:t>外观设计</w:t>
            </w:r>
          </w:p>
        </w:tc>
      </w:tr>
      <w:tr w:rsidR="008304EB" w14:paraId="5A14D330" w14:textId="77777777">
        <w:trPr>
          <w:cantSplit/>
        </w:trPr>
        <w:tc>
          <w:tcPr>
            <w:tcW w:w="3227" w:type="dxa"/>
            <w:gridSpan w:val="2"/>
            <w:vAlign w:val="center"/>
          </w:tcPr>
          <w:p w14:paraId="00997958" w14:textId="77777777" w:rsidR="008304EB" w:rsidRDefault="008304EB" w:rsidP="008304EB">
            <w:pPr>
              <w:spacing w:line="240" w:lineRule="auto"/>
              <w:rPr>
                <w:sz w:val="24"/>
              </w:rPr>
            </w:pPr>
            <w:r>
              <w:rPr>
                <w:rFonts w:hint="eastAsia"/>
                <w:sz w:val="24"/>
              </w:rPr>
              <w:t>催缴费联系人电话、</w:t>
            </w:r>
            <w:r>
              <w:rPr>
                <w:rFonts w:hint="eastAsia"/>
                <w:sz w:val="24"/>
              </w:rPr>
              <w:t>E</w:t>
            </w:r>
            <w:r>
              <w:rPr>
                <w:sz w:val="24"/>
              </w:rPr>
              <w:t>m</w:t>
            </w:r>
            <w:r>
              <w:rPr>
                <w:rFonts w:hint="eastAsia"/>
                <w:sz w:val="24"/>
              </w:rPr>
              <w:t>ail</w:t>
            </w:r>
            <w:r>
              <w:rPr>
                <w:rFonts w:hint="eastAsia"/>
                <w:sz w:val="24"/>
              </w:rPr>
              <w:t>、地址</w:t>
            </w:r>
          </w:p>
        </w:tc>
        <w:tc>
          <w:tcPr>
            <w:tcW w:w="6929" w:type="dxa"/>
            <w:gridSpan w:val="3"/>
            <w:vAlign w:val="center"/>
          </w:tcPr>
          <w:p w14:paraId="1AD0DF57" w14:textId="77777777" w:rsidR="008304EB" w:rsidRDefault="008304EB" w:rsidP="008304EB">
            <w:pPr>
              <w:spacing w:line="240" w:lineRule="auto"/>
              <w:rPr>
                <w:bCs/>
                <w:sz w:val="24"/>
              </w:rPr>
            </w:pPr>
            <w:r>
              <w:rPr>
                <w:rFonts w:hint="eastAsia"/>
                <w:bCs/>
                <w:sz w:val="24"/>
              </w:rPr>
              <w:t>吴梅英，</w:t>
            </w:r>
            <w:r>
              <w:rPr>
                <w:rFonts w:hint="eastAsia"/>
                <w:bCs/>
                <w:sz w:val="24"/>
              </w:rPr>
              <w:t>18662590857</w:t>
            </w:r>
            <w:r>
              <w:rPr>
                <w:rFonts w:hint="eastAsia"/>
                <w:bCs/>
                <w:sz w:val="24"/>
              </w:rPr>
              <w:t>，</w:t>
            </w:r>
            <w:r>
              <w:rPr>
                <w:rFonts w:hint="eastAsia"/>
                <w:bCs/>
                <w:sz w:val="24"/>
              </w:rPr>
              <w:t>wumeiying@zhejianglab.com</w:t>
            </w:r>
            <w:r>
              <w:rPr>
                <w:rFonts w:hint="eastAsia"/>
                <w:bCs/>
                <w:sz w:val="24"/>
              </w:rPr>
              <w:t>，地址：浙江省杭州市余杭区之江</w:t>
            </w:r>
            <w:r>
              <w:rPr>
                <w:bCs/>
                <w:sz w:val="24"/>
              </w:rPr>
              <w:t>实验室南湖总部</w:t>
            </w:r>
            <w:r>
              <w:rPr>
                <w:rFonts w:hint="eastAsia"/>
                <w:bCs/>
                <w:sz w:val="24"/>
              </w:rPr>
              <w:t>主楼</w:t>
            </w:r>
            <w:r>
              <w:rPr>
                <w:rFonts w:hint="eastAsia"/>
                <w:bCs/>
                <w:sz w:val="24"/>
              </w:rPr>
              <w:t>1402</w:t>
            </w:r>
            <w:r>
              <w:rPr>
                <w:rFonts w:hint="eastAsia"/>
                <w:bCs/>
                <w:sz w:val="24"/>
              </w:rPr>
              <w:t>办公室</w:t>
            </w:r>
            <w:r>
              <w:rPr>
                <w:bCs/>
                <w:sz w:val="24"/>
              </w:rPr>
              <w:t>，</w:t>
            </w:r>
            <w:r>
              <w:rPr>
                <w:rFonts w:hint="eastAsia"/>
                <w:bCs/>
                <w:sz w:val="24"/>
              </w:rPr>
              <w:t>311100</w:t>
            </w:r>
          </w:p>
        </w:tc>
      </w:tr>
    </w:tbl>
    <w:p w14:paraId="6BF6C1D2" w14:textId="77777777" w:rsidR="00B511C0" w:rsidRDefault="00842FA6">
      <w:pPr>
        <w:rPr>
          <w:rFonts w:asciiTheme="majorEastAsia" w:eastAsiaTheme="majorEastAsia" w:hAnsiTheme="majorEastAsia"/>
          <w:sz w:val="24"/>
          <w:highlight w:val="yellow"/>
        </w:rPr>
      </w:pPr>
      <w:r>
        <w:rPr>
          <w:rFonts w:asciiTheme="majorEastAsia" w:eastAsiaTheme="majorEastAsia" w:hAnsiTheme="majorEastAsia" w:hint="eastAsia"/>
          <w:sz w:val="24"/>
          <w:highlight w:val="yellow"/>
        </w:rPr>
        <w:t>注：</w:t>
      </w:r>
    </w:p>
    <w:p w14:paraId="34109739" w14:textId="3C030084" w:rsidR="00B511C0" w:rsidRPr="00110813" w:rsidRDefault="00842FA6" w:rsidP="00110813">
      <w:pPr>
        <w:rPr>
          <w:rFonts w:asciiTheme="majorEastAsia" w:eastAsiaTheme="majorEastAsia" w:hAnsiTheme="majorEastAsia"/>
          <w:sz w:val="24"/>
          <w:highlight w:val="yellow"/>
        </w:rPr>
      </w:pPr>
      <w:r>
        <w:rPr>
          <w:rFonts w:asciiTheme="majorEastAsia" w:eastAsiaTheme="majorEastAsia" w:hAnsiTheme="majorEastAsia" w:hint="eastAsia"/>
          <w:sz w:val="24"/>
          <w:highlight w:val="yellow"/>
        </w:rPr>
        <w:t>1、红色字体部分需要填写或选择</w:t>
      </w:r>
    </w:p>
    <w:p w14:paraId="05B8F973" w14:textId="77777777" w:rsidR="0091576E" w:rsidRDefault="0091576E">
      <w:pPr>
        <w:jc w:val="center"/>
        <w:rPr>
          <w:rFonts w:ascii="黑体" w:eastAsia="黑体"/>
          <w:sz w:val="36"/>
          <w:szCs w:val="36"/>
        </w:rPr>
      </w:pPr>
    </w:p>
    <w:p w14:paraId="3E41239A" w14:textId="77777777" w:rsidR="0091576E" w:rsidRDefault="0091576E">
      <w:pPr>
        <w:jc w:val="center"/>
        <w:rPr>
          <w:rFonts w:ascii="黑体" w:eastAsia="黑体"/>
          <w:sz w:val="36"/>
          <w:szCs w:val="36"/>
        </w:rPr>
      </w:pPr>
    </w:p>
    <w:p w14:paraId="5F7BBA8C" w14:textId="77777777" w:rsidR="0091576E" w:rsidRDefault="0091576E">
      <w:pPr>
        <w:jc w:val="center"/>
        <w:rPr>
          <w:rFonts w:ascii="黑体" w:eastAsia="黑体"/>
          <w:sz w:val="36"/>
          <w:szCs w:val="36"/>
        </w:rPr>
      </w:pPr>
    </w:p>
    <w:p w14:paraId="13328943" w14:textId="77777777" w:rsidR="0091576E" w:rsidRDefault="0091576E">
      <w:pPr>
        <w:jc w:val="center"/>
        <w:rPr>
          <w:rFonts w:ascii="黑体" w:eastAsia="黑体"/>
          <w:sz w:val="36"/>
          <w:szCs w:val="36"/>
        </w:rPr>
      </w:pPr>
    </w:p>
    <w:p w14:paraId="7B86277E" w14:textId="28B06C2B" w:rsidR="00B511C0" w:rsidRDefault="00842FA6">
      <w:pPr>
        <w:jc w:val="center"/>
        <w:rPr>
          <w:rFonts w:ascii="黑体" w:eastAsia="黑体"/>
          <w:sz w:val="36"/>
          <w:szCs w:val="36"/>
        </w:rPr>
      </w:pPr>
      <w:r>
        <w:rPr>
          <w:rFonts w:ascii="黑体" w:eastAsia="黑体" w:hint="eastAsia"/>
          <w:sz w:val="36"/>
          <w:szCs w:val="36"/>
        </w:rPr>
        <w:lastRenderedPageBreak/>
        <w:t>说 明 书 摘 要</w:t>
      </w:r>
    </w:p>
    <w:p w14:paraId="64A5F90B" w14:textId="5BFB3720" w:rsidR="00B511C0" w:rsidRDefault="001A1E13" w:rsidP="001A1E13">
      <w:pPr>
        <w:ind w:firstLine="420"/>
        <w:rPr>
          <w:rFonts w:ascii="宋体" w:hAnsi="宋体"/>
          <w:sz w:val="24"/>
        </w:rPr>
      </w:pPr>
      <w:r>
        <w:rPr>
          <w:rFonts w:ascii="宋体" w:hAnsi="宋体" w:hint="eastAsia"/>
          <w:sz w:val="24"/>
        </w:rPr>
        <w:t>本发明公开了一种冗余感知的超图神经网络软硬件协同设计方法，该方法主要包括一种新颖的硬件加速器设计和一种冗余感知的超图神经网络软件设计。该硬件加速器设计，主要包括协调器、聚合器、更新器、中央控制器和一个缓冲管理单元。该加速器能够将不规则的聚合操作组装成冗余感知的规则计算，从而减少冗余计算，提高计算效率。该超图神经网络软件设计，主要包括图数据预处理和冗余感知的超图神经网络处理两个部分。在</w:t>
      </w:r>
      <w:r w:rsidRPr="001D6E2C">
        <w:rPr>
          <w:rFonts w:cs="Open Sans"/>
          <w:color w:val="333333"/>
          <w:kern w:val="0"/>
          <w:sz w:val="24"/>
        </w:rPr>
        <w:t>图数据预处理</w:t>
      </w:r>
      <w:r>
        <w:rPr>
          <w:rFonts w:cs="Open Sans" w:hint="eastAsia"/>
          <w:color w:val="333333"/>
          <w:kern w:val="0"/>
          <w:sz w:val="24"/>
        </w:rPr>
        <w:t>阶段，将</w:t>
      </w:r>
      <w:r w:rsidRPr="001D6E2C">
        <w:rPr>
          <w:rFonts w:cs="Open Sans"/>
          <w:color w:val="333333"/>
          <w:kern w:val="0"/>
          <w:sz w:val="24"/>
        </w:rPr>
        <w:t>根据原始超图结构预处理得到冗余感知的超图结构。</w:t>
      </w:r>
      <w:r>
        <w:rPr>
          <w:rFonts w:cs="Open Sans" w:hint="eastAsia"/>
          <w:color w:val="333333"/>
          <w:kern w:val="0"/>
          <w:sz w:val="24"/>
        </w:rPr>
        <w:t>在</w:t>
      </w:r>
      <w:r w:rsidRPr="001D6E2C">
        <w:rPr>
          <w:rFonts w:cs="Open Sans"/>
          <w:color w:val="333333"/>
          <w:kern w:val="0"/>
          <w:sz w:val="24"/>
        </w:rPr>
        <w:t>冗余感知的超图神经网络处理</w:t>
      </w:r>
      <w:r>
        <w:rPr>
          <w:rFonts w:cs="Open Sans" w:hint="eastAsia"/>
          <w:color w:val="333333"/>
          <w:kern w:val="0"/>
          <w:sz w:val="24"/>
        </w:rPr>
        <w:t>阶段，首先遍历顶点并根据状态信息</w:t>
      </w:r>
      <w:r w:rsidRPr="001D6E2C">
        <w:rPr>
          <w:rFonts w:cs="Open Sans"/>
          <w:color w:val="333333"/>
          <w:kern w:val="0"/>
          <w:sz w:val="24"/>
        </w:rPr>
        <w:t>动态调度以分发计算任务，</w:t>
      </w:r>
      <w:r>
        <w:rPr>
          <w:rFonts w:cs="Open Sans" w:hint="eastAsia"/>
          <w:color w:val="333333"/>
          <w:kern w:val="0"/>
          <w:sz w:val="24"/>
        </w:rPr>
        <w:t>然后</w:t>
      </w:r>
      <w:r w:rsidRPr="001D6E2C">
        <w:rPr>
          <w:rFonts w:cs="Open Sans"/>
          <w:color w:val="333333"/>
          <w:kern w:val="0"/>
          <w:sz w:val="24"/>
        </w:rPr>
        <w:t>计算超边上的特征，</w:t>
      </w:r>
      <w:r>
        <w:rPr>
          <w:rFonts w:cs="Open Sans" w:hint="eastAsia"/>
          <w:color w:val="333333"/>
          <w:kern w:val="0"/>
          <w:sz w:val="24"/>
        </w:rPr>
        <w:t>再聚合超边特征得到顶点特征</w:t>
      </w:r>
      <w:r w:rsidRPr="001D6E2C">
        <w:rPr>
          <w:rFonts w:cs="Open Sans"/>
          <w:color w:val="333333"/>
          <w:kern w:val="0"/>
          <w:sz w:val="24"/>
        </w:rPr>
        <w:t>，</w:t>
      </w:r>
      <w:r>
        <w:rPr>
          <w:rFonts w:cs="Open Sans" w:hint="eastAsia"/>
          <w:color w:val="333333"/>
          <w:kern w:val="0"/>
          <w:sz w:val="24"/>
        </w:rPr>
        <w:t>最后</w:t>
      </w:r>
      <w:r w:rsidRPr="001D6E2C">
        <w:rPr>
          <w:rFonts w:cs="Open Sans"/>
          <w:color w:val="333333"/>
          <w:kern w:val="0"/>
          <w:sz w:val="24"/>
        </w:rPr>
        <w:t>更新顶点的特征。</w:t>
      </w:r>
      <w:r w:rsidR="00842FA6">
        <w:rPr>
          <w:rFonts w:ascii="宋体" w:hAnsi="宋体" w:hint="eastAsia"/>
          <w:noProof/>
          <w:sz w:val="24"/>
        </w:rPr>
        <mc:AlternateContent>
          <mc:Choice Requires="wps">
            <w:drawing>
              <wp:anchor distT="0" distB="0" distL="114300" distR="114300" simplePos="0" relativeHeight="251659264" behindDoc="0" locked="0" layoutInCell="1" allowOverlap="1" wp14:anchorId="07DCFE14" wp14:editId="440BFDB0">
                <wp:simplePos x="0" y="0"/>
                <wp:positionH relativeFrom="column">
                  <wp:posOffset>0</wp:posOffset>
                </wp:positionH>
                <wp:positionV relativeFrom="paragraph">
                  <wp:posOffset>0</wp:posOffset>
                </wp:positionV>
                <wp:extent cx="6057900" cy="0"/>
                <wp:effectExtent l="9525" t="9525" r="9525" b="95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A3BB5C3" id="Line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" strokeweight="1.5pt"/>
            </w:pict>
          </mc:Fallback>
        </mc:AlternateContent>
      </w:r>
    </w:p>
    <w:p w14:paraId="14EBC2A7" w14:textId="77777777" w:rsidR="00B511C0" w:rsidRDefault="00B511C0" w:rsidP="00A215CA">
      <w:pPr>
        <w:adjustRightInd w:val="0"/>
        <w:snapToGrid w:val="0"/>
        <w:rPr>
          <w:rFonts w:ascii="宋体" w:hAnsi="宋体"/>
          <w:sz w:val="24"/>
        </w:rPr>
      </w:pPr>
    </w:p>
    <w:p w14:paraId="3397503E" w14:textId="77777777" w:rsidR="00B511C0" w:rsidRDefault="00B511C0">
      <w:pPr>
        <w:rPr>
          <w:rFonts w:ascii="宋体" w:hAnsi="宋体"/>
          <w:sz w:val="24"/>
        </w:rPr>
      </w:pPr>
    </w:p>
    <w:p w14:paraId="4EEE309E" w14:textId="77777777" w:rsidR="00B511C0" w:rsidRDefault="00B511C0">
      <w:pPr>
        <w:rPr>
          <w:rFonts w:ascii="宋体" w:hAnsi="宋体"/>
          <w:sz w:val="24"/>
        </w:rPr>
      </w:pPr>
    </w:p>
    <w:p w14:paraId="47D45D99" w14:textId="234C703B" w:rsidR="00C43738" w:rsidRDefault="00C43738">
      <w:pPr>
        <w:rPr>
          <w:rFonts w:ascii="宋体" w:hAnsi="宋体"/>
          <w:sz w:val="24"/>
        </w:rPr>
      </w:pPr>
    </w:p>
    <w:p w14:paraId="467A5A01" w14:textId="5EDBB8A5" w:rsidR="00110813" w:rsidRDefault="00110813">
      <w:pPr>
        <w:rPr>
          <w:rFonts w:ascii="宋体" w:hAnsi="宋体"/>
          <w:sz w:val="24"/>
        </w:rPr>
      </w:pPr>
    </w:p>
    <w:p w14:paraId="2E477B71" w14:textId="07576E4E" w:rsidR="00110813" w:rsidRDefault="00110813">
      <w:pPr>
        <w:rPr>
          <w:rFonts w:ascii="宋体" w:hAnsi="宋体"/>
          <w:sz w:val="24"/>
        </w:rPr>
      </w:pPr>
    </w:p>
    <w:p w14:paraId="402F480E" w14:textId="70EC10E2" w:rsidR="00110813" w:rsidRDefault="00110813">
      <w:pPr>
        <w:rPr>
          <w:rFonts w:ascii="宋体" w:hAnsi="宋体"/>
          <w:sz w:val="24"/>
        </w:rPr>
      </w:pPr>
    </w:p>
    <w:p w14:paraId="2B50991A" w14:textId="4E0E3C9B" w:rsidR="00110813" w:rsidRDefault="00110813">
      <w:pPr>
        <w:rPr>
          <w:rFonts w:ascii="宋体" w:hAnsi="宋体"/>
          <w:sz w:val="24"/>
        </w:rPr>
      </w:pPr>
    </w:p>
    <w:p w14:paraId="1337EF10" w14:textId="63DAE9BD" w:rsidR="00110813" w:rsidRDefault="00110813">
      <w:pPr>
        <w:rPr>
          <w:rFonts w:ascii="宋体" w:hAnsi="宋体"/>
          <w:sz w:val="24"/>
        </w:rPr>
      </w:pPr>
    </w:p>
    <w:p w14:paraId="6045E8F3" w14:textId="7506A4B1" w:rsidR="00110813" w:rsidRDefault="00110813">
      <w:pPr>
        <w:rPr>
          <w:rFonts w:ascii="宋体" w:hAnsi="宋体"/>
          <w:sz w:val="24"/>
        </w:rPr>
      </w:pPr>
    </w:p>
    <w:p w14:paraId="1AE90227" w14:textId="780462B6" w:rsidR="00110813" w:rsidRDefault="00110813">
      <w:pPr>
        <w:rPr>
          <w:rFonts w:ascii="宋体" w:hAnsi="宋体"/>
          <w:sz w:val="24"/>
        </w:rPr>
      </w:pPr>
    </w:p>
    <w:p w14:paraId="5B4BEA6F" w14:textId="0A6D8A28" w:rsidR="00110813" w:rsidRDefault="00110813">
      <w:pPr>
        <w:rPr>
          <w:rFonts w:ascii="宋体" w:hAnsi="宋体"/>
          <w:sz w:val="24"/>
        </w:rPr>
      </w:pPr>
    </w:p>
    <w:p w14:paraId="2759CE3D" w14:textId="3B49CC5B" w:rsidR="00110813" w:rsidRDefault="00110813">
      <w:pPr>
        <w:rPr>
          <w:rFonts w:ascii="宋体" w:hAnsi="宋体"/>
          <w:sz w:val="24"/>
        </w:rPr>
      </w:pPr>
    </w:p>
    <w:p w14:paraId="1931A2DE" w14:textId="2041D007" w:rsidR="00110813" w:rsidRDefault="00110813">
      <w:pPr>
        <w:rPr>
          <w:rFonts w:ascii="宋体" w:hAnsi="宋体"/>
          <w:sz w:val="24"/>
        </w:rPr>
      </w:pPr>
    </w:p>
    <w:p w14:paraId="17D66AEC" w14:textId="17D09310" w:rsidR="00110813" w:rsidRDefault="00110813">
      <w:pPr>
        <w:rPr>
          <w:rFonts w:ascii="宋体" w:hAnsi="宋体"/>
          <w:sz w:val="24"/>
        </w:rPr>
      </w:pPr>
    </w:p>
    <w:p w14:paraId="37A6908C" w14:textId="0C042C7F" w:rsidR="00110813" w:rsidRDefault="00110813">
      <w:pPr>
        <w:rPr>
          <w:rFonts w:ascii="宋体" w:hAnsi="宋体"/>
          <w:sz w:val="24"/>
        </w:rPr>
      </w:pPr>
    </w:p>
    <w:p w14:paraId="172BAB41" w14:textId="0155890D" w:rsidR="00110813" w:rsidRDefault="00110813">
      <w:pPr>
        <w:rPr>
          <w:rFonts w:ascii="宋体" w:hAnsi="宋体"/>
          <w:sz w:val="24"/>
        </w:rPr>
      </w:pPr>
    </w:p>
    <w:p w14:paraId="4977602F" w14:textId="03B1C837" w:rsidR="00110813" w:rsidRDefault="00110813">
      <w:pPr>
        <w:rPr>
          <w:rFonts w:ascii="宋体" w:hAnsi="宋体"/>
          <w:sz w:val="24"/>
        </w:rPr>
      </w:pPr>
    </w:p>
    <w:p w14:paraId="565A9C74" w14:textId="6D30EA00" w:rsidR="00110813" w:rsidRDefault="00110813">
      <w:pPr>
        <w:rPr>
          <w:rFonts w:ascii="宋体" w:hAnsi="宋体"/>
          <w:sz w:val="24"/>
        </w:rPr>
      </w:pPr>
    </w:p>
    <w:p w14:paraId="088DF65E" w14:textId="49312B12" w:rsidR="00110813" w:rsidRDefault="00110813">
      <w:pPr>
        <w:rPr>
          <w:rFonts w:ascii="宋体" w:hAnsi="宋体"/>
          <w:sz w:val="24"/>
        </w:rPr>
      </w:pPr>
    </w:p>
    <w:p w14:paraId="7E4E30D8" w14:textId="43FA7284" w:rsidR="008560AB" w:rsidRDefault="008560AB">
      <w:pPr>
        <w:rPr>
          <w:rFonts w:ascii="宋体" w:hAnsi="宋体"/>
          <w:sz w:val="24"/>
        </w:rPr>
      </w:pPr>
      <w:r>
        <w:rPr>
          <w:rFonts w:ascii="宋体" w:hAnsi="宋体"/>
          <w:sz w:val="24"/>
        </w:rPr>
        <w:br w:type="page"/>
      </w:r>
    </w:p>
    <w:p w14:paraId="5FA68108" w14:textId="77777777" w:rsidR="008560AB" w:rsidRDefault="008560AB" w:rsidP="008560AB">
      <w:pPr>
        <w:jc w:val="center"/>
        <w:rPr>
          <w:rFonts w:ascii="黑体" w:eastAsia="黑体"/>
          <w:sz w:val="36"/>
          <w:szCs w:val="36"/>
        </w:rPr>
      </w:pPr>
      <w:r>
        <w:rPr>
          <w:rFonts w:ascii="黑体" w:eastAsia="黑体" w:hint="eastAsia"/>
          <w:sz w:val="36"/>
          <w:szCs w:val="36"/>
        </w:rPr>
        <w:lastRenderedPageBreak/>
        <w:t>摘要附图</w:t>
      </w:r>
    </w:p>
    <w:p w14:paraId="11B109D1" w14:textId="77777777" w:rsidR="008560AB" w:rsidRDefault="008560AB" w:rsidP="008560AB">
      <w:pPr>
        <w:rPr>
          <w:rFonts w:ascii="宋体" w:hAnsi="宋体"/>
          <w:sz w:val="24"/>
        </w:rPr>
      </w:pPr>
      <w:r>
        <w:rPr>
          <w:rFonts w:ascii="宋体" w:hAnsi="宋体" w:hint="eastAsia"/>
          <w:noProof/>
          <w:sz w:val="24"/>
        </w:rPr>
        <mc:AlternateContent>
          <mc:Choice Requires="wps">
            <w:drawing>
              <wp:anchor distT="0" distB="0" distL="114300" distR="114300" simplePos="0" relativeHeight="251664384" behindDoc="0" locked="0" layoutInCell="1" allowOverlap="1" wp14:anchorId="5A4A6629" wp14:editId="733E1F03">
                <wp:simplePos x="0" y="0"/>
                <wp:positionH relativeFrom="column">
                  <wp:posOffset>0</wp:posOffset>
                </wp:positionH>
                <wp:positionV relativeFrom="paragraph">
                  <wp:posOffset>0</wp:posOffset>
                </wp:positionV>
                <wp:extent cx="6057900" cy="0"/>
                <wp:effectExtent l="9525" t="9525" r="9525" b="952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8FB8507" id="Line 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" strokeweight="1.5pt"/>
            </w:pict>
          </mc:Fallback>
        </mc:AlternateContent>
      </w:r>
    </w:p>
    <w:p w14:paraId="4FD25EB5" w14:textId="77777777" w:rsidR="008560AB" w:rsidRDefault="008560AB" w:rsidP="008560AB">
      <w:pPr>
        <w:jc w:val="center"/>
        <w:rPr>
          <w:rFonts w:ascii="宋体" w:hAnsi="宋体"/>
          <w:sz w:val="24"/>
        </w:rPr>
      </w:pPr>
      <w:r>
        <w:rPr>
          <w:rFonts w:ascii="宋体" w:hAnsi="宋体" w:hint="eastAsia"/>
          <w:noProof/>
          <w:sz w:val="24"/>
        </w:rPr>
        <w:drawing>
          <wp:inline distT="0" distB="0" distL="0" distR="0" wp14:anchorId="3138BA6A" wp14:editId="685445F4">
            <wp:extent cx="4978988" cy="52405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749" cy="5248750"/>
                    </a:xfrm>
                    <a:prstGeom prst="rect">
                      <a:avLst/>
                    </a:prstGeom>
                    <a:noFill/>
                    <a:ln>
                      <a:noFill/>
                    </a:ln>
                  </pic:spPr>
                </pic:pic>
              </a:graphicData>
            </a:graphic>
          </wp:inline>
        </w:drawing>
      </w:r>
    </w:p>
    <w:p w14:paraId="5488200B" w14:textId="77777777" w:rsidR="008560AB" w:rsidRDefault="008560AB" w:rsidP="008560AB">
      <w:pPr>
        <w:jc w:val="center"/>
        <w:rPr>
          <w:rFonts w:ascii="宋体" w:hAnsi="宋体"/>
          <w:sz w:val="24"/>
        </w:rPr>
      </w:pPr>
      <w:r>
        <w:rPr>
          <w:rFonts w:ascii="宋体" w:hAnsi="宋体" w:hint="eastAsia"/>
          <w:sz w:val="24"/>
        </w:rPr>
        <w:t>图1</w:t>
      </w:r>
      <w:r>
        <w:rPr>
          <w:rFonts w:ascii="宋体" w:hAnsi="宋体"/>
          <w:sz w:val="24"/>
        </w:rPr>
        <w:t xml:space="preserve"> </w:t>
      </w:r>
      <w:r>
        <w:rPr>
          <w:rFonts w:ascii="宋体" w:hAnsi="宋体" w:hint="eastAsia"/>
          <w:sz w:val="24"/>
        </w:rPr>
        <w:t>硬件加速器架构</w:t>
      </w:r>
    </w:p>
    <w:p w14:paraId="05421B1E" w14:textId="77777777" w:rsidR="008560AB" w:rsidRDefault="008560AB" w:rsidP="008560AB">
      <w:pPr>
        <w:jc w:val="center"/>
        <w:rPr>
          <w:rFonts w:ascii="宋体" w:hAnsi="宋体"/>
          <w:sz w:val="24"/>
        </w:rPr>
      </w:pPr>
    </w:p>
    <w:p w14:paraId="54170E90" w14:textId="77777777" w:rsidR="008560AB" w:rsidRDefault="008560AB" w:rsidP="008560AB">
      <w:pPr>
        <w:jc w:val="center"/>
        <w:rPr>
          <w:rFonts w:ascii="宋体" w:hAnsi="宋体"/>
          <w:sz w:val="24"/>
        </w:rPr>
      </w:pPr>
    </w:p>
    <w:p w14:paraId="13967ACA" w14:textId="77777777" w:rsidR="008560AB" w:rsidRDefault="008560AB" w:rsidP="008560AB">
      <w:pPr>
        <w:jc w:val="center"/>
        <w:rPr>
          <w:rFonts w:ascii="宋体" w:hAnsi="宋体"/>
          <w:sz w:val="24"/>
        </w:rPr>
      </w:pPr>
    </w:p>
    <w:p w14:paraId="646DB430" w14:textId="6AF8E643" w:rsidR="00110813" w:rsidRDefault="008560AB">
      <w:pPr>
        <w:rPr>
          <w:rFonts w:ascii="宋体" w:hAnsi="宋体"/>
          <w:sz w:val="24"/>
        </w:rPr>
      </w:pPr>
      <w:r>
        <w:rPr>
          <w:rFonts w:ascii="宋体" w:hAnsi="宋体"/>
          <w:sz w:val="24"/>
        </w:rPr>
        <w:br w:type="page"/>
      </w:r>
    </w:p>
    <w:p w14:paraId="72A20C60" w14:textId="77777777" w:rsidR="00B511C0" w:rsidRDefault="00842FA6">
      <w:pPr>
        <w:jc w:val="center"/>
        <w:rPr>
          <w:rFonts w:ascii="黑体" w:eastAsia="黑体"/>
          <w:sz w:val="36"/>
          <w:szCs w:val="36"/>
        </w:rPr>
      </w:pPr>
      <w:r>
        <w:rPr>
          <w:rFonts w:ascii="黑体" w:eastAsia="黑体" w:hint="eastAsia"/>
          <w:sz w:val="36"/>
          <w:szCs w:val="36"/>
        </w:rPr>
        <w:lastRenderedPageBreak/>
        <w:t>权 利 要 求 书</w:t>
      </w:r>
    </w:p>
    <w:p w14:paraId="4DC1BA6E" w14:textId="77777777" w:rsidR="00B511C0" w:rsidRDefault="00842FA6">
      <w:pPr>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660288" behindDoc="0" locked="0" layoutInCell="1" allowOverlap="1" wp14:anchorId="1B101A2A" wp14:editId="53C86CD6">
                <wp:simplePos x="0" y="0"/>
                <wp:positionH relativeFrom="column">
                  <wp:posOffset>0</wp:posOffset>
                </wp:positionH>
                <wp:positionV relativeFrom="paragraph">
                  <wp:posOffset>0</wp:posOffset>
                </wp:positionV>
                <wp:extent cx="6057900" cy="0"/>
                <wp:effectExtent l="9525" t="9525" r="9525"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73953FD" id="Line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" strokeweight="1.5pt"/>
            </w:pict>
          </mc:Fallback>
        </mc:AlternateContent>
      </w:r>
    </w:p>
    <w:p w14:paraId="68A4B75D" w14:textId="45E97CF5" w:rsidR="0076685B" w:rsidRPr="006B2C15" w:rsidRDefault="00C43738" w:rsidP="0076685B">
      <w:pPr>
        <w:pStyle w:val="md-end-block"/>
        <w:spacing w:before="0" w:beforeAutospacing="0" w:after="0" w:afterAutospacing="0"/>
        <w:rPr>
          <w:rStyle w:val="md-plain"/>
          <w:rFonts w:ascii="Times New Roman" w:hAnsi="Times New Roman" w:cs="Open Sans"/>
          <w:color w:val="333333"/>
        </w:rPr>
      </w:pPr>
      <w:r w:rsidRPr="006B2C15">
        <w:rPr>
          <w:rStyle w:val="md-plain"/>
          <w:rFonts w:ascii="Times New Roman" w:hAnsi="Times New Roman" w:cs="Open Sans" w:hint="eastAsia"/>
          <w:color w:val="333333"/>
        </w:rPr>
        <w:t>1</w:t>
      </w:r>
      <w:r w:rsidRPr="006B2C15">
        <w:rPr>
          <w:rStyle w:val="md-plain"/>
          <w:rFonts w:ascii="Times New Roman" w:hAnsi="Times New Roman" w:cs="Open Sans" w:hint="eastAsia"/>
          <w:color w:val="333333"/>
        </w:rPr>
        <w:t>、</w:t>
      </w:r>
      <w:r w:rsidR="00405F1C" w:rsidRPr="006B2C15">
        <w:rPr>
          <w:rStyle w:val="md-plain"/>
          <w:rFonts w:ascii="Times New Roman" w:hAnsi="Times New Roman" w:cs="Open Sans"/>
          <w:color w:val="333333"/>
        </w:rPr>
        <w:t>一种冗余感知的超图神经网络软硬件协同设计方法中的可编程硬件加速器设计，包括以下五个部分：</w:t>
      </w:r>
    </w:p>
    <w:p w14:paraId="452C153C" w14:textId="43C73FE0" w:rsidR="0076685B" w:rsidRPr="006B2C15" w:rsidRDefault="0076685B" w:rsidP="0076685B">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1</w:t>
      </w:r>
      <w:r w:rsidRPr="006B2C15">
        <w:rPr>
          <w:rFonts w:ascii="Times New Roman" w:hAnsi="Times New Roman" w:cs="Open Sans" w:hint="eastAsia"/>
          <w:color w:val="333333"/>
        </w:rPr>
        <w:t>）协调器。协调器用来识别冗余计算，能够将不规则的聚合操作组装成冗余感知的规则计算，从而</w:t>
      </w:r>
      <w:r w:rsidR="00137542">
        <w:rPr>
          <w:rFonts w:ascii="Times New Roman" w:hAnsi="Times New Roman" w:cs="Open Sans" w:hint="eastAsia"/>
          <w:color w:val="333333"/>
        </w:rPr>
        <w:t>达到</w:t>
      </w:r>
      <w:r w:rsidRPr="006B2C15">
        <w:rPr>
          <w:rFonts w:ascii="Times New Roman" w:hAnsi="Times New Roman" w:cs="Open Sans" w:hint="eastAsia"/>
          <w:color w:val="333333"/>
        </w:rPr>
        <w:t>利用高度并行的计算引擎</w:t>
      </w:r>
      <w:r w:rsidR="00137542">
        <w:rPr>
          <w:rFonts w:ascii="Times New Roman" w:hAnsi="Times New Roman" w:cs="Open Sans" w:hint="eastAsia"/>
          <w:color w:val="333333"/>
        </w:rPr>
        <w:t>的目的</w:t>
      </w:r>
      <w:r w:rsidRPr="006B2C15">
        <w:rPr>
          <w:rFonts w:ascii="Times New Roman" w:hAnsi="Times New Roman" w:cs="Open Sans" w:hint="eastAsia"/>
          <w:color w:val="333333"/>
        </w:rPr>
        <w:t>。具体来说，没有计算超边特征的超边</w:t>
      </w:r>
      <w:r w:rsidR="0051706B">
        <w:rPr>
          <w:rFonts w:ascii="Times New Roman" w:hAnsi="Times New Roman" w:cs="Open Sans" w:hint="eastAsia"/>
          <w:color w:val="333333"/>
        </w:rPr>
        <w:t>被</w:t>
      </w:r>
      <w:r w:rsidRPr="006B2C15">
        <w:rPr>
          <w:rFonts w:ascii="Times New Roman" w:hAnsi="Times New Roman" w:cs="Open Sans" w:hint="eastAsia"/>
          <w:color w:val="333333"/>
        </w:rPr>
        <w:t>发送到更新器</w:t>
      </w:r>
      <w:r w:rsidR="00085C78">
        <w:rPr>
          <w:rFonts w:ascii="Times New Roman" w:hAnsi="Times New Roman" w:cs="Open Sans" w:hint="eastAsia"/>
          <w:color w:val="333333"/>
        </w:rPr>
        <w:t>，</w:t>
      </w:r>
      <w:r w:rsidRPr="006B2C15">
        <w:rPr>
          <w:rFonts w:ascii="Times New Roman" w:hAnsi="Times New Roman" w:cs="Open Sans" w:hint="eastAsia"/>
          <w:color w:val="333333"/>
        </w:rPr>
        <w:t>用来更新超边特征；而对于聚合任务来说，只有未聚合的目标顶点和冗余聚合集中的任务才会发送到聚合器执行。协调器包括结构预取器、任务调度器和顶点预取器，其中结构预取器旨在</w:t>
      </w:r>
      <w:r w:rsidR="00585780">
        <w:rPr>
          <w:rFonts w:ascii="Times New Roman" w:hAnsi="Times New Roman" w:cs="Open Sans" w:hint="eastAsia"/>
          <w:color w:val="333333"/>
        </w:rPr>
        <w:t>从</w:t>
      </w:r>
      <w:r w:rsidRPr="006B2C15">
        <w:rPr>
          <w:rFonts w:ascii="Times New Roman" w:hAnsi="Times New Roman" w:cs="Open Sans" w:hint="eastAsia"/>
          <w:color w:val="333333"/>
        </w:rPr>
        <w:t>高带宽存储器中预取图结构和状态信息</w:t>
      </w:r>
      <w:r w:rsidR="001B7828">
        <w:rPr>
          <w:rFonts w:ascii="Times New Roman" w:hAnsi="Times New Roman" w:cs="Open Sans" w:hint="eastAsia"/>
          <w:color w:val="333333"/>
        </w:rPr>
        <w:t>；</w:t>
      </w:r>
      <w:r w:rsidRPr="006B2C15">
        <w:rPr>
          <w:rFonts w:ascii="Times New Roman" w:hAnsi="Times New Roman" w:cs="Open Sans" w:hint="eastAsia"/>
          <w:color w:val="333333"/>
        </w:rPr>
        <w:t>任务调度器旨在调度不规则计算，通过遍历原始顶点和冗余聚合集中的顶点并根据状态信息将任务分配给聚合器和更新器</w:t>
      </w:r>
      <w:r w:rsidR="00F0792B">
        <w:rPr>
          <w:rFonts w:ascii="Times New Roman" w:hAnsi="Times New Roman" w:cs="Open Sans" w:hint="eastAsia"/>
          <w:color w:val="333333"/>
        </w:rPr>
        <w:t>；</w:t>
      </w:r>
      <w:r w:rsidRPr="006B2C15">
        <w:rPr>
          <w:rFonts w:ascii="Times New Roman" w:hAnsi="Times New Roman" w:cs="Open Sans" w:hint="eastAsia"/>
          <w:color w:val="333333"/>
        </w:rPr>
        <w:t>顶点预取器用于将顶点属性预取到相应的缓冲区以供后续执行。</w:t>
      </w:r>
    </w:p>
    <w:p w14:paraId="47376BC0" w14:textId="248407F7" w:rsidR="0076685B" w:rsidRPr="006B2C15" w:rsidRDefault="0076685B" w:rsidP="0076685B">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2</w:t>
      </w:r>
      <w:r w:rsidRPr="006B2C15">
        <w:rPr>
          <w:rFonts w:ascii="Times New Roman" w:hAnsi="Times New Roman" w:cs="Open Sans" w:hint="eastAsia"/>
          <w:color w:val="333333"/>
        </w:rPr>
        <w:t>）聚合器。聚合器用来执行目标顶点和冗余聚合集中的聚合任务，同时消除冗余计算。它包括聚合控制器、聚合缓冲区和一个聚合引擎。聚合控制器负责聚合任务的调度，它使聚合器能够复用原始顶点特征和聚合的中间结果，从而减少通信冗余和计算冗余</w:t>
      </w:r>
      <w:r w:rsidR="003B79C9">
        <w:rPr>
          <w:rFonts w:ascii="Times New Roman" w:hAnsi="Times New Roman" w:cs="Open Sans" w:hint="eastAsia"/>
          <w:color w:val="333333"/>
        </w:rPr>
        <w:t>；</w:t>
      </w:r>
      <w:r w:rsidRPr="006B2C15">
        <w:rPr>
          <w:rFonts w:ascii="Times New Roman" w:hAnsi="Times New Roman" w:cs="Open Sans" w:hint="eastAsia"/>
          <w:color w:val="333333"/>
        </w:rPr>
        <w:t>聚合控制器将不规则的聚合任务组装成冗余感知的聚合任务，并将任务发送给聚合缓冲区</w:t>
      </w:r>
      <w:r w:rsidR="00AD573F">
        <w:rPr>
          <w:rFonts w:ascii="Times New Roman" w:hAnsi="Times New Roman" w:cs="Open Sans" w:hint="eastAsia"/>
          <w:color w:val="333333"/>
        </w:rPr>
        <w:t>；</w:t>
      </w:r>
      <w:r w:rsidRPr="006B2C15">
        <w:rPr>
          <w:rFonts w:ascii="Times New Roman" w:hAnsi="Times New Roman" w:cs="Open Sans" w:hint="eastAsia"/>
          <w:color w:val="333333"/>
        </w:rPr>
        <w:t>聚合引擎获取聚合缓冲区中的聚合任务并执行相应任务，并且可以将冗余聚合集中的中间结果存储到缓存中，然后这些中间结果可以被后续的聚合任务复用，从而减少冗余计算。</w:t>
      </w:r>
    </w:p>
    <w:p w14:paraId="342D6D22" w14:textId="749189C5" w:rsidR="0076685B" w:rsidRPr="006B2C15" w:rsidRDefault="0076685B" w:rsidP="0076685B">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3</w:t>
      </w:r>
      <w:r w:rsidRPr="006B2C15">
        <w:rPr>
          <w:rFonts w:ascii="Times New Roman" w:hAnsi="Times New Roman" w:cs="Open Sans" w:hint="eastAsia"/>
          <w:color w:val="333333"/>
        </w:rPr>
        <w:t>）更新器。</w:t>
      </w:r>
      <w:r w:rsidR="00A97A6B">
        <w:rPr>
          <w:rFonts w:ascii="Times New Roman" w:hAnsi="Times New Roman" w:cs="Open Sans" w:hint="eastAsia"/>
          <w:color w:val="333333"/>
        </w:rPr>
        <w:t>本专利</w:t>
      </w:r>
      <w:r w:rsidR="00A26915">
        <w:rPr>
          <w:rFonts w:ascii="Times New Roman" w:hAnsi="Times New Roman" w:cs="Open Sans" w:hint="eastAsia"/>
          <w:color w:val="333333"/>
        </w:rPr>
        <w:t>设计了</w:t>
      </w:r>
      <w:r w:rsidRPr="006B2C15">
        <w:rPr>
          <w:rFonts w:ascii="Times New Roman" w:hAnsi="Times New Roman" w:cs="Open Sans" w:hint="eastAsia"/>
          <w:color w:val="333333"/>
        </w:rPr>
        <w:t>两种类型的更新器，以支持不同的超图神经网络算法。更新器</w:t>
      </w:r>
      <w:r w:rsidRPr="006B2C15">
        <w:rPr>
          <w:rFonts w:ascii="Times New Roman" w:hAnsi="Times New Roman" w:cs="Open Sans" w:hint="eastAsia"/>
          <w:color w:val="333333"/>
        </w:rPr>
        <w:t>1</w:t>
      </w:r>
      <w:r w:rsidRPr="006B2C15">
        <w:rPr>
          <w:rFonts w:ascii="Times New Roman" w:hAnsi="Times New Roman" w:cs="Open Sans" w:hint="eastAsia"/>
          <w:color w:val="333333"/>
        </w:rPr>
        <w:t>用来更新超边特征，并且能够缓存中间结果以用于后续的聚合任务；更新器</w:t>
      </w:r>
      <w:r w:rsidRPr="006B2C15">
        <w:rPr>
          <w:rFonts w:ascii="Times New Roman" w:hAnsi="Times New Roman" w:cs="Open Sans" w:hint="eastAsia"/>
          <w:color w:val="333333"/>
        </w:rPr>
        <w:t>2</w:t>
      </w:r>
      <w:r w:rsidRPr="006B2C15">
        <w:rPr>
          <w:rFonts w:ascii="Times New Roman" w:hAnsi="Times New Roman" w:cs="Open Sans" w:hint="eastAsia"/>
          <w:color w:val="333333"/>
        </w:rPr>
        <w:t>用来更新顶点特征，主要用于处理矩阵乘法运算。</w:t>
      </w:r>
    </w:p>
    <w:p w14:paraId="4DC076A9" w14:textId="27BF50AC" w:rsidR="0076685B" w:rsidRPr="006B2C15" w:rsidRDefault="0076685B" w:rsidP="0076685B">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4</w:t>
      </w:r>
      <w:r w:rsidRPr="006B2C15">
        <w:rPr>
          <w:rFonts w:ascii="Times New Roman" w:hAnsi="Times New Roman" w:cs="Open Sans" w:hint="eastAsia"/>
          <w:color w:val="333333"/>
        </w:rPr>
        <w:t>）中央控制器。中央控制器用于控制超图神经网络的执行流，以更好地配置流水线执行流，并支持各种超图神经网络算法。</w:t>
      </w:r>
    </w:p>
    <w:p w14:paraId="296BA516" w14:textId="6C0D0BEB" w:rsidR="0076685B" w:rsidRPr="006B2C15" w:rsidRDefault="0076685B" w:rsidP="0076685B">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5</w:t>
      </w:r>
      <w:r w:rsidRPr="006B2C15">
        <w:rPr>
          <w:rFonts w:ascii="Times New Roman" w:hAnsi="Times New Roman" w:cs="Open Sans" w:hint="eastAsia"/>
          <w:color w:val="333333"/>
        </w:rPr>
        <w:t>）缓冲管理单元。</w:t>
      </w:r>
      <w:r w:rsidR="004F5BCF">
        <w:rPr>
          <w:rFonts w:ascii="Times New Roman" w:hAnsi="Times New Roman" w:cs="Open Sans" w:hint="eastAsia"/>
          <w:color w:val="333333"/>
        </w:rPr>
        <w:t>本专利设计</w:t>
      </w:r>
      <w:r w:rsidRPr="006B2C15">
        <w:rPr>
          <w:rFonts w:ascii="Times New Roman" w:hAnsi="Times New Roman" w:cs="Open Sans" w:hint="eastAsia"/>
          <w:color w:val="333333"/>
        </w:rPr>
        <w:t>使用片上缓冲区来缓存各种数据和中间结果，以提高数据重用性。除了更新器缓冲区和聚合器缓冲区之外，还有权重缓冲区、结构缓冲区和中间缓存。权重缓冲器用于存储算法的权重参数</w:t>
      </w:r>
      <w:r w:rsidR="00DF5646">
        <w:rPr>
          <w:rFonts w:ascii="Times New Roman" w:hAnsi="Times New Roman" w:cs="Open Sans" w:hint="eastAsia"/>
          <w:color w:val="333333"/>
        </w:rPr>
        <w:t>；</w:t>
      </w:r>
      <w:r w:rsidRPr="006B2C15">
        <w:rPr>
          <w:rFonts w:ascii="Times New Roman" w:hAnsi="Times New Roman" w:cs="Open Sans" w:hint="eastAsia"/>
          <w:color w:val="333333"/>
        </w:rPr>
        <w:t>结构缓冲器用于存储超图结构和状态信息</w:t>
      </w:r>
      <w:r w:rsidR="006A65C0">
        <w:rPr>
          <w:rFonts w:ascii="Times New Roman" w:hAnsi="Times New Roman" w:cs="Open Sans" w:hint="eastAsia"/>
          <w:color w:val="333333"/>
        </w:rPr>
        <w:t>；</w:t>
      </w:r>
      <w:r w:rsidRPr="006B2C15">
        <w:rPr>
          <w:rFonts w:ascii="Times New Roman" w:hAnsi="Times New Roman" w:cs="Open Sans" w:hint="eastAsia"/>
          <w:color w:val="333333"/>
        </w:rPr>
        <w:t>中间缓存用于存储聚合器和更新器生成的中间结果。为</w:t>
      </w:r>
      <w:r w:rsidR="00325C53">
        <w:rPr>
          <w:rFonts w:ascii="Times New Roman" w:hAnsi="Times New Roman" w:cs="Open Sans" w:hint="eastAsia"/>
          <w:color w:val="333333"/>
        </w:rPr>
        <w:t>达到</w:t>
      </w:r>
      <w:r w:rsidRPr="006B2C15">
        <w:rPr>
          <w:rFonts w:ascii="Times New Roman" w:hAnsi="Times New Roman" w:cs="Open Sans" w:hint="eastAsia"/>
          <w:color w:val="333333"/>
        </w:rPr>
        <w:t>隐藏访问延迟</w:t>
      </w:r>
      <w:r w:rsidR="00325C53">
        <w:rPr>
          <w:rFonts w:ascii="Times New Roman" w:hAnsi="Times New Roman" w:cs="Open Sans" w:hint="eastAsia"/>
          <w:color w:val="333333"/>
        </w:rPr>
        <w:t>的目的</w:t>
      </w:r>
      <w:r w:rsidRPr="006B2C15">
        <w:rPr>
          <w:rFonts w:ascii="Times New Roman" w:hAnsi="Times New Roman" w:cs="Open Sans" w:hint="eastAsia"/>
          <w:color w:val="333333"/>
        </w:rPr>
        <w:t>，</w:t>
      </w:r>
      <w:r w:rsidR="00B045E6">
        <w:rPr>
          <w:rFonts w:ascii="Times New Roman" w:hAnsi="Times New Roman" w:cs="Open Sans" w:hint="eastAsia"/>
          <w:color w:val="333333"/>
        </w:rPr>
        <w:t>本专利</w:t>
      </w:r>
      <w:r w:rsidRPr="006B2C15">
        <w:rPr>
          <w:rFonts w:ascii="Times New Roman" w:hAnsi="Times New Roman" w:cs="Open Sans" w:hint="eastAsia"/>
          <w:color w:val="333333"/>
        </w:rPr>
        <w:t>采用了双缓冲技术，允许对所有缓冲区重复执行不同的操作。</w:t>
      </w:r>
    </w:p>
    <w:p w14:paraId="144D1363" w14:textId="797C6FA1" w:rsidR="001D6E2C" w:rsidRPr="001D6E2C" w:rsidRDefault="001D6E2C" w:rsidP="001D6E2C">
      <w:pPr>
        <w:rPr>
          <w:rFonts w:cs="Open Sans"/>
          <w:color w:val="333333"/>
          <w:kern w:val="0"/>
          <w:sz w:val="24"/>
        </w:rPr>
      </w:pPr>
      <w:r w:rsidRPr="001D6E2C">
        <w:rPr>
          <w:rFonts w:cs="Open Sans" w:hint="eastAsia"/>
          <w:color w:val="333333"/>
          <w:kern w:val="0"/>
          <w:sz w:val="24"/>
        </w:rPr>
        <w:t>2</w:t>
      </w:r>
      <w:r w:rsidRPr="001D6E2C">
        <w:rPr>
          <w:rFonts w:cs="Open Sans" w:hint="eastAsia"/>
          <w:color w:val="333333"/>
          <w:kern w:val="0"/>
          <w:sz w:val="24"/>
        </w:rPr>
        <w:t>、</w:t>
      </w:r>
      <w:r w:rsidRPr="001D6E2C">
        <w:rPr>
          <w:rFonts w:cs="Open Sans"/>
          <w:color w:val="333333"/>
          <w:kern w:val="0"/>
          <w:sz w:val="24"/>
        </w:rPr>
        <w:t>一种冗余感知的超图神经网络软硬件协同设计方法中的超图神经网络软件设计，包括以下步骤：</w:t>
      </w:r>
    </w:p>
    <w:p w14:paraId="6BED7515" w14:textId="552FEC9F" w:rsidR="001D6E2C" w:rsidRPr="001D6E2C" w:rsidRDefault="006E086B" w:rsidP="006E086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w:t>
      </w:r>
      <w:r>
        <w:rPr>
          <w:rFonts w:cs="Open Sans" w:hint="eastAsia"/>
          <w:color w:val="333333"/>
          <w:kern w:val="0"/>
          <w:sz w:val="24"/>
        </w:rPr>
        <w:t>）</w:t>
      </w:r>
      <w:r w:rsidR="001D6E2C" w:rsidRPr="001D6E2C">
        <w:rPr>
          <w:rFonts w:cs="Open Sans"/>
          <w:color w:val="333333"/>
          <w:kern w:val="0"/>
          <w:sz w:val="24"/>
        </w:rPr>
        <w:t>图数据预处理。根据原始超图结构预处理得到冗余感知的超图结构。</w:t>
      </w:r>
    </w:p>
    <w:p w14:paraId="0FB1A8B5" w14:textId="09A82B88" w:rsidR="001D6E2C" w:rsidRPr="001D6E2C" w:rsidRDefault="006E086B" w:rsidP="006E086B">
      <w:pPr>
        <w:ind w:firstLineChars="200" w:firstLine="480"/>
        <w:rPr>
          <w:rFonts w:cs="Open Sans"/>
          <w:color w:val="333333"/>
          <w:kern w:val="0"/>
          <w:sz w:val="24"/>
        </w:rPr>
      </w:pPr>
      <w:r>
        <w:rPr>
          <w:rFonts w:cs="Open Sans" w:hint="eastAsia"/>
          <w:color w:val="333333"/>
          <w:kern w:val="0"/>
          <w:sz w:val="24"/>
        </w:rPr>
        <w:lastRenderedPageBreak/>
        <w:t>（</w:t>
      </w:r>
      <w:r>
        <w:rPr>
          <w:rFonts w:cs="Open Sans" w:hint="eastAsia"/>
          <w:color w:val="333333"/>
          <w:kern w:val="0"/>
          <w:sz w:val="24"/>
        </w:rPr>
        <w:t>2</w:t>
      </w:r>
      <w:r>
        <w:rPr>
          <w:rFonts w:cs="Open Sans" w:hint="eastAsia"/>
          <w:color w:val="333333"/>
          <w:kern w:val="0"/>
          <w:sz w:val="24"/>
        </w:rPr>
        <w:t>）</w:t>
      </w:r>
      <w:r w:rsidR="001D6E2C" w:rsidRPr="001D6E2C">
        <w:rPr>
          <w:rFonts w:cs="Open Sans"/>
          <w:color w:val="333333"/>
          <w:kern w:val="0"/>
          <w:sz w:val="24"/>
        </w:rPr>
        <w:t>冗余感知的超图神经网络处理。</w:t>
      </w:r>
      <w:r w:rsidR="0088159F">
        <w:rPr>
          <w:rFonts w:cs="Open Sans" w:hint="eastAsia"/>
          <w:color w:val="333333"/>
          <w:kern w:val="0"/>
          <w:sz w:val="24"/>
        </w:rPr>
        <w:t>首先遍历顶点并根据状态信息</w:t>
      </w:r>
      <w:r w:rsidR="001D6E2C" w:rsidRPr="001D6E2C">
        <w:rPr>
          <w:rFonts w:cs="Open Sans"/>
          <w:color w:val="333333"/>
          <w:kern w:val="0"/>
          <w:sz w:val="24"/>
        </w:rPr>
        <w:t>动态调度以分发计算任务，</w:t>
      </w:r>
      <w:r w:rsidR="0088159F">
        <w:rPr>
          <w:rFonts w:cs="Open Sans" w:hint="eastAsia"/>
          <w:color w:val="333333"/>
          <w:kern w:val="0"/>
          <w:sz w:val="24"/>
        </w:rPr>
        <w:t>然后</w:t>
      </w:r>
      <w:r w:rsidR="001D6E2C" w:rsidRPr="001D6E2C">
        <w:rPr>
          <w:rFonts w:cs="Open Sans"/>
          <w:color w:val="333333"/>
          <w:kern w:val="0"/>
          <w:sz w:val="24"/>
        </w:rPr>
        <w:t>计算超边上的特征，</w:t>
      </w:r>
      <w:r w:rsidR="0088159F">
        <w:rPr>
          <w:rFonts w:cs="Open Sans" w:hint="eastAsia"/>
          <w:color w:val="333333"/>
          <w:kern w:val="0"/>
          <w:sz w:val="24"/>
        </w:rPr>
        <w:t>再聚合超边特征得到顶点特征</w:t>
      </w:r>
      <w:r w:rsidR="001D6E2C" w:rsidRPr="001D6E2C">
        <w:rPr>
          <w:rFonts w:cs="Open Sans"/>
          <w:color w:val="333333"/>
          <w:kern w:val="0"/>
          <w:sz w:val="24"/>
        </w:rPr>
        <w:t>，</w:t>
      </w:r>
      <w:r w:rsidR="0088159F">
        <w:rPr>
          <w:rFonts w:cs="Open Sans" w:hint="eastAsia"/>
          <w:color w:val="333333"/>
          <w:kern w:val="0"/>
          <w:sz w:val="24"/>
        </w:rPr>
        <w:t>最后</w:t>
      </w:r>
      <w:r w:rsidR="001D6E2C" w:rsidRPr="001D6E2C">
        <w:rPr>
          <w:rFonts w:cs="Open Sans"/>
          <w:color w:val="333333"/>
          <w:kern w:val="0"/>
          <w:sz w:val="24"/>
        </w:rPr>
        <w:t>更新顶点的特征。</w:t>
      </w:r>
    </w:p>
    <w:p w14:paraId="2DA1E7D2" w14:textId="3DD1301F" w:rsidR="001D6E2C" w:rsidRPr="001D6E2C" w:rsidRDefault="006E086B" w:rsidP="006E086B">
      <w:pPr>
        <w:rPr>
          <w:rFonts w:cs="Open Sans"/>
          <w:color w:val="333333"/>
          <w:kern w:val="0"/>
          <w:sz w:val="24"/>
        </w:rPr>
      </w:pPr>
      <w:r>
        <w:rPr>
          <w:rFonts w:cs="Open Sans" w:hint="eastAsia"/>
          <w:color w:val="333333"/>
          <w:kern w:val="0"/>
          <w:sz w:val="24"/>
        </w:rPr>
        <w:t>3</w:t>
      </w:r>
      <w:r>
        <w:rPr>
          <w:rFonts w:cs="Open Sans" w:hint="eastAsia"/>
          <w:color w:val="333333"/>
          <w:kern w:val="0"/>
          <w:sz w:val="24"/>
        </w:rPr>
        <w:t>、</w:t>
      </w:r>
      <w:r w:rsidR="001D6E2C" w:rsidRPr="001D6E2C">
        <w:rPr>
          <w:rFonts w:cs="Open Sans"/>
          <w:color w:val="333333"/>
          <w:kern w:val="0"/>
          <w:sz w:val="24"/>
        </w:rPr>
        <w:t>如权利要求</w:t>
      </w:r>
      <w:r w:rsidR="001D6E2C" w:rsidRPr="001D6E2C">
        <w:rPr>
          <w:rFonts w:cs="Open Sans"/>
          <w:color w:val="333333"/>
          <w:kern w:val="0"/>
          <w:sz w:val="24"/>
        </w:rPr>
        <w:t>2</w:t>
      </w:r>
      <w:r w:rsidR="001D6E2C" w:rsidRPr="001D6E2C">
        <w:rPr>
          <w:rFonts w:cs="Open Sans"/>
          <w:color w:val="333333"/>
          <w:kern w:val="0"/>
          <w:sz w:val="24"/>
        </w:rPr>
        <w:t>所述的方法，其特征在于，所述步骤（</w:t>
      </w:r>
      <w:r w:rsidR="001D6E2C" w:rsidRPr="001D6E2C">
        <w:rPr>
          <w:rFonts w:cs="Open Sans"/>
          <w:color w:val="333333"/>
          <w:kern w:val="0"/>
          <w:sz w:val="24"/>
        </w:rPr>
        <w:t>1</w:t>
      </w:r>
      <w:r w:rsidR="001D6E2C" w:rsidRPr="001D6E2C">
        <w:rPr>
          <w:rFonts w:cs="Open Sans"/>
          <w:color w:val="333333"/>
          <w:kern w:val="0"/>
          <w:sz w:val="24"/>
        </w:rPr>
        <w:t>）包括如下子步骤：</w:t>
      </w:r>
    </w:p>
    <w:p w14:paraId="37472261" w14:textId="2D3049A8" w:rsidR="001D6E2C" w:rsidRPr="001D6E2C" w:rsidRDefault="006E086B" w:rsidP="006E086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1.1</w:t>
      </w:r>
      <w:r>
        <w:rPr>
          <w:rFonts w:cs="Open Sans" w:hint="eastAsia"/>
          <w:color w:val="333333"/>
          <w:kern w:val="0"/>
          <w:sz w:val="24"/>
        </w:rPr>
        <w:t>）</w:t>
      </w:r>
      <w:r w:rsidR="001D6E2C" w:rsidRPr="001D6E2C">
        <w:rPr>
          <w:rFonts w:cs="Open Sans"/>
          <w:color w:val="333333"/>
          <w:kern w:val="0"/>
          <w:sz w:val="24"/>
        </w:rPr>
        <w:t>遍历图顶点和对应的超边邻居，构造一个大顶堆，该大顶堆的数据项表示为</w:t>
      </w:r>
      <m:oMath>
        <m:r>
          <w:rPr>
            <w:rFonts w:ascii="Cambria Math" w:hAnsi="Cambria Math" w:cs="Open Sans" w:hint="eastAsia"/>
            <w:color w:val="333333"/>
            <w:kern w:val="0"/>
            <w:sz w:val="24"/>
          </w:rPr>
          <m:t>{</m:t>
        </m:r>
        <m:d>
          <m:dPr>
            <m:ctrlPr>
              <w:rPr>
                <w:rFonts w:ascii="Cambria Math" w:hAnsi="Cambria Math" w:cs="Open Sans"/>
                <w:i/>
                <w:color w:val="333333"/>
                <w:kern w:val="0"/>
                <w:sz w:val="24"/>
              </w:rPr>
            </m:ctrlPr>
          </m:dPr>
          <m:e>
            <m:r>
              <w:rPr>
                <w:rFonts w:ascii="Cambria Math" w:hAnsi="Cambria Math" w:cs="Open Sans"/>
                <w:color w:val="333333"/>
                <w:kern w:val="0"/>
                <w:sz w:val="24"/>
              </w:rPr>
              <m:t>v,u</m:t>
            </m:r>
          </m:e>
        </m:d>
        <m:r>
          <w:rPr>
            <w:rFonts w:ascii="Cambria Math" w:hAnsi="Cambria Math" w:cs="Open Sans"/>
            <w:color w:val="333333"/>
            <w:kern w:val="0"/>
            <w:sz w:val="24"/>
          </w:rPr>
          <m:t>,N</m:t>
        </m:r>
        <m:r>
          <w:rPr>
            <w:rFonts w:ascii="Cambria Math" w:hAnsi="Cambria Math" w:cs="Open Sans" w:hint="eastAsia"/>
            <w:color w:val="333333"/>
            <w:kern w:val="0"/>
            <w:sz w:val="24"/>
          </w:rPr>
          <m:t>}</m:t>
        </m:r>
      </m:oMath>
      <w:r w:rsidR="001D6E2C" w:rsidRPr="001D6E2C">
        <w:rPr>
          <w:rFonts w:cs="Open Sans"/>
          <w:color w:val="333333"/>
          <w:kern w:val="0"/>
          <w:sz w:val="24"/>
        </w:rPr>
        <w:t>，其中</w:t>
      </w:r>
      <m:oMath>
        <m:r>
          <w:rPr>
            <w:rFonts w:ascii="Cambria Math" w:hAnsi="Cambria Math" w:cs="Open Sans"/>
            <w:color w:val="333333"/>
            <w:kern w:val="0"/>
            <w:sz w:val="24"/>
          </w:rPr>
          <m:t>v</m:t>
        </m:r>
      </m:oMath>
      <w:r w:rsidR="001D6E2C" w:rsidRPr="001D6E2C">
        <w:rPr>
          <w:rFonts w:cs="Open Sans"/>
          <w:color w:val="333333"/>
          <w:kern w:val="0"/>
          <w:sz w:val="24"/>
        </w:rPr>
        <w:t>和</w:t>
      </w:r>
      <m:oMath>
        <m:r>
          <w:rPr>
            <w:rFonts w:ascii="Cambria Math" w:hAnsi="Cambria Math" w:cs="Open Sans"/>
            <w:color w:val="333333"/>
            <w:kern w:val="0"/>
            <w:sz w:val="24"/>
          </w:rPr>
          <m:t>u</m:t>
        </m:r>
      </m:oMath>
      <w:r w:rsidR="001D6E2C" w:rsidRPr="001D6E2C">
        <w:rPr>
          <w:rFonts w:cs="Open Sans"/>
          <w:color w:val="333333"/>
          <w:kern w:val="0"/>
          <w:sz w:val="24"/>
        </w:rPr>
        <w:t>表示顶点，</w:t>
      </w:r>
      <m:oMath>
        <m:r>
          <w:rPr>
            <w:rFonts w:ascii="Cambria Math" w:hAnsi="Cambria Math" w:cs="Open Sans" w:hint="eastAsia"/>
            <w:color w:val="333333"/>
            <w:kern w:val="0"/>
            <w:sz w:val="24"/>
          </w:rPr>
          <m:t>N</m:t>
        </m:r>
      </m:oMath>
      <w:r w:rsidR="001D6E2C" w:rsidRPr="001D6E2C">
        <w:rPr>
          <w:rFonts w:cs="Open Sans"/>
          <w:color w:val="333333"/>
          <w:kern w:val="0"/>
          <w:sz w:val="24"/>
        </w:rPr>
        <w:t>表示</w:t>
      </w:r>
      <m:oMath>
        <m:r>
          <w:rPr>
            <w:rFonts w:ascii="Cambria Math" w:hAnsi="Cambria Math" w:cs="Open Sans"/>
            <w:color w:val="333333"/>
            <w:kern w:val="0"/>
            <w:sz w:val="24"/>
          </w:rPr>
          <m:t>v</m:t>
        </m:r>
      </m:oMath>
      <w:r w:rsidR="001D6E2C" w:rsidRPr="001D6E2C">
        <w:rPr>
          <w:rFonts w:cs="Open Sans"/>
          <w:color w:val="333333"/>
          <w:kern w:val="0"/>
          <w:sz w:val="24"/>
        </w:rPr>
        <w:t>和</w:t>
      </w:r>
      <m:oMath>
        <m:r>
          <w:rPr>
            <w:rFonts w:ascii="Cambria Math" w:hAnsi="Cambria Math" w:cs="Open Sans"/>
            <w:color w:val="333333"/>
            <w:kern w:val="0"/>
            <w:sz w:val="24"/>
          </w:rPr>
          <m:t>u</m:t>
        </m:r>
      </m:oMath>
      <w:r w:rsidR="001D6E2C" w:rsidRPr="001D6E2C">
        <w:rPr>
          <w:rFonts w:cs="Open Sans"/>
          <w:color w:val="333333"/>
          <w:kern w:val="0"/>
          <w:sz w:val="24"/>
        </w:rPr>
        <w:t>之间的公共超边数量。</w:t>
      </w:r>
    </w:p>
    <w:p w14:paraId="3EFEBAD4" w14:textId="5891DA64" w:rsidR="001D6E2C" w:rsidRPr="001D6E2C" w:rsidRDefault="006E086B" w:rsidP="006E086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1.2</w:t>
      </w:r>
      <w:r>
        <w:rPr>
          <w:rFonts w:cs="Open Sans" w:hint="eastAsia"/>
          <w:color w:val="333333"/>
          <w:kern w:val="0"/>
          <w:sz w:val="24"/>
        </w:rPr>
        <w:t>）</w:t>
      </w:r>
      <w:r w:rsidR="001D6E2C" w:rsidRPr="001D6E2C">
        <w:rPr>
          <w:rFonts w:cs="Open Sans"/>
          <w:color w:val="333333"/>
          <w:kern w:val="0"/>
          <w:sz w:val="24"/>
        </w:rPr>
        <w:t>构造冗余聚合集，冗余聚合集表示执行冗余聚合的超边集合。</w:t>
      </w:r>
      <w:r w:rsidR="00E03732">
        <w:rPr>
          <w:rFonts w:cs="Open Sans" w:hint="eastAsia"/>
          <w:color w:val="333333"/>
          <w:kern w:val="0"/>
          <w:sz w:val="24"/>
        </w:rPr>
        <w:t>首先</w:t>
      </w:r>
      <w:r w:rsidR="001D6E2C" w:rsidRPr="001D6E2C">
        <w:rPr>
          <w:rFonts w:cs="Open Sans"/>
          <w:color w:val="333333"/>
          <w:kern w:val="0"/>
          <w:sz w:val="24"/>
        </w:rPr>
        <w:t>弹出堆顶元素，当大顶堆堆顶的公共超边数量</w:t>
      </w:r>
      <m:oMath>
        <m:r>
          <w:rPr>
            <w:rFonts w:ascii="Cambria Math" w:hAnsi="Cambria Math" w:cs="Open Sans" w:hint="eastAsia"/>
            <w:color w:val="333333"/>
            <w:kern w:val="0"/>
            <w:sz w:val="24"/>
          </w:rPr>
          <m:t>N</m:t>
        </m:r>
      </m:oMath>
      <w:r w:rsidR="001D6E2C" w:rsidRPr="001D6E2C">
        <w:rPr>
          <w:rFonts w:cs="Open Sans"/>
          <w:color w:val="333333"/>
          <w:kern w:val="0"/>
          <w:sz w:val="24"/>
        </w:rPr>
        <w:t>大于阈值</w:t>
      </w:r>
      <m:oMath>
        <m:r>
          <w:rPr>
            <w:rFonts w:ascii="Cambria Math" w:hAnsi="Cambria Math" w:cs="Open Sans"/>
            <w:color w:val="333333"/>
            <w:kern w:val="0"/>
            <w:sz w:val="24"/>
          </w:rPr>
          <m:t>T</m:t>
        </m:r>
      </m:oMath>
      <w:r w:rsidR="001D6E2C" w:rsidRPr="001D6E2C">
        <w:rPr>
          <w:rFonts w:cs="Open Sans"/>
          <w:color w:val="333333"/>
          <w:kern w:val="0"/>
          <w:sz w:val="24"/>
        </w:rPr>
        <w:t>时，将对应的公共超边添加到冗余聚合集中，重复执行</w:t>
      </w:r>
      <w:r w:rsidR="00E03732">
        <w:rPr>
          <w:rFonts w:cs="Open Sans" w:hint="eastAsia"/>
          <w:color w:val="333333"/>
          <w:kern w:val="0"/>
          <w:sz w:val="24"/>
        </w:rPr>
        <w:t>该步骤</w:t>
      </w:r>
      <w:r w:rsidR="001D6E2C" w:rsidRPr="001D6E2C">
        <w:rPr>
          <w:rFonts w:cs="Open Sans"/>
          <w:color w:val="333333"/>
          <w:kern w:val="0"/>
          <w:sz w:val="24"/>
        </w:rPr>
        <w:t>直到堆为空。</w:t>
      </w:r>
    </w:p>
    <w:p w14:paraId="4D523DD1" w14:textId="07E7CD3C" w:rsidR="001D6E2C" w:rsidRPr="001D6E2C" w:rsidRDefault="006E086B" w:rsidP="006E086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1.3</w:t>
      </w:r>
      <w:r>
        <w:rPr>
          <w:rFonts w:cs="Open Sans" w:hint="eastAsia"/>
          <w:color w:val="333333"/>
          <w:kern w:val="0"/>
          <w:sz w:val="24"/>
        </w:rPr>
        <w:t>）</w:t>
      </w:r>
      <w:r w:rsidR="001D6E2C" w:rsidRPr="001D6E2C">
        <w:rPr>
          <w:rFonts w:cs="Open Sans"/>
          <w:color w:val="333333"/>
          <w:kern w:val="0"/>
          <w:sz w:val="24"/>
        </w:rPr>
        <w:t>构造冗余感知的超图结构，冗余感知的超图结构使用关联矩阵和冗余聚合集进行表示，边可以分为两种类型：原始超边和冗余聚合集。将冗余聚合集视为一条独特的超边，因为它是多条超边的集合。为了区分超边和冗余聚合集，每个冗余聚合集和每条原始超边都与</w:t>
      </w:r>
      <w:r w:rsidR="001D6E2C" w:rsidRPr="001D6E2C">
        <w:rPr>
          <w:rFonts w:cs="Open Sans"/>
          <w:color w:val="333333"/>
          <w:kern w:val="0"/>
          <w:sz w:val="24"/>
        </w:rPr>
        <w:t>ID</w:t>
      </w:r>
      <w:r w:rsidR="001D6E2C" w:rsidRPr="001D6E2C">
        <w:rPr>
          <w:rFonts w:cs="Open Sans"/>
          <w:color w:val="333333"/>
          <w:kern w:val="0"/>
          <w:sz w:val="24"/>
        </w:rPr>
        <w:t>和</w:t>
      </w:r>
      <w:r w:rsidR="001D6E2C" w:rsidRPr="001D6E2C">
        <w:rPr>
          <w:rFonts w:cs="Open Sans"/>
          <w:color w:val="333333"/>
          <w:kern w:val="0"/>
          <w:sz w:val="24"/>
        </w:rPr>
        <w:t>ID</w:t>
      </w:r>
      <w:r w:rsidR="001D6E2C" w:rsidRPr="001D6E2C">
        <w:rPr>
          <w:rFonts w:cs="Open Sans"/>
          <w:color w:val="333333"/>
          <w:kern w:val="0"/>
          <w:sz w:val="24"/>
        </w:rPr>
        <w:t>类型</w:t>
      </w:r>
      <w:r w:rsidR="0006105B">
        <w:rPr>
          <w:rFonts w:cs="Open Sans" w:hint="eastAsia"/>
          <w:color w:val="333333"/>
          <w:kern w:val="0"/>
          <w:sz w:val="24"/>
        </w:rPr>
        <w:t>相</w:t>
      </w:r>
      <w:r w:rsidR="001D6E2C" w:rsidRPr="001D6E2C">
        <w:rPr>
          <w:rFonts w:cs="Open Sans"/>
          <w:color w:val="333333"/>
          <w:kern w:val="0"/>
          <w:sz w:val="24"/>
        </w:rPr>
        <w:t>关联，</w:t>
      </w:r>
      <w:r w:rsidR="001D6E2C" w:rsidRPr="001D6E2C">
        <w:rPr>
          <w:rFonts w:cs="Open Sans"/>
          <w:color w:val="333333"/>
          <w:kern w:val="0"/>
          <w:sz w:val="24"/>
        </w:rPr>
        <w:t>ID</w:t>
      </w:r>
      <w:r w:rsidR="001D6E2C" w:rsidRPr="001D6E2C">
        <w:rPr>
          <w:rFonts w:cs="Open Sans"/>
          <w:color w:val="333333"/>
          <w:kern w:val="0"/>
          <w:sz w:val="24"/>
        </w:rPr>
        <w:t>类型使用位表示，用来区分</w:t>
      </w:r>
      <w:r w:rsidR="00FE1FAF">
        <w:rPr>
          <w:rFonts w:cs="Open Sans" w:hint="eastAsia"/>
          <w:color w:val="333333"/>
          <w:kern w:val="0"/>
          <w:sz w:val="24"/>
        </w:rPr>
        <w:t>冗余</w:t>
      </w:r>
      <w:r w:rsidR="001D6E2C" w:rsidRPr="001D6E2C">
        <w:rPr>
          <w:rFonts w:cs="Open Sans"/>
          <w:color w:val="333333"/>
          <w:kern w:val="0"/>
          <w:sz w:val="24"/>
        </w:rPr>
        <w:t>聚合集和原始超边。为了区分超边特征更新和聚合操作，每条超边和冗余聚合集都与一个状态位关联。如果是超边，则表示是否执行超边特征更新，否则表示冗余聚合集是否执行聚合操作。</w:t>
      </w:r>
    </w:p>
    <w:p w14:paraId="671A5CDB" w14:textId="2CBBD4E1" w:rsidR="001D6E2C" w:rsidRPr="001D6E2C" w:rsidRDefault="0052296A" w:rsidP="0052296A">
      <w:pPr>
        <w:rPr>
          <w:rFonts w:cs="Open Sans"/>
          <w:color w:val="333333"/>
          <w:kern w:val="0"/>
          <w:sz w:val="24"/>
        </w:rPr>
      </w:pPr>
      <w:r>
        <w:rPr>
          <w:rFonts w:cs="Open Sans" w:hint="eastAsia"/>
          <w:color w:val="333333"/>
          <w:kern w:val="0"/>
          <w:sz w:val="24"/>
        </w:rPr>
        <w:t>4</w:t>
      </w:r>
      <w:r>
        <w:rPr>
          <w:rFonts w:cs="Open Sans" w:hint="eastAsia"/>
          <w:color w:val="333333"/>
          <w:kern w:val="0"/>
          <w:sz w:val="24"/>
        </w:rPr>
        <w:t>、</w:t>
      </w:r>
      <w:r w:rsidR="001D6E2C" w:rsidRPr="001D6E2C">
        <w:rPr>
          <w:rFonts w:cs="Open Sans"/>
          <w:color w:val="333333"/>
          <w:kern w:val="0"/>
          <w:sz w:val="24"/>
        </w:rPr>
        <w:t>如权利要求</w:t>
      </w:r>
      <w:r w:rsidR="001D6E2C" w:rsidRPr="001D6E2C">
        <w:rPr>
          <w:rFonts w:cs="Open Sans"/>
          <w:color w:val="333333"/>
          <w:kern w:val="0"/>
          <w:sz w:val="24"/>
        </w:rPr>
        <w:t>2</w:t>
      </w:r>
      <w:r w:rsidR="001D6E2C" w:rsidRPr="001D6E2C">
        <w:rPr>
          <w:rFonts w:cs="Open Sans"/>
          <w:color w:val="333333"/>
          <w:kern w:val="0"/>
          <w:sz w:val="24"/>
        </w:rPr>
        <w:t>所述</w:t>
      </w:r>
      <w:r>
        <w:rPr>
          <w:rFonts w:cs="Open Sans" w:hint="eastAsia"/>
          <w:color w:val="333333"/>
          <w:kern w:val="0"/>
          <w:sz w:val="24"/>
        </w:rPr>
        <w:t>的</w:t>
      </w:r>
      <w:r w:rsidR="001D6E2C" w:rsidRPr="001D6E2C">
        <w:rPr>
          <w:rFonts w:cs="Open Sans"/>
          <w:color w:val="333333"/>
          <w:kern w:val="0"/>
          <w:sz w:val="24"/>
        </w:rPr>
        <w:t>方法，其特征在于，所述步骤（</w:t>
      </w:r>
      <w:r w:rsidR="001D6E2C" w:rsidRPr="001D6E2C">
        <w:rPr>
          <w:rFonts w:cs="Open Sans"/>
          <w:color w:val="333333"/>
          <w:kern w:val="0"/>
          <w:sz w:val="24"/>
        </w:rPr>
        <w:t>2</w:t>
      </w:r>
      <w:r w:rsidR="001D6E2C" w:rsidRPr="001D6E2C">
        <w:rPr>
          <w:rFonts w:cs="Open Sans"/>
          <w:color w:val="333333"/>
          <w:kern w:val="0"/>
          <w:sz w:val="24"/>
        </w:rPr>
        <w:t>）包括如下子步骤：</w:t>
      </w:r>
    </w:p>
    <w:p w14:paraId="796926E8" w14:textId="30DF6F96" w:rsidR="001D6E2C" w:rsidRPr="001D6E2C" w:rsidRDefault="00E63D6C" w:rsidP="00E63D6C">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2.1</w:t>
      </w:r>
      <w:r>
        <w:rPr>
          <w:rFonts w:cs="Open Sans" w:hint="eastAsia"/>
          <w:color w:val="333333"/>
          <w:kern w:val="0"/>
          <w:sz w:val="24"/>
        </w:rPr>
        <w:t>）</w:t>
      </w:r>
      <w:r w:rsidR="001D6E2C" w:rsidRPr="001D6E2C">
        <w:rPr>
          <w:rFonts w:cs="Open Sans"/>
          <w:color w:val="333333"/>
          <w:kern w:val="0"/>
          <w:sz w:val="24"/>
        </w:rPr>
        <w:t>硬件加速器初始化。通过调用加速器配置接口将图数据信息和超图神经网络模型信息传递到加速器以初始化加速器。默认传递的信息包括：冗余感知的超图结构</w:t>
      </w:r>
      <w:r w:rsidR="00F4218A">
        <w:rPr>
          <w:rFonts w:cs="Open Sans" w:hint="eastAsia"/>
          <w:color w:val="333333"/>
          <w:kern w:val="0"/>
          <w:sz w:val="24"/>
        </w:rPr>
        <w:t>、</w:t>
      </w:r>
      <w:r w:rsidR="001D6E2C" w:rsidRPr="001D6E2C">
        <w:rPr>
          <w:rFonts w:cs="Open Sans"/>
          <w:color w:val="333333"/>
          <w:kern w:val="0"/>
          <w:sz w:val="24"/>
        </w:rPr>
        <w:t>超图顶点特征和超边特征信息</w:t>
      </w:r>
      <w:r w:rsidR="00F4218A">
        <w:rPr>
          <w:rFonts w:cs="Open Sans" w:hint="eastAsia"/>
          <w:color w:val="333333"/>
          <w:kern w:val="0"/>
          <w:sz w:val="24"/>
        </w:rPr>
        <w:t>、</w:t>
      </w:r>
      <w:r w:rsidR="001D6E2C" w:rsidRPr="001D6E2C">
        <w:rPr>
          <w:rFonts w:cs="Open Sans"/>
          <w:color w:val="333333"/>
          <w:kern w:val="0"/>
          <w:sz w:val="24"/>
        </w:rPr>
        <w:t>模型权重参数。</w:t>
      </w:r>
      <w:r w:rsidR="00F44373">
        <w:rPr>
          <w:rFonts w:cs="Open Sans" w:hint="eastAsia"/>
          <w:color w:val="333333"/>
          <w:kern w:val="0"/>
          <w:sz w:val="24"/>
        </w:rPr>
        <w:t>其中，</w:t>
      </w:r>
      <w:r w:rsidR="00F44373" w:rsidRPr="001D6E2C">
        <w:rPr>
          <w:rFonts w:cs="Open Sans"/>
          <w:color w:val="333333"/>
          <w:kern w:val="0"/>
          <w:sz w:val="24"/>
        </w:rPr>
        <w:t>冗余感知的超图结构包括关联矩阵和冗余聚合集</w:t>
      </w:r>
    </w:p>
    <w:p w14:paraId="60519CFF" w14:textId="77777777" w:rsidR="00124E56" w:rsidRDefault="00E63D6C" w:rsidP="0078317F">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2.2</w:t>
      </w:r>
      <w:r>
        <w:rPr>
          <w:rFonts w:cs="Open Sans" w:hint="eastAsia"/>
          <w:color w:val="333333"/>
          <w:kern w:val="0"/>
          <w:sz w:val="24"/>
        </w:rPr>
        <w:t>）</w:t>
      </w:r>
      <w:r w:rsidR="001D6E2C" w:rsidRPr="001D6E2C">
        <w:rPr>
          <w:rFonts w:cs="Open Sans"/>
          <w:color w:val="333333"/>
          <w:kern w:val="0"/>
          <w:sz w:val="24"/>
        </w:rPr>
        <w:t>动态调度。动态调度阶段旨在通过状态信息</w:t>
      </w:r>
      <w:r w:rsidR="001B2EA3">
        <w:rPr>
          <w:rFonts w:cs="Open Sans" w:hint="eastAsia"/>
          <w:color w:val="333333"/>
          <w:kern w:val="0"/>
          <w:sz w:val="24"/>
        </w:rPr>
        <w:t>来</w:t>
      </w:r>
      <w:r w:rsidR="001D6E2C" w:rsidRPr="001D6E2C">
        <w:rPr>
          <w:rFonts w:cs="Open Sans"/>
          <w:color w:val="333333"/>
          <w:kern w:val="0"/>
          <w:sz w:val="24"/>
        </w:rPr>
        <w:t>遍历顶点对应的冗余聚合集和原始超边来调度超边更新工作和聚合工作</w:t>
      </w:r>
      <w:r w:rsidR="00124E56">
        <w:rPr>
          <w:rFonts w:cs="Open Sans" w:hint="eastAsia"/>
          <w:color w:val="333333"/>
          <w:kern w:val="0"/>
          <w:sz w:val="24"/>
        </w:rPr>
        <w:t>，该阶段需要利用加速器中的协调器完成调度</w:t>
      </w:r>
      <w:r w:rsidR="001D6E2C" w:rsidRPr="001D6E2C">
        <w:rPr>
          <w:rFonts w:cs="Open Sans"/>
          <w:color w:val="333333"/>
          <w:kern w:val="0"/>
          <w:sz w:val="24"/>
        </w:rPr>
        <w:t>。</w:t>
      </w:r>
      <w:r w:rsidR="00124E56">
        <w:rPr>
          <w:rFonts w:cs="Open Sans" w:hint="eastAsia"/>
          <w:color w:val="333333"/>
          <w:kern w:val="0"/>
          <w:sz w:val="24"/>
        </w:rPr>
        <w:t>执行步骤如下：</w:t>
      </w:r>
    </w:p>
    <w:p w14:paraId="7C5F3D83" w14:textId="5B2A504F" w:rsidR="00124E56" w:rsidRDefault="00124E56" w:rsidP="0076007E">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2.2.1</w:t>
      </w:r>
      <w:r>
        <w:rPr>
          <w:rFonts w:cs="Open Sans" w:hint="eastAsia"/>
          <w:color w:val="333333"/>
          <w:kern w:val="0"/>
          <w:sz w:val="24"/>
        </w:rPr>
        <w:t>）利用协调器中的结构预取器将权重提取到权重缓冲区，将超图结构信息提取到结构缓冲区。</w:t>
      </w:r>
    </w:p>
    <w:p w14:paraId="52067AF5" w14:textId="61D3B8F5" w:rsidR="001D6E2C" w:rsidRDefault="00124E56" w:rsidP="0076007E">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2.2.2</w:t>
      </w:r>
      <w:r>
        <w:rPr>
          <w:rFonts w:cs="Open Sans" w:hint="eastAsia"/>
          <w:color w:val="333333"/>
          <w:kern w:val="0"/>
          <w:sz w:val="24"/>
        </w:rPr>
        <w:t>）</w:t>
      </w:r>
      <w:r w:rsidR="001678EC">
        <w:rPr>
          <w:rFonts w:cs="Open Sans" w:hint="eastAsia"/>
          <w:color w:val="333333"/>
          <w:kern w:val="0"/>
          <w:sz w:val="24"/>
        </w:rPr>
        <w:t>利用任务调度</w:t>
      </w:r>
      <w:r w:rsidR="00715782">
        <w:rPr>
          <w:rFonts w:cs="Open Sans" w:hint="eastAsia"/>
          <w:color w:val="333333"/>
          <w:kern w:val="0"/>
          <w:sz w:val="24"/>
        </w:rPr>
        <w:t>器</w:t>
      </w:r>
      <w:r w:rsidR="001678EC">
        <w:rPr>
          <w:rFonts w:cs="Open Sans" w:hint="eastAsia"/>
          <w:color w:val="333333"/>
          <w:kern w:val="0"/>
          <w:sz w:val="24"/>
        </w:rPr>
        <w:t>执行任务分派工作，</w:t>
      </w:r>
      <w:r w:rsidR="001D6E2C" w:rsidRPr="001D6E2C">
        <w:rPr>
          <w:rFonts w:cs="Open Sans"/>
          <w:color w:val="333333"/>
          <w:kern w:val="0"/>
          <w:sz w:val="24"/>
        </w:rPr>
        <w:t>首先</w:t>
      </w:r>
      <w:r w:rsidR="00FA41CB">
        <w:rPr>
          <w:rFonts w:cs="Open Sans" w:hint="eastAsia"/>
          <w:color w:val="333333"/>
          <w:kern w:val="0"/>
          <w:sz w:val="24"/>
        </w:rPr>
        <w:t>获取目标顶点</w:t>
      </w:r>
      <w:r w:rsidR="00C66C3A">
        <w:rPr>
          <w:rFonts w:cs="Open Sans" w:hint="eastAsia"/>
          <w:color w:val="333333"/>
          <w:kern w:val="0"/>
          <w:sz w:val="24"/>
        </w:rPr>
        <w:t>，遍历目标顶点对应的原始超边和冗余聚合集。如果原始超边没有完成更新操作，则将其添加到列表</w:t>
      </w:r>
      <w:proofErr w:type="spellStart"/>
      <w:r w:rsidR="00C66C3A">
        <w:rPr>
          <w:rFonts w:cs="Open Sans" w:hint="eastAsia"/>
          <w:color w:val="333333"/>
          <w:kern w:val="0"/>
          <w:sz w:val="24"/>
        </w:rPr>
        <w:t>he</w:t>
      </w:r>
      <w:r w:rsidR="00C66C3A">
        <w:rPr>
          <w:rFonts w:cs="Open Sans"/>
          <w:color w:val="333333"/>
          <w:kern w:val="0"/>
          <w:sz w:val="24"/>
        </w:rPr>
        <w:t>List</w:t>
      </w:r>
      <w:proofErr w:type="spellEnd"/>
      <w:r w:rsidR="00C66C3A">
        <w:rPr>
          <w:rFonts w:cs="Open Sans" w:hint="eastAsia"/>
          <w:color w:val="333333"/>
          <w:kern w:val="0"/>
          <w:sz w:val="24"/>
        </w:rPr>
        <w:t>中，用于后续的超边更新；如果原始超边已经完成更新操作，则后续的聚合只需要从缓存中获取中间结果即可。对于冗余聚合集中的每条超边，如果没有完成更新操作，则将其添加到列表</w:t>
      </w:r>
      <w:proofErr w:type="spellStart"/>
      <w:r w:rsidR="00C66C3A">
        <w:rPr>
          <w:rFonts w:cs="Open Sans" w:hint="eastAsia"/>
          <w:color w:val="333333"/>
          <w:kern w:val="0"/>
          <w:sz w:val="24"/>
        </w:rPr>
        <w:t>he</w:t>
      </w:r>
      <w:r w:rsidR="00C66C3A">
        <w:rPr>
          <w:rFonts w:cs="Open Sans"/>
          <w:color w:val="333333"/>
          <w:kern w:val="0"/>
          <w:sz w:val="24"/>
        </w:rPr>
        <w:t>List</w:t>
      </w:r>
      <w:proofErr w:type="spellEnd"/>
      <w:r w:rsidR="00C66C3A">
        <w:rPr>
          <w:rFonts w:cs="Open Sans" w:hint="eastAsia"/>
          <w:color w:val="333333"/>
          <w:kern w:val="0"/>
          <w:sz w:val="24"/>
        </w:rPr>
        <w:t>中，用于后续的超边更新；如果已经完成更新操作，则后续的聚合只需要从缓存中获取中间结果即可。对于冗余聚合集的聚合操作，如果冗余聚合集已经完成聚合操作，则后续的聚合只需要从缓存中获取</w:t>
      </w:r>
      <w:r w:rsidR="009966CB">
        <w:rPr>
          <w:rFonts w:cs="Open Sans" w:hint="eastAsia"/>
          <w:color w:val="333333"/>
          <w:kern w:val="0"/>
          <w:sz w:val="24"/>
        </w:rPr>
        <w:t>冗余聚合集的中间结果即可，反之</w:t>
      </w:r>
      <w:r w:rsidR="00C66C3A">
        <w:rPr>
          <w:rFonts w:cs="Open Sans" w:hint="eastAsia"/>
          <w:color w:val="333333"/>
          <w:kern w:val="0"/>
          <w:sz w:val="24"/>
        </w:rPr>
        <w:t>将冗余聚合集添加到</w:t>
      </w:r>
      <w:proofErr w:type="spellStart"/>
      <w:r w:rsidR="00C66C3A">
        <w:rPr>
          <w:rFonts w:cs="Open Sans" w:hint="eastAsia"/>
          <w:color w:val="333333"/>
          <w:kern w:val="0"/>
          <w:sz w:val="24"/>
        </w:rPr>
        <w:t>aList</w:t>
      </w:r>
      <w:proofErr w:type="spellEnd"/>
      <w:r w:rsidR="00C66C3A">
        <w:rPr>
          <w:rFonts w:cs="Open Sans" w:hint="eastAsia"/>
          <w:color w:val="333333"/>
          <w:kern w:val="0"/>
          <w:sz w:val="24"/>
        </w:rPr>
        <w:t>，</w:t>
      </w:r>
      <w:r w:rsidR="00C66C3A">
        <w:rPr>
          <w:rFonts w:cs="Open Sans" w:hint="eastAsia"/>
          <w:color w:val="333333"/>
          <w:kern w:val="0"/>
          <w:sz w:val="24"/>
        </w:rPr>
        <w:lastRenderedPageBreak/>
        <w:t>用于后续的聚合任务即可。对于目标顶点的聚合操作，将对应超边</w:t>
      </w:r>
      <w:r w:rsidR="009966CB">
        <w:rPr>
          <w:rFonts w:cs="Open Sans" w:hint="eastAsia"/>
          <w:color w:val="333333"/>
          <w:kern w:val="0"/>
          <w:sz w:val="24"/>
        </w:rPr>
        <w:t>和冗余聚合集添加到</w:t>
      </w:r>
      <w:proofErr w:type="spellStart"/>
      <w:r w:rsidR="009966CB">
        <w:rPr>
          <w:rFonts w:cs="Open Sans" w:hint="eastAsia"/>
          <w:color w:val="333333"/>
          <w:kern w:val="0"/>
          <w:sz w:val="24"/>
        </w:rPr>
        <w:t>a</w:t>
      </w:r>
      <w:r w:rsidR="009966CB">
        <w:rPr>
          <w:rFonts w:cs="Open Sans"/>
          <w:color w:val="333333"/>
          <w:kern w:val="0"/>
          <w:sz w:val="24"/>
        </w:rPr>
        <w:t>List</w:t>
      </w:r>
      <w:proofErr w:type="spellEnd"/>
      <w:r w:rsidR="009966CB">
        <w:rPr>
          <w:rFonts w:cs="Open Sans" w:hint="eastAsia"/>
          <w:color w:val="333333"/>
          <w:kern w:val="0"/>
          <w:sz w:val="24"/>
        </w:rPr>
        <w:t>。</w:t>
      </w:r>
    </w:p>
    <w:p w14:paraId="126B8C5D" w14:textId="77E8CD8A" w:rsidR="00FB52D1" w:rsidRPr="001D6E2C" w:rsidRDefault="00FB52D1" w:rsidP="0076007E">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2.2.3</w:t>
      </w:r>
      <w:r>
        <w:rPr>
          <w:rFonts w:cs="Open Sans" w:hint="eastAsia"/>
          <w:color w:val="333333"/>
          <w:kern w:val="0"/>
          <w:sz w:val="24"/>
        </w:rPr>
        <w:t>）利用顶点预取器从高带宽内存中预取顶点属性</w:t>
      </w:r>
      <w:r w:rsidR="00192AC2">
        <w:rPr>
          <w:rFonts w:cs="Open Sans" w:hint="eastAsia"/>
          <w:color w:val="333333"/>
          <w:kern w:val="0"/>
          <w:sz w:val="24"/>
        </w:rPr>
        <w:t>并提取到顶点缓冲区</w:t>
      </w:r>
      <w:r>
        <w:rPr>
          <w:rFonts w:cs="Open Sans" w:hint="eastAsia"/>
          <w:color w:val="333333"/>
          <w:kern w:val="0"/>
          <w:sz w:val="24"/>
        </w:rPr>
        <w:t>。</w:t>
      </w:r>
    </w:p>
    <w:p w14:paraId="5DA7D967" w14:textId="1C36A8EF" w:rsidR="001D6E2C" w:rsidRPr="001D6E2C" w:rsidRDefault="00E63D6C" w:rsidP="00AD5593">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2.3</w:t>
      </w:r>
      <w:r>
        <w:rPr>
          <w:rFonts w:cs="Open Sans" w:hint="eastAsia"/>
          <w:color w:val="333333"/>
          <w:kern w:val="0"/>
          <w:sz w:val="24"/>
        </w:rPr>
        <w:t>）</w:t>
      </w:r>
      <w:r w:rsidR="001D6E2C" w:rsidRPr="001D6E2C">
        <w:rPr>
          <w:rFonts w:cs="Open Sans"/>
          <w:color w:val="333333"/>
          <w:kern w:val="0"/>
          <w:sz w:val="24"/>
        </w:rPr>
        <w:t>超边特征更新</w:t>
      </w:r>
      <w:r w:rsidR="00CB5FC2">
        <w:rPr>
          <w:rFonts w:cs="Open Sans" w:hint="eastAsia"/>
          <w:color w:val="333333"/>
          <w:kern w:val="0"/>
          <w:sz w:val="24"/>
        </w:rPr>
        <w:t>。</w:t>
      </w:r>
      <w:r w:rsidR="00AD5593">
        <w:rPr>
          <w:rFonts w:cs="Open Sans" w:hint="eastAsia"/>
          <w:color w:val="333333"/>
          <w:kern w:val="0"/>
          <w:sz w:val="24"/>
        </w:rPr>
        <w:t>遍历</w:t>
      </w:r>
      <w:proofErr w:type="spellStart"/>
      <w:r w:rsidR="00AD5593">
        <w:rPr>
          <w:rFonts w:cs="Open Sans" w:hint="eastAsia"/>
          <w:color w:val="333333"/>
          <w:kern w:val="0"/>
          <w:sz w:val="24"/>
        </w:rPr>
        <w:t>he</w:t>
      </w:r>
      <w:r w:rsidR="00AD5593">
        <w:rPr>
          <w:rFonts w:cs="Open Sans"/>
          <w:color w:val="333333"/>
          <w:kern w:val="0"/>
          <w:sz w:val="24"/>
        </w:rPr>
        <w:t>List</w:t>
      </w:r>
      <w:proofErr w:type="spellEnd"/>
      <w:r w:rsidR="00AD5593">
        <w:rPr>
          <w:rFonts w:cs="Open Sans" w:hint="eastAsia"/>
          <w:color w:val="333333"/>
          <w:kern w:val="0"/>
          <w:sz w:val="24"/>
        </w:rPr>
        <w:t>中的所有超边，</w:t>
      </w:r>
      <w:r w:rsidR="009A64D5">
        <w:rPr>
          <w:rFonts w:cs="Open Sans" w:hint="eastAsia"/>
          <w:color w:val="333333"/>
          <w:kern w:val="0"/>
          <w:sz w:val="24"/>
        </w:rPr>
        <w:t>将</w:t>
      </w:r>
      <w:r w:rsidR="00192AC2">
        <w:rPr>
          <w:rFonts w:cs="Open Sans" w:hint="eastAsia"/>
          <w:color w:val="333333"/>
          <w:kern w:val="0"/>
          <w:sz w:val="24"/>
        </w:rPr>
        <w:t>顶点特征从顶点缓冲区</w:t>
      </w:r>
      <w:r w:rsidR="009A64D5">
        <w:rPr>
          <w:rFonts w:cs="Open Sans" w:hint="eastAsia"/>
          <w:color w:val="333333"/>
          <w:kern w:val="0"/>
          <w:sz w:val="24"/>
        </w:rPr>
        <w:t>传输到更新器</w:t>
      </w:r>
      <w:r w:rsidR="009A64D5">
        <w:rPr>
          <w:rFonts w:cs="Open Sans" w:hint="eastAsia"/>
          <w:color w:val="333333"/>
          <w:kern w:val="0"/>
          <w:sz w:val="24"/>
        </w:rPr>
        <w:t>1</w:t>
      </w:r>
      <w:r w:rsidR="009A64D5">
        <w:rPr>
          <w:rFonts w:cs="Open Sans" w:hint="eastAsia"/>
          <w:color w:val="333333"/>
          <w:kern w:val="0"/>
          <w:sz w:val="24"/>
        </w:rPr>
        <w:t>中</w:t>
      </w:r>
      <w:r w:rsidR="00192AC2">
        <w:rPr>
          <w:rFonts w:cs="Open Sans" w:hint="eastAsia"/>
          <w:color w:val="333333"/>
          <w:kern w:val="0"/>
          <w:sz w:val="24"/>
        </w:rPr>
        <w:t>的缓冲区</w:t>
      </w:r>
      <w:r w:rsidR="009A64D5">
        <w:rPr>
          <w:rFonts w:cs="Open Sans" w:hint="eastAsia"/>
          <w:color w:val="333333"/>
          <w:kern w:val="0"/>
          <w:sz w:val="24"/>
        </w:rPr>
        <w:t>，</w:t>
      </w:r>
      <w:r w:rsidR="00AD5593">
        <w:rPr>
          <w:rFonts w:cs="Open Sans" w:hint="eastAsia"/>
          <w:color w:val="333333"/>
          <w:kern w:val="0"/>
          <w:sz w:val="24"/>
        </w:rPr>
        <w:t>然后</w:t>
      </w:r>
      <w:r w:rsidR="00192AC2">
        <w:rPr>
          <w:rFonts w:cs="Open Sans" w:hint="eastAsia"/>
          <w:color w:val="333333"/>
          <w:kern w:val="0"/>
          <w:sz w:val="24"/>
        </w:rPr>
        <w:t>更新器</w:t>
      </w:r>
      <w:r w:rsidR="00192AC2">
        <w:rPr>
          <w:rFonts w:cs="Open Sans" w:hint="eastAsia"/>
          <w:color w:val="333333"/>
          <w:kern w:val="0"/>
          <w:sz w:val="24"/>
        </w:rPr>
        <w:t>1</w:t>
      </w:r>
      <w:r w:rsidR="00192AC2">
        <w:rPr>
          <w:rFonts w:cs="Open Sans" w:hint="eastAsia"/>
          <w:color w:val="333333"/>
          <w:kern w:val="0"/>
          <w:sz w:val="24"/>
        </w:rPr>
        <w:t>执行具体计算，然后</w:t>
      </w:r>
      <w:r w:rsidR="00AD5593">
        <w:rPr>
          <w:rFonts w:cs="Open Sans" w:hint="eastAsia"/>
          <w:color w:val="333333"/>
          <w:kern w:val="0"/>
          <w:sz w:val="24"/>
        </w:rPr>
        <w:t>超边的特征，</w:t>
      </w:r>
      <w:r w:rsidR="00EA6DA8">
        <w:rPr>
          <w:rFonts w:cs="Open Sans" w:hint="eastAsia"/>
          <w:color w:val="333333"/>
          <w:kern w:val="0"/>
          <w:sz w:val="24"/>
        </w:rPr>
        <w:t>并更新对应状态信息以防止重复计算该超边的特征，然后</w:t>
      </w:r>
      <w:r w:rsidR="00AD5593">
        <w:rPr>
          <w:rFonts w:cs="Open Sans" w:hint="eastAsia"/>
          <w:color w:val="333333"/>
          <w:kern w:val="0"/>
          <w:sz w:val="24"/>
        </w:rPr>
        <w:t>将计算得到的结果缓存起来，以便后续的超边特征更新可以直接复用中间结果，而不需要重新计算。</w:t>
      </w:r>
    </w:p>
    <w:p w14:paraId="64CBBF21" w14:textId="77777777" w:rsidR="00100343" w:rsidRDefault="00E63D6C" w:rsidP="00B5623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2.4</w:t>
      </w:r>
      <w:r>
        <w:rPr>
          <w:rFonts w:cs="Open Sans" w:hint="eastAsia"/>
          <w:color w:val="333333"/>
          <w:kern w:val="0"/>
          <w:sz w:val="24"/>
        </w:rPr>
        <w:t>）</w:t>
      </w:r>
      <w:r w:rsidR="001D6E2C" w:rsidRPr="001D6E2C">
        <w:rPr>
          <w:rFonts w:cs="Open Sans"/>
          <w:color w:val="333333"/>
          <w:kern w:val="0"/>
          <w:sz w:val="24"/>
        </w:rPr>
        <w:t>聚合</w:t>
      </w:r>
      <w:r w:rsidR="00FB6323">
        <w:rPr>
          <w:rFonts w:cs="Open Sans" w:hint="eastAsia"/>
          <w:color w:val="333333"/>
          <w:kern w:val="0"/>
          <w:sz w:val="24"/>
        </w:rPr>
        <w:t>超边特征</w:t>
      </w:r>
      <w:r w:rsidR="001D6E2C" w:rsidRPr="001D6E2C">
        <w:rPr>
          <w:rFonts w:cs="Open Sans"/>
          <w:color w:val="333333"/>
          <w:kern w:val="0"/>
          <w:sz w:val="24"/>
        </w:rPr>
        <w:t>。</w:t>
      </w:r>
      <w:r w:rsidR="00100343">
        <w:rPr>
          <w:rFonts w:cs="Open Sans" w:hint="eastAsia"/>
          <w:color w:val="333333"/>
          <w:kern w:val="0"/>
          <w:sz w:val="24"/>
        </w:rPr>
        <w:t>该阶段旨在聚合超边的特征并消除冗余计算，步骤如下：</w:t>
      </w:r>
    </w:p>
    <w:p w14:paraId="0B4C1A70" w14:textId="49292D16" w:rsidR="001D6E2C" w:rsidRDefault="00100343" w:rsidP="00100343">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w:t>
      </w:r>
      <w:r>
        <w:rPr>
          <w:rFonts w:cs="Open Sans"/>
          <w:color w:val="333333"/>
          <w:kern w:val="0"/>
          <w:sz w:val="24"/>
        </w:rPr>
        <w:t>.4.1</w:t>
      </w:r>
      <w:r>
        <w:rPr>
          <w:rFonts w:cs="Open Sans" w:hint="eastAsia"/>
          <w:color w:val="333333"/>
          <w:kern w:val="0"/>
          <w:sz w:val="24"/>
        </w:rPr>
        <w:t>）聚合控制器通过</w:t>
      </w:r>
      <w:r w:rsidR="003B1CC1">
        <w:rPr>
          <w:rFonts w:cs="Open Sans" w:hint="eastAsia"/>
          <w:color w:val="333333"/>
          <w:kern w:val="0"/>
          <w:sz w:val="24"/>
        </w:rPr>
        <w:t>遍历</w:t>
      </w:r>
      <w:proofErr w:type="spellStart"/>
      <w:r w:rsidR="003B1CC1">
        <w:rPr>
          <w:rFonts w:cs="Open Sans" w:hint="eastAsia"/>
          <w:color w:val="333333"/>
          <w:kern w:val="0"/>
          <w:sz w:val="24"/>
        </w:rPr>
        <w:t>a</w:t>
      </w:r>
      <w:r w:rsidR="003B1CC1">
        <w:rPr>
          <w:rFonts w:cs="Open Sans"/>
          <w:color w:val="333333"/>
          <w:kern w:val="0"/>
          <w:sz w:val="24"/>
        </w:rPr>
        <w:t>List</w:t>
      </w:r>
      <w:proofErr w:type="spellEnd"/>
      <w:r>
        <w:rPr>
          <w:rFonts w:cs="Open Sans" w:hint="eastAsia"/>
          <w:color w:val="333333"/>
          <w:kern w:val="0"/>
          <w:sz w:val="24"/>
        </w:rPr>
        <w:t>将聚合任务分配到聚合缓冲区</w:t>
      </w:r>
      <w:r w:rsidR="00B5623B">
        <w:rPr>
          <w:rFonts w:cs="Open Sans" w:hint="eastAsia"/>
          <w:color w:val="333333"/>
          <w:kern w:val="0"/>
          <w:sz w:val="24"/>
        </w:rPr>
        <w:t>，</w:t>
      </w:r>
      <w:proofErr w:type="spellStart"/>
      <w:r w:rsidR="00B5623B">
        <w:rPr>
          <w:rFonts w:cs="Open Sans" w:hint="eastAsia"/>
          <w:color w:val="333333"/>
          <w:kern w:val="0"/>
          <w:sz w:val="24"/>
        </w:rPr>
        <w:t>a</w:t>
      </w:r>
      <w:r w:rsidR="00B5623B">
        <w:rPr>
          <w:rFonts w:cs="Open Sans"/>
          <w:color w:val="333333"/>
          <w:kern w:val="0"/>
          <w:sz w:val="24"/>
        </w:rPr>
        <w:t>List</w:t>
      </w:r>
      <w:proofErr w:type="spellEnd"/>
      <w:r w:rsidR="00B5623B">
        <w:rPr>
          <w:rFonts w:cs="Open Sans" w:hint="eastAsia"/>
          <w:color w:val="333333"/>
          <w:kern w:val="0"/>
          <w:sz w:val="24"/>
        </w:rPr>
        <w:t>包含一组需要执行聚合的超边</w:t>
      </w:r>
      <w:r>
        <w:rPr>
          <w:rFonts w:cs="Open Sans" w:hint="eastAsia"/>
          <w:color w:val="333333"/>
          <w:kern w:val="0"/>
          <w:sz w:val="24"/>
        </w:rPr>
        <w:t>。</w:t>
      </w:r>
    </w:p>
    <w:p w14:paraId="7D3E6916" w14:textId="5EC8A1E6" w:rsidR="00100343" w:rsidRDefault="00100343" w:rsidP="00100343">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2.4.2</w:t>
      </w:r>
      <w:r>
        <w:rPr>
          <w:rFonts w:cs="Open Sans" w:hint="eastAsia"/>
          <w:color w:val="333333"/>
          <w:kern w:val="0"/>
          <w:sz w:val="24"/>
        </w:rPr>
        <w:t>）聚合缓冲区中的任务根据依赖关系并发调度。</w:t>
      </w:r>
    </w:p>
    <w:p w14:paraId="51F7E88B" w14:textId="7253244C" w:rsidR="00100343" w:rsidRPr="001D6E2C" w:rsidRDefault="00100343" w:rsidP="00100343">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2.4.3</w:t>
      </w:r>
      <w:r>
        <w:rPr>
          <w:rFonts w:cs="Open Sans" w:hint="eastAsia"/>
          <w:color w:val="333333"/>
          <w:kern w:val="0"/>
          <w:sz w:val="24"/>
        </w:rPr>
        <w:t>）聚合引擎执行具体的聚合任务，</w:t>
      </w:r>
      <w:r w:rsidR="00D67B2F">
        <w:rPr>
          <w:rFonts w:cs="Open Sans" w:hint="eastAsia"/>
          <w:color w:val="333333"/>
          <w:kern w:val="0"/>
          <w:sz w:val="24"/>
        </w:rPr>
        <w:t>它</w:t>
      </w:r>
      <w:r>
        <w:rPr>
          <w:rFonts w:cs="Open Sans" w:hint="eastAsia"/>
          <w:color w:val="333333"/>
          <w:kern w:val="0"/>
          <w:sz w:val="24"/>
        </w:rPr>
        <w:t>对一组超边的特征执行聚合操作并更新对应状态信息以防止重复执行聚合，然后</w:t>
      </w:r>
      <w:r w:rsidR="00D67B2F">
        <w:rPr>
          <w:rFonts w:cs="Open Sans" w:hint="eastAsia"/>
          <w:color w:val="333333"/>
          <w:kern w:val="0"/>
          <w:sz w:val="24"/>
        </w:rPr>
        <w:t>将</w:t>
      </w:r>
      <w:r>
        <w:rPr>
          <w:rFonts w:cs="Open Sans" w:hint="eastAsia"/>
          <w:color w:val="333333"/>
          <w:kern w:val="0"/>
          <w:sz w:val="24"/>
        </w:rPr>
        <w:t>聚合结果</w:t>
      </w:r>
      <w:r w:rsidR="00D67B2F">
        <w:rPr>
          <w:rFonts w:cs="Open Sans" w:hint="eastAsia"/>
          <w:color w:val="333333"/>
          <w:kern w:val="0"/>
          <w:sz w:val="24"/>
        </w:rPr>
        <w:t>缓存到顶点缓冲区</w:t>
      </w:r>
      <w:r>
        <w:rPr>
          <w:rFonts w:cs="Open Sans" w:hint="eastAsia"/>
          <w:color w:val="333333"/>
          <w:kern w:val="0"/>
          <w:sz w:val="24"/>
        </w:rPr>
        <w:t>作为中间结果，如果后续也需要聚合这一组超边，则可以直接复用中间结果，从而避免了冗余聚合操作。</w:t>
      </w:r>
    </w:p>
    <w:p w14:paraId="019F0240" w14:textId="56A9A973" w:rsidR="001D6E2C" w:rsidRPr="001D6E2C" w:rsidRDefault="00E63D6C" w:rsidP="00E63D6C">
      <w:pPr>
        <w:ind w:firstLineChars="200" w:firstLine="480"/>
        <w:rPr>
          <w:rFonts w:ascii="Open Sans" w:hAnsi="Open Sans" w:cs="Open Sans"/>
          <w:color w:val="333333"/>
          <w:kern w:val="0"/>
          <w:sz w:val="24"/>
        </w:rPr>
      </w:pPr>
      <w:r>
        <w:rPr>
          <w:rFonts w:cs="Open Sans" w:hint="eastAsia"/>
          <w:color w:val="333333"/>
          <w:kern w:val="0"/>
          <w:sz w:val="24"/>
        </w:rPr>
        <w:t>（</w:t>
      </w:r>
      <w:r>
        <w:rPr>
          <w:rFonts w:cs="Open Sans" w:hint="eastAsia"/>
          <w:color w:val="333333"/>
          <w:kern w:val="0"/>
          <w:sz w:val="24"/>
        </w:rPr>
        <w:t>2.5</w:t>
      </w:r>
      <w:r>
        <w:rPr>
          <w:rFonts w:cs="Open Sans" w:hint="eastAsia"/>
          <w:color w:val="333333"/>
          <w:kern w:val="0"/>
          <w:sz w:val="24"/>
        </w:rPr>
        <w:t>）</w:t>
      </w:r>
      <w:r w:rsidR="001D6E2C" w:rsidRPr="001D6E2C">
        <w:rPr>
          <w:rFonts w:cs="Open Sans"/>
          <w:color w:val="333333"/>
          <w:kern w:val="0"/>
          <w:sz w:val="24"/>
        </w:rPr>
        <w:t>顶点特征更新。将每个目标顶点的旧顶点特征和</w:t>
      </w:r>
      <w:r w:rsidR="001B2EA3">
        <w:rPr>
          <w:rFonts w:cs="Open Sans" w:hint="eastAsia"/>
          <w:color w:val="333333"/>
          <w:kern w:val="0"/>
          <w:sz w:val="24"/>
        </w:rPr>
        <w:t>聚合</w:t>
      </w:r>
      <w:r w:rsidR="001D6E2C" w:rsidRPr="001D6E2C">
        <w:rPr>
          <w:rFonts w:cs="Open Sans"/>
          <w:color w:val="333333"/>
          <w:kern w:val="0"/>
          <w:sz w:val="24"/>
        </w:rPr>
        <w:t>的特征相结合，以基于顶点权重生成新的顶点特征</w:t>
      </w:r>
      <w:r w:rsidR="001B2EA3">
        <w:rPr>
          <w:rFonts w:cs="Open Sans" w:hint="eastAsia"/>
          <w:color w:val="333333"/>
          <w:kern w:val="0"/>
          <w:sz w:val="24"/>
        </w:rPr>
        <w:t>。如果还存在没有更新的顶点，</w:t>
      </w:r>
      <w:r w:rsidR="00FA41CB">
        <w:rPr>
          <w:rFonts w:cs="Open Sans" w:hint="eastAsia"/>
          <w:color w:val="333333"/>
          <w:kern w:val="0"/>
          <w:sz w:val="24"/>
        </w:rPr>
        <w:t>则获取新的目标顶点</w:t>
      </w:r>
      <w:r w:rsidR="001B2EA3">
        <w:rPr>
          <w:rFonts w:cs="Open Sans" w:hint="eastAsia"/>
          <w:color w:val="333333"/>
          <w:kern w:val="0"/>
          <w:sz w:val="24"/>
        </w:rPr>
        <w:t>进入步骤（</w:t>
      </w:r>
      <w:r w:rsidR="001B2EA3">
        <w:rPr>
          <w:rFonts w:cs="Open Sans" w:hint="eastAsia"/>
          <w:color w:val="333333"/>
          <w:kern w:val="0"/>
          <w:sz w:val="24"/>
        </w:rPr>
        <w:t>2.2</w:t>
      </w:r>
      <w:r w:rsidR="001B2EA3">
        <w:rPr>
          <w:rFonts w:cs="Open Sans" w:hint="eastAsia"/>
          <w:color w:val="333333"/>
          <w:kern w:val="0"/>
          <w:sz w:val="24"/>
        </w:rPr>
        <w:t>）</w:t>
      </w:r>
      <w:r w:rsidR="00FA41CB">
        <w:rPr>
          <w:rFonts w:cs="Open Sans" w:hint="eastAsia"/>
          <w:color w:val="333333"/>
          <w:kern w:val="0"/>
          <w:sz w:val="24"/>
        </w:rPr>
        <w:t>；反之完成所有顶点的更新操作。</w:t>
      </w:r>
    </w:p>
    <w:p w14:paraId="5DC2AA87" w14:textId="77777777" w:rsidR="00B511C0" w:rsidRPr="001D6E2C" w:rsidRDefault="00B511C0" w:rsidP="001D6E2C">
      <w:pPr>
        <w:rPr>
          <w:rFonts w:ascii="宋体" w:hAnsi="宋体"/>
          <w:sz w:val="24"/>
        </w:rPr>
      </w:pPr>
    </w:p>
    <w:p w14:paraId="1014E4F9" w14:textId="77777777" w:rsidR="00B511C0" w:rsidRDefault="00B511C0">
      <w:pPr>
        <w:ind w:firstLineChars="200" w:firstLine="480"/>
        <w:rPr>
          <w:rFonts w:ascii="宋体" w:hAnsi="宋体"/>
          <w:sz w:val="24"/>
        </w:rPr>
      </w:pPr>
    </w:p>
    <w:p w14:paraId="0CA0D577" w14:textId="77777777" w:rsidR="00B511C0" w:rsidRDefault="00B511C0">
      <w:pPr>
        <w:ind w:firstLineChars="200" w:firstLine="480"/>
        <w:rPr>
          <w:rFonts w:ascii="宋体" w:hAnsi="宋体"/>
          <w:sz w:val="24"/>
        </w:rPr>
      </w:pPr>
    </w:p>
    <w:p w14:paraId="1129E1C4" w14:textId="77777777" w:rsidR="00B511C0" w:rsidRDefault="00B511C0">
      <w:pPr>
        <w:ind w:firstLineChars="200" w:firstLine="480"/>
        <w:rPr>
          <w:rFonts w:ascii="宋体" w:hAnsi="宋体"/>
          <w:sz w:val="24"/>
        </w:rPr>
      </w:pPr>
    </w:p>
    <w:p w14:paraId="0EC6E423" w14:textId="77777777" w:rsidR="00B511C0" w:rsidRDefault="00B511C0">
      <w:pPr>
        <w:ind w:firstLineChars="200" w:firstLine="480"/>
        <w:rPr>
          <w:rFonts w:ascii="宋体" w:hAnsi="宋体"/>
          <w:sz w:val="24"/>
        </w:rPr>
      </w:pPr>
    </w:p>
    <w:p w14:paraId="7F2AD493" w14:textId="77777777" w:rsidR="00B511C0" w:rsidRDefault="00B511C0">
      <w:pPr>
        <w:ind w:firstLineChars="200" w:firstLine="480"/>
        <w:rPr>
          <w:rFonts w:ascii="宋体" w:hAnsi="宋体"/>
          <w:sz w:val="24"/>
        </w:rPr>
      </w:pPr>
    </w:p>
    <w:p w14:paraId="2929FEA5" w14:textId="77777777" w:rsidR="00B511C0" w:rsidRDefault="00B511C0">
      <w:pPr>
        <w:ind w:firstLineChars="200" w:firstLine="480"/>
        <w:rPr>
          <w:rFonts w:ascii="宋体" w:hAnsi="宋体"/>
          <w:sz w:val="24"/>
        </w:rPr>
      </w:pPr>
    </w:p>
    <w:p w14:paraId="3A7160A0" w14:textId="10181035" w:rsidR="00B511C0" w:rsidRDefault="00B511C0" w:rsidP="00110813">
      <w:pPr>
        <w:adjustRightInd w:val="0"/>
        <w:snapToGrid w:val="0"/>
        <w:rPr>
          <w:rFonts w:ascii="宋体" w:hAnsi="宋体"/>
          <w:sz w:val="24"/>
        </w:rPr>
      </w:pPr>
    </w:p>
    <w:p w14:paraId="06328957" w14:textId="5BCB780A" w:rsidR="00B95F4E" w:rsidRDefault="00B95F4E" w:rsidP="00110813">
      <w:pPr>
        <w:adjustRightInd w:val="0"/>
        <w:snapToGrid w:val="0"/>
        <w:rPr>
          <w:rFonts w:ascii="宋体" w:hAnsi="宋体"/>
          <w:sz w:val="24"/>
        </w:rPr>
      </w:pPr>
    </w:p>
    <w:p w14:paraId="27C902A2" w14:textId="6576C303" w:rsidR="00B95F4E" w:rsidRDefault="00B95F4E" w:rsidP="00110813">
      <w:pPr>
        <w:adjustRightInd w:val="0"/>
        <w:snapToGrid w:val="0"/>
        <w:rPr>
          <w:rFonts w:ascii="宋体" w:hAnsi="宋体"/>
          <w:sz w:val="24"/>
        </w:rPr>
      </w:pPr>
    </w:p>
    <w:p w14:paraId="182432D8" w14:textId="3FBF3966" w:rsidR="00B95F4E" w:rsidRDefault="00B95F4E" w:rsidP="00110813">
      <w:pPr>
        <w:adjustRightInd w:val="0"/>
        <w:snapToGrid w:val="0"/>
        <w:rPr>
          <w:rFonts w:ascii="宋体" w:hAnsi="宋体"/>
          <w:sz w:val="24"/>
        </w:rPr>
      </w:pPr>
    </w:p>
    <w:p w14:paraId="2609C8FC" w14:textId="60703799" w:rsidR="00B95F4E" w:rsidRDefault="00B95F4E" w:rsidP="00110813">
      <w:pPr>
        <w:adjustRightInd w:val="0"/>
        <w:snapToGrid w:val="0"/>
        <w:rPr>
          <w:rFonts w:ascii="宋体" w:hAnsi="宋体"/>
          <w:sz w:val="24"/>
        </w:rPr>
      </w:pPr>
    </w:p>
    <w:p w14:paraId="4C11D06F" w14:textId="77777777" w:rsidR="00B95F4E" w:rsidRDefault="00B95F4E" w:rsidP="00110813">
      <w:pPr>
        <w:adjustRightInd w:val="0"/>
        <w:snapToGrid w:val="0"/>
        <w:rPr>
          <w:rFonts w:ascii="宋体" w:hAnsi="宋体"/>
          <w:sz w:val="24"/>
        </w:rPr>
      </w:pPr>
    </w:p>
    <w:p w14:paraId="2A94AB20" w14:textId="77777777" w:rsidR="00B511C0" w:rsidRDefault="00842FA6">
      <w:pPr>
        <w:jc w:val="center"/>
        <w:rPr>
          <w:rFonts w:ascii="黑体" w:eastAsia="黑体"/>
          <w:sz w:val="36"/>
          <w:szCs w:val="36"/>
        </w:rPr>
      </w:pPr>
      <w:r>
        <w:rPr>
          <w:rFonts w:ascii="黑体" w:eastAsia="黑体" w:hint="eastAsia"/>
          <w:sz w:val="36"/>
          <w:szCs w:val="36"/>
        </w:rPr>
        <w:lastRenderedPageBreak/>
        <w:t>说 明 书</w:t>
      </w:r>
    </w:p>
    <w:p w14:paraId="2475ABAA" w14:textId="77777777" w:rsidR="00B511C0" w:rsidRDefault="00842FA6">
      <w:pPr>
        <w:rPr>
          <w:rFonts w:ascii="宋体" w:hAnsi="宋体"/>
          <w:b/>
          <w:sz w:val="24"/>
        </w:rPr>
      </w:pPr>
      <w:r>
        <w:rPr>
          <w:rFonts w:ascii="宋体" w:hAnsi="宋体" w:hint="eastAsia"/>
          <w:b/>
          <w:noProof/>
          <w:sz w:val="28"/>
          <w:szCs w:val="28"/>
        </w:rPr>
        <mc:AlternateContent>
          <mc:Choice Requires="wps">
            <w:drawing>
              <wp:anchor distT="0" distB="0" distL="114300" distR="114300" simplePos="0" relativeHeight="251661312" behindDoc="0" locked="0" layoutInCell="1" allowOverlap="1" wp14:anchorId="4B0434B1" wp14:editId="7B665A2A">
                <wp:simplePos x="0" y="0"/>
                <wp:positionH relativeFrom="column">
                  <wp:posOffset>0</wp:posOffset>
                </wp:positionH>
                <wp:positionV relativeFrom="paragraph">
                  <wp:posOffset>15240</wp:posOffset>
                </wp:positionV>
                <wp:extent cx="6057900" cy="0"/>
                <wp:effectExtent l="9525" t="15240" r="9525"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9D3BA82" id="Line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1.2pt" to="4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" strokeweight="1.5pt"/>
            </w:pict>
          </mc:Fallback>
        </mc:AlternateContent>
      </w:r>
    </w:p>
    <w:p w14:paraId="514765B5" w14:textId="7AB0E96A" w:rsidR="00B511C0" w:rsidRDefault="00352812" w:rsidP="00352812">
      <w:pPr>
        <w:pStyle w:val="ad"/>
      </w:pPr>
      <w:r>
        <w:rPr>
          <w:rFonts w:hint="eastAsia"/>
        </w:rPr>
        <w:t>一种冗余感知的超图神经网络软硬件协同设计</w:t>
      </w:r>
    </w:p>
    <w:p w14:paraId="6FF78682" w14:textId="1474CC42" w:rsidR="00352812" w:rsidRPr="001B2EA3" w:rsidRDefault="00352812" w:rsidP="00D13E4C">
      <w:pPr>
        <w:jc w:val="both"/>
        <w:rPr>
          <w:b/>
          <w:bCs/>
          <w:sz w:val="24"/>
        </w:rPr>
      </w:pPr>
      <w:r w:rsidRPr="001B2EA3">
        <w:rPr>
          <w:rFonts w:hint="eastAsia"/>
          <w:b/>
          <w:bCs/>
          <w:sz w:val="24"/>
        </w:rPr>
        <w:t>技术领域</w:t>
      </w:r>
    </w:p>
    <w:p w14:paraId="0C4E3597" w14:textId="3695A906" w:rsidR="00352812" w:rsidRPr="001B2EA3" w:rsidRDefault="00207054" w:rsidP="00D13E4C">
      <w:pPr>
        <w:jc w:val="both"/>
        <w:rPr>
          <w:sz w:val="24"/>
        </w:rPr>
      </w:pPr>
      <w:r w:rsidRPr="001B2EA3">
        <w:rPr>
          <w:b/>
          <w:bCs/>
          <w:sz w:val="24"/>
        </w:rPr>
        <w:tab/>
      </w:r>
      <w:r w:rsidRPr="001B2EA3">
        <w:rPr>
          <w:rFonts w:hint="eastAsia"/>
          <w:sz w:val="24"/>
        </w:rPr>
        <w:t>本发明涉及图神经网络中的超图神经网络技术领域，具体涉及一种冗余感知的超图神经网络软硬件协同设计。</w:t>
      </w:r>
    </w:p>
    <w:p w14:paraId="262F1838" w14:textId="08F00D5C" w:rsidR="00352812" w:rsidRPr="001B2EA3" w:rsidRDefault="00352812" w:rsidP="00D13E4C">
      <w:pPr>
        <w:jc w:val="both"/>
        <w:rPr>
          <w:b/>
          <w:sz w:val="24"/>
        </w:rPr>
      </w:pPr>
      <w:r w:rsidRPr="001B2EA3">
        <w:rPr>
          <w:rFonts w:hint="eastAsia"/>
          <w:b/>
          <w:sz w:val="24"/>
        </w:rPr>
        <w:t>背景技术</w:t>
      </w:r>
    </w:p>
    <w:p w14:paraId="7C3D4242" w14:textId="74F6A117" w:rsidR="00352812" w:rsidRPr="001B2EA3" w:rsidRDefault="00D73929" w:rsidP="00D13E4C">
      <w:pPr>
        <w:jc w:val="both"/>
        <w:rPr>
          <w:rFonts w:cs="Open Sans"/>
          <w:color w:val="333333"/>
          <w:sz w:val="24"/>
          <w:shd w:val="clear" w:color="auto" w:fill="FFFFFF"/>
        </w:rPr>
      </w:pPr>
      <w:r w:rsidRPr="001B2EA3">
        <w:rPr>
          <w:b/>
          <w:sz w:val="24"/>
        </w:rPr>
        <w:tab/>
      </w:r>
      <w:r w:rsidRPr="001B2EA3">
        <w:rPr>
          <w:rFonts w:cs="Open Sans"/>
          <w:color w:val="333333"/>
          <w:sz w:val="24"/>
          <w:shd w:val="clear" w:color="auto" w:fill="FFFFFF"/>
        </w:rPr>
        <w:t>近年来，图神经网络在各种基于图的任务中取得了优异的性能，比如知识图谱、推荐系统等。</w:t>
      </w:r>
      <w:r w:rsidRPr="001B2EA3">
        <w:rPr>
          <w:rFonts w:cs="Open Sans" w:hint="eastAsia"/>
          <w:color w:val="333333"/>
          <w:sz w:val="24"/>
          <w:shd w:val="clear" w:color="auto" w:fill="FFFFFF"/>
        </w:rPr>
        <w:t>然而</w:t>
      </w:r>
      <w:r w:rsidRPr="001B2EA3">
        <w:rPr>
          <w:rFonts w:cs="Open Sans"/>
          <w:color w:val="333333"/>
          <w:sz w:val="24"/>
          <w:shd w:val="clear" w:color="auto" w:fill="FFFFFF"/>
        </w:rPr>
        <w:t>，现实世界中的图往往是多个顶点之间构成相互关系，而不是简单的成对关系。对于这种复杂图，需要使用超图建模才能避免信息损失。为了处理这种复杂图，超图神经网络被广泛研究，比如利用超图进行蛋白质或细胞网络的多元关系建模、利用超图进行社交网络分析等。</w:t>
      </w:r>
    </w:p>
    <w:p w14:paraId="348EEC30" w14:textId="46C38733" w:rsidR="00E15B5B" w:rsidRPr="001B2EA3" w:rsidRDefault="00E15B5B" w:rsidP="00D13E4C">
      <w:pPr>
        <w:ind w:firstLine="420"/>
        <w:jc w:val="both"/>
        <w:rPr>
          <w:b/>
          <w:sz w:val="24"/>
        </w:rPr>
      </w:pPr>
      <w:r w:rsidRPr="001B2EA3">
        <w:rPr>
          <w:rFonts w:cs="Open Sans"/>
          <w:color w:val="333333"/>
          <w:sz w:val="24"/>
          <w:shd w:val="clear" w:color="auto" w:fill="FFFFFF"/>
        </w:rPr>
        <w:t>超图神经网络的计算可以抽象为三个重要阶段：计算超边特征、聚合超边特征、更新顶点特征。前面两个阶段涉及到传统的图处理，严重依赖于固有的稀疏图结构，而第三个阶段主要涉及矩阵运算，是典型的神经网络操作。这种混合计算模式包括大量规则运算和不规则运算，</w:t>
      </w:r>
      <w:r w:rsidR="007251F2">
        <w:rPr>
          <w:rFonts w:cs="Open Sans" w:hint="eastAsia"/>
          <w:color w:val="333333"/>
          <w:sz w:val="24"/>
          <w:shd w:val="clear" w:color="auto" w:fill="FFFFFF"/>
        </w:rPr>
        <w:t>会导致</w:t>
      </w:r>
      <w:r w:rsidRPr="001B2EA3">
        <w:rPr>
          <w:rFonts w:cs="Open Sans"/>
          <w:color w:val="333333"/>
          <w:sz w:val="24"/>
          <w:shd w:val="clear" w:color="auto" w:fill="FFFFFF"/>
        </w:rPr>
        <w:t>CPU</w:t>
      </w:r>
      <w:r w:rsidRPr="001B2EA3">
        <w:rPr>
          <w:rFonts w:cs="Open Sans"/>
          <w:color w:val="333333"/>
          <w:sz w:val="24"/>
          <w:shd w:val="clear" w:color="auto" w:fill="FFFFFF"/>
        </w:rPr>
        <w:t>和</w:t>
      </w:r>
      <w:r w:rsidRPr="001B2EA3">
        <w:rPr>
          <w:rFonts w:cs="Open Sans"/>
          <w:color w:val="333333"/>
          <w:sz w:val="24"/>
          <w:shd w:val="clear" w:color="auto" w:fill="FFFFFF"/>
        </w:rPr>
        <w:t>GPU</w:t>
      </w:r>
      <w:r w:rsidRPr="001B2EA3">
        <w:rPr>
          <w:rFonts w:cs="Open Sans"/>
          <w:color w:val="333333"/>
          <w:sz w:val="24"/>
          <w:shd w:val="clear" w:color="auto" w:fill="FFFFFF"/>
        </w:rPr>
        <w:t>产生严重的</w:t>
      </w:r>
      <w:r w:rsidR="007251F2">
        <w:rPr>
          <w:rFonts w:cs="Open Sans" w:hint="eastAsia"/>
          <w:color w:val="333333"/>
          <w:sz w:val="24"/>
          <w:shd w:val="clear" w:color="auto" w:fill="FFFFFF"/>
        </w:rPr>
        <w:t>效率问题</w:t>
      </w:r>
      <w:r w:rsidRPr="001B2EA3">
        <w:rPr>
          <w:rFonts w:cs="Open Sans"/>
          <w:color w:val="333333"/>
          <w:sz w:val="24"/>
          <w:shd w:val="clear" w:color="auto" w:fill="FFFFFF"/>
        </w:rPr>
        <w:t>。专用的硬件加速器是提高超图神经网络计算效率的有效方法。然而现有的加速器只支持处理基于简单图的图神经网络，而无法直接处理超图。另外，这些加速器独立地对每个顶点进行邻域聚合，这会造成大量</w:t>
      </w:r>
      <w:r w:rsidR="00B6493B" w:rsidRPr="001B2EA3">
        <w:rPr>
          <w:rFonts w:cs="Open Sans" w:hint="eastAsia"/>
          <w:color w:val="333333"/>
          <w:sz w:val="24"/>
          <w:shd w:val="clear" w:color="auto" w:fill="FFFFFF"/>
        </w:rPr>
        <w:t>的</w:t>
      </w:r>
      <w:r w:rsidRPr="001B2EA3">
        <w:rPr>
          <w:rFonts w:cs="Open Sans"/>
          <w:color w:val="333333"/>
          <w:sz w:val="24"/>
          <w:shd w:val="clear" w:color="auto" w:fill="FFFFFF"/>
        </w:rPr>
        <w:t>冗余计算。比如，当一些目标顶点共享一些相同</w:t>
      </w:r>
      <w:r w:rsidR="00B6493B" w:rsidRPr="001B2EA3">
        <w:rPr>
          <w:rFonts w:cs="Open Sans" w:hint="eastAsia"/>
          <w:color w:val="333333"/>
          <w:sz w:val="24"/>
          <w:shd w:val="clear" w:color="auto" w:fill="FFFFFF"/>
        </w:rPr>
        <w:t>的</w:t>
      </w:r>
      <w:r w:rsidRPr="001B2EA3">
        <w:rPr>
          <w:rFonts w:cs="Open Sans"/>
          <w:color w:val="333333"/>
          <w:sz w:val="24"/>
          <w:shd w:val="clear" w:color="auto" w:fill="FFFFFF"/>
        </w:rPr>
        <w:t>邻居时，在聚合时，</w:t>
      </w:r>
      <w:r w:rsidR="00A56CA4" w:rsidRPr="001B2EA3">
        <w:rPr>
          <w:rFonts w:cs="Open Sans" w:hint="eastAsia"/>
          <w:color w:val="333333"/>
          <w:sz w:val="24"/>
          <w:shd w:val="clear" w:color="auto" w:fill="FFFFFF"/>
        </w:rPr>
        <w:t>就</w:t>
      </w:r>
      <w:r w:rsidRPr="001B2EA3">
        <w:rPr>
          <w:rFonts w:cs="Open Sans"/>
          <w:color w:val="333333"/>
          <w:sz w:val="24"/>
          <w:shd w:val="clear" w:color="auto" w:fill="FFFFFF"/>
        </w:rPr>
        <w:t>会对这些公共邻居</w:t>
      </w:r>
      <w:r w:rsidR="00A56CA4" w:rsidRPr="001B2EA3">
        <w:rPr>
          <w:rFonts w:cs="Open Sans" w:hint="eastAsia"/>
          <w:color w:val="333333"/>
          <w:sz w:val="24"/>
          <w:shd w:val="clear" w:color="auto" w:fill="FFFFFF"/>
        </w:rPr>
        <w:t>重复</w:t>
      </w:r>
      <w:r w:rsidRPr="001B2EA3">
        <w:rPr>
          <w:rFonts w:cs="Open Sans"/>
          <w:color w:val="333333"/>
          <w:sz w:val="24"/>
          <w:shd w:val="clear" w:color="auto" w:fill="FFFFFF"/>
        </w:rPr>
        <w:t>执行聚合操作，从而降低了计算效率。</w:t>
      </w:r>
    </w:p>
    <w:p w14:paraId="5AAAEC7E" w14:textId="331CC2DF" w:rsidR="00352812" w:rsidRDefault="00352812" w:rsidP="00D13E4C">
      <w:pPr>
        <w:jc w:val="both"/>
        <w:rPr>
          <w:b/>
          <w:sz w:val="24"/>
        </w:rPr>
      </w:pPr>
      <w:r>
        <w:rPr>
          <w:rFonts w:hint="eastAsia"/>
          <w:b/>
          <w:sz w:val="24"/>
        </w:rPr>
        <w:t>发明内容</w:t>
      </w:r>
    </w:p>
    <w:p w14:paraId="162AB5DB" w14:textId="35BA5349" w:rsidR="007251F2" w:rsidRDefault="007251F2" w:rsidP="007251F2">
      <w:pPr>
        <w:ind w:firstLine="420"/>
        <w:jc w:val="both"/>
        <w:rPr>
          <w:rFonts w:cs="Open Sans"/>
          <w:color w:val="333333"/>
          <w:sz w:val="24"/>
          <w:shd w:val="clear" w:color="auto" w:fill="FFFFFF"/>
        </w:rPr>
      </w:pPr>
      <w:r>
        <w:rPr>
          <w:rFonts w:cs="Open Sans" w:hint="eastAsia"/>
          <w:color w:val="333333"/>
          <w:sz w:val="24"/>
          <w:shd w:val="clear" w:color="auto" w:fill="FFFFFF"/>
        </w:rPr>
        <w:t>针对现有解决方案的不足，本发明提出</w:t>
      </w:r>
      <w:r w:rsidRPr="001D6E2C">
        <w:rPr>
          <w:rFonts w:cs="Open Sans"/>
          <w:color w:val="333333"/>
          <w:kern w:val="0"/>
          <w:sz w:val="24"/>
        </w:rPr>
        <w:t>一种冗余感知的超图神经网络软硬件协同设计方法</w:t>
      </w:r>
      <w:r>
        <w:rPr>
          <w:rFonts w:cs="Open Sans" w:hint="eastAsia"/>
          <w:color w:val="333333"/>
          <w:kern w:val="0"/>
          <w:sz w:val="24"/>
        </w:rPr>
        <w:t>，其目的在于</w:t>
      </w:r>
      <w:r w:rsidR="005F5C42">
        <w:rPr>
          <w:rFonts w:cs="Open Sans" w:hint="eastAsia"/>
          <w:color w:val="333333"/>
          <w:kern w:val="0"/>
          <w:sz w:val="24"/>
        </w:rPr>
        <w:t>消除</w:t>
      </w:r>
      <w:r>
        <w:rPr>
          <w:rFonts w:cs="Open Sans" w:hint="eastAsia"/>
          <w:color w:val="333333"/>
          <w:kern w:val="0"/>
          <w:sz w:val="24"/>
        </w:rPr>
        <w:t>超图建模下的神经网络</w:t>
      </w:r>
      <w:r w:rsidRPr="001B2EA3">
        <w:rPr>
          <w:rFonts w:cs="Open Sans"/>
          <w:color w:val="333333"/>
          <w:sz w:val="24"/>
          <w:shd w:val="clear" w:color="auto" w:fill="FFFFFF"/>
        </w:rPr>
        <w:t>混合计算模式</w:t>
      </w:r>
      <w:r>
        <w:rPr>
          <w:rFonts w:cs="Open Sans" w:hint="eastAsia"/>
          <w:color w:val="333333"/>
          <w:sz w:val="24"/>
          <w:shd w:val="clear" w:color="auto" w:fill="FFFFFF"/>
        </w:rPr>
        <w:t>中，</w:t>
      </w:r>
      <w:r w:rsidRPr="001B2EA3">
        <w:rPr>
          <w:rFonts w:cs="Open Sans"/>
          <w:color w:val="333333"/>
          <w:sz w:val="24"/>
          <w:shd w:val="clear" w:color="auto" w:fill="FFFFFF"/>
        </w:rPr>
        <w:t>大量规则运算和不规则运算对</w:t>
      </w:r>
      <w:r w:rsidRPr="001B2EA3">
        <w:rPr>
          <w:rFonts w:cs="Open Sans"/>
          <w:color w:val="333333"/>
          <w:sz w:val="24"/>
          <w:shd w:val="clear" w:color="auto" w:fill="FFFFFF"/>
        </w:rPr>
        <w:t>CPU</w:t>
      </w:r>
      <w:r w:rsidRPr="001B2EA3">
        <w:rPr>
          <w:rFonts w:cs="Open Sans"/>
          <w:color w:val="333333"/>
          <w:sz w:val="24"/>
          <w:shd w:val="clear" w:color="auto" w:fill="FFFFFF"/>
        </w:rPr>
        <w:t>和</w:t>
      </w:r>
      <w:r w:rsidRPr="001B2EA3">
        <w:rPr>
          <w:rFonts w:cs="Open Sans"/>
          <w:color w:val="333333"/>
          <w:sz w:val="24"/>
          <w:shd w:val="clear" w:color="auto" w:fill="FFFFFF"/>
        </w:rPr>
        <w:t>GPU</w:t>
      </w:r>
      <w:r w:rsidRPr="001B2EA3">
        <w:rPr>
          <w:rFonts w:cs="Open Sans"/>
          <w:color w:val="333333"/>
          <w:sz w:val="24"/>
          <w:shd w:val="clear" w:color="auto" w:fill="FFFFFF"/>
        </w:rPr>
        <w:t>产生严重的</w:t>
      </w:r>
      <w:r w:rsidR="005F5C42">
        <w:rPr>
          <w:rFonts w:cs="Open Sans" w:hint="eastAsia"/>
          <w:color w:val="333333"/>
          <w:sz w:val="24"/>
          <w:shd w:val="clear" w:color="auto" w:fill="FFFFFF"/>
        </w:rPr>
        <w:t>负面影响</w:t>
      </w:r>
      <w:r w:rsidR="00167028">
        <w:rPr>
          <w:rFonts w:cs="Open Sans" w:hint="eastAsia"/>
          <w:color w:val="333333"/>
          <w:sz w:val="24"/>
          <w:shd w:val="clear" w:color="auto" w:fill="FFFFFF"/>
        </w:rPr>
        <w:t>，以及</w:t>
      </w:r>
      <w:r w:rsidR="005F5C42">
        <w:rPr>
          <w:rFonts w:cs="Open Sans" w:hint="eastAsia"/>
          <w:color w:val="333333"/>
          <w:sz w:val="24"/>
          <w:shd w:val="clear" w:color="auto" w:fill="FFFFFF"/>
        </w:rPr>
        <w:t>解决</w:t>
      </w:r>
      <w:r w:rsidR="00167028">
        <w:rPr>
          <w:rFonts w:cs="Open Sans" w:hint="eastAsia"/>
          <w:color w:val="333333"/>
          <w:sz w:val="24"/>
          <w:shd w:val="clear" w:color="auto" w:fill="FFFFFF"/>
        </w:rPr>
        <w:t>专用硬件加速器在计算过程中产生的</w:t>
      </w:r>
      <w:r w:rsidR="00167028" w:rsidRPr="001B2EA3">
        <w:rPr>
          <w:rFonts w:cs="Open Sans"/>
          <w:color w:val="333333"/>
          <w:sz w:val="24"/>
          <w:shd w:val="clear" w:color="auto" w:fill="FFFFFF"/>
        </w:rPr>
        <w:t>大量冗余计算</w:t>
      </w:r>
      <w:r w:rsidR="00167028">
        <w:rPr>
          <w:rFonts w:cs="Open Sans" w:hint="eastAsia"/>
          <w:color w:val="333333"/>
          <w:sz w:val="24"/>
          <w:shd w:val="clear" w:color="auto" w:fill="FFFFFF"/>
        </w:rPr>
        <w:t>降低计算效率</w:t>
      </w:r>
      <w:r w:rsidR="00B12DE6">
        <w:rPr>
          <w:rFonts w:cs="Open Sans" w:hint="eastAsia"/>
          <w:color w:val="333333"/>
          <w:sz w:val="24"/>
          <w:shd w:val="clear" w:color="auto" w:fill="FFFFFF"/>
        </w:rPr>
        <w:t>的</w:t>
      </w:r>
      <w:r w:rsidR="00167028">
        <w:rPr>
          <w:rFonts w:cs="Open Sans" w:hint="eastAsia"/>
          <w:color w:val="333333"/>
          <w:sz w:val="24"/>
          <w:shd w:val="clear" w:color="auto" w:fill="FFFFFF"/>
        </w:rPr>
        <w:t>问题。</w:t>
      </w:r>
    </w:p>
    <w:p w14:paraId="74EA1983" w14:textId="77777777" w:rsidR="003116CE" w:rsidRPr="006B2C15" w:rsidRDefault="003116CE" w:rsidP="003116CE">
      <w:pPr>
        <w:pStyle w:val="md-end-block"/>
        <w:spacing w:before="0" w:beforeAutospacing="0" w:after="0" w:afterAutospacing="0"/>
        <w:ind w:firstLine="420"/>
        <w:rPr>
          <w:rStyle w:val="md-plain"/>
          <w:rFonts w:ascii="Times New Roman" w:hAnsi="Times New Roman" w:cs="Open Sans"/>
          <w:color w:val="333333"/>
        </w:rPr>
      </w:pPr>
      <w:r>
        <w:rPr>
          <w:rFonts w:cs="Open Sans" w:hint="eastAsia"/>
          <w:color w:val="333333"/>
          <w:shd w:val="clear" w:color="auto" w:fill="FFFFFF"/>
        </w:rPr>
        <w:t>为实现上述目的，本发明包括</w:t>
      </w:r>
      <w:r w:rsidRPr="003116CE">
        <w:rPr>
          <w:shd w:val="clear" w:color="auto" w:fill="FFFFFF"/>
        </w:rPr>
        <w:t>一种冗余感知的超图神经网络软硬件协同编程硬件加速器设计</w:t>
      </w:r>
      <w:r>
        <w:rPr>
          <w:rFonts w:hint="eastAsia"/>
          <w:shd w:val="clear" w:color="auto" w:fill="FFFFFF"/>
        </w:rPr>
        <w:t>方法和一种</w:t>
      </w:r>
      <w:r w:rsidRPr="001D6E2C">
        <w:rPr>
          <w:rFonts w:cs="Open Sans"/>
          <w:color w:val="333333"/>
        </w:rPr>
        <w:t>超图神经网络软件设计</w:t>
      </w:r>
      <w:r>
        <w:rPr>
          <w:rFonts w:cs="Open Sans" w:hint="eastAsia"/>
          <w:color w:val="333333"/>
        </w:rPr>
        <w:t>方法，其中</w:t>
      </w:r>
      <w:r w:rsidRPr="003116CE">
        <w:rPr>
          <w:shd w:val="clear" w:color="auto" w:fill="FFFFFF"/>
        </w:rPr>
        <w:t>编程硬件加速器设计</w:t>
      </w:r>
      <w:r>
        <w:rPr>
          <w:rFonts w:hint="eastAsia"/>
          <w:shd w:val="clear" w:color="auto" w:fill="FFFFFF"/>
        </w:rPr>
        <w:t>包括</w:t>
      </w:r>
      <w:r w:rsidRPr="006B2C15">
        <w:rPr>
          <w:rStyle w:val="md-plain"/>
          <w:rFonts w:ascii="Times New Roman" w:hAnsi="Times New Roman" w:cs="Open Sans"/>
          <w:color w:val="333333"/>
        </w:rPr>
        <w:t>下五个部分：</w:t>
      </w:r>
    </w:p>
    <w:p w14:paraId="3263AC11" w14:textId="77777777" w:rsidR="009F36EA" w:rsidRPr="006B2C15" w:rsidRDefault="009F36EA" w:rsidP="009F36EA">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1</w:t>
      </w:r>
      <w:r w:rsidRPr="006B2C15">
        <w:rPr>
          <w:rFonts w:ascii="Times New Roman" w:hAnsi="Times New Roman" w:cs="Open Sans" w:hint="eastAsia"/>
          <w:color w:val="333333"/>
        </w:rPr>
        <w:t>）协调器。协调器用来识别冗余计算，能够将不规则的聚合操作组装成冗余感知的规则计算，从而</w:t>
      </w:r>
      <w:r>
        <w:rPr>
          <w:rFonts w:ascii="Times New Roman" w:hAnsi="Times New Roman" w:cs="Open Sans" w:hint="eastAsia"/>
          <w:color w:val="333333"/>
        </w:rPr>
        <w:t>达到</w:t>
      </w:r>
      <w:r w:rsidRPr="006B2C15">
        <w:rPr>
          <w:rFonts w:ascii="Times New Roman" w:hAnsi="Times New Roman" w:cs="Open Sans" w:hint="eastAsia"/>
          <w:color w:val="333333"/>
        </w:rPr>
        <w:t>利用高度并行的计算引擎</w:t>
      </w:r>
      <w:r>
        <w:rPr>
          <w:rFonts w:ascii="Times New Roman" w:hAnsi="Times New Roman" w:cs="Open Sans" w:hint="eastAsia"/>
          <w:color w:val="333333"/>
        </w:rPr>
        <w:t>的目的</w:t>
      </w:r>
      <w:r w:rsidRPr="006B2C15">
        <w:rPr>
          <w:rFonts w:ascii="Times New Roman" w:hAnsi="Times New Roman" w:cs="Open Sans" w:hint="eastAsia"/>
          <w:color w:val="333333"/>
        </w:rPr>
        <w:t>。具体来说，没有计算超边特征的超边</w:t>
      </w:r>
      <w:r>
        <w:rPr>
          <w:rFonts w:ascii="Times New Roman" w:hAnsi="Times New Roman" w:cs="Open Sans" w:hint="eastAsia"/>
          <w:color w:val="333333"/>
        </w:rPr>
        <w:lastRenderedPageBreak/>
        <w:t>被</w:t>
      </w:r>
      <w:r w:rsidRPr="006B2C15">
        <w:rPr>
          <w:rFonts w:ascii="Times New Roman" w:hAnsi="Times New Roman" w:cs="Open Sans" w:hint="eastAsia"/>
          <w:color w:val="333333"/>
        </w:rPr>
        <w:t>发送到更新器</w:t>
      </w:r>
      <w:r>
        <w:rPr>
          <w:rFonts w:ascii="Times New Roman" w:hAnsi="Times New Roman" w:cs="Open Sans" w:hint="eastAsia"/>
          <w:color w:val="333333"/>
        </w:rPr>
        <w:t>，</w:t>
      </w:r>
      <w:r w:rsidRPr="006B2C15">
        <w:rPr>
          <w:rFonts w:ascii="Times New Roman" w:hAnsi="Times New Roman" w:cs="Open Sans" w:hint="eastAsia"/>
          <w:color w:val="333333"/>
        </w:rPr>
        <w:t>用来更新超边特征；而对于聚合任务来说，只有未聚合的目标顶点和冗余聚合集中的任务才会发送到聚合器执行。协调器包括结构预取器、任务调度器和顶点预取器，其中结构预取器旨在</w:t>
      </w:r>
      <w:r>
        <w:rPr>
          <w:rFonts w:ascii="Times New Roman" w:hAnsi="Times New Roman" w:cs="Open Sans" w:hint="eastAsia"/>
          <w:color w:val="333333"/>
        </w:rPr>
        <w:t>从</w:t>
      </w:r>
      <w:r w:rsidRPr="006B2C15">
        <w:rPr>
          <w:rFonts w:ascii="Times New Roman" w:hAnsi="Times New Roman" w:cs="Open Sans" w:hint="eastAsia"/>
          <w:color w:val="333333"/>
        </w:rPr>
        <w:t>高带宽存储器中预取图结构和状态信息</w:t>
      </w:r>
      <w:r>
        <w:rPr>
          <w:rFonts w:ascii="Times New Roman" w:hAnsi="Times New Roman" w:cs="Open Sans" w:hint="eastAsia"/>
          <w:color w:val="333333"/>
        </w:rPr>
        <w:t>；</w:t>
      </w:r>
      <w:r w:rsidRPr="006B2C15">
        <w:rPr>
          <w:rFonts w:ascii="Times New Roman" w:hAnsi="Times New Roman" w:cs="Open Sans" w:hint="eastAsia"/>
          <w:color w:val="333333"/>
        </w:rPr>
        <w:t>任务调度器旨在调度不规则计算，通过遍历原始顶点和冗余聚合集中的顶点并根据状态信息将任务分配给聚合器和更新器</w:t>
      </w:r>
      <w:r>
        <w:rPr>
          <w:rFonts w:ascii="Times New Roman" w:hAnsi="Times New Roman" w:cs="Open Sans" w:hint="eastAsia"/>
          <w:color w:val="333333"/>
        </w:rPr>
        <w:t>；</w:t>
      </w:r>
      <w:r w:rsidRPr="006B2C15">
        <w:rPr>
          <w:rFonts w:ascii="Times New Roman" w:hAnsi="Times New Roman" w:cs="Open Sans" w:hint="eastAsia"/>
          <w:color w:val="333333"/>
        </w:rPr>
        <w:t>顶点预取器用于将顶点属性预取到相应的缓冲区以供后续执行。</w:t>
      </w:r>
    </w:p>
    <w:p w14:paraId="34CCC671" w14:textId="77777777" w:rsidR="009F36EA" w:rsidRPr="006B2C15" w:rsidRDefault="009F36EA" w:rsidP="009F36EA">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2</w:t>
      </w:r>
      <w:r w:rsidRPr="006B2C15">
        <w:rPr>
          <w:rFonts w:ascii="Times New Roman" w:hAnsi="Times New Roman" w:cs="Open Sans" w:hint="eastAsia"/>
          <w:color w:val="333333"/>
        </w:rPr>
        <w:t>）聚合器。聚合器用来执行目标顶点和冗余聚合集中的聚合任务，同时消除冗余计算。它包括聚合控制器、聚合缓冲区和一个聚合引擎。聚合控制器负责聚合任务的调度，它使聚合器能够复用原始顶点特征和聚合的中间结果，从而减少通信冗余和计算冗余</w:t>
      </w:r>
      <w:r>
        <w:rPr>
          <w:rFonts w:ascii="Times New Roman" w:hAnsi="Times New Roman" w:cs="Open Sans" w:hint="eastAsia"/>
          <w:color w:val="333333"/>
        </w:rPr>
        <w:t>；</w:t>
      </w:r>
      <w:r w:rsidRPr="006B2C15">
        <w:rPr>
          <w:rFonts w:ascii="Times New Roman" w:hAnsi="Times New Roman" w:cs="Open Sans" w:hint="eastAsia"/>
          <w:color w:val="333333"/>
        </w:rPr>
        <w:t>聚合控制器将不规则的聚合任务组装成冗余感知的聚合任务，并将任务发送给聚合缓冲区</w:t>
      </w:r>
      <w:r>
        <w:rPr>
          <w:rFonts w:ascii="Times New Roman" w:hAnsi="Times New Roman" w:cs="Open Sans" w:hint="eastAsia"/>
          <w:color w:val="333333"/>
        </w:rPr>
        <w:t>；</w:t>
      </w:r>
      <w:r w:rsidRPr="006B2C15">
        <w:rPr>
          <w:rFonts w:ascii="Times New Roman" w:hAnsi="Times New Roman" w:cs="Open Sans" w:hint="eastAsia"/>
          <w:color w:val="333333"/>
        </w:rPr>
        <w:t>聚合引擎获取聚合缓冲区中的聚合任务并执行相应任务，并且可以将冗余聚合集中的中间结果存储到缓存中，然后这些中间结果可以被后续的聚合任务复用，从而减少冗余计算。</w:t>
      </w:r>
    </w:p>
    <w:p w14:paraId="2EE5B4B8" w14:textId="77777777" w:rsidR="009F36EA" w:rsidRPr="006B2C15" w:rsidRDefault="009F36EA" w:rsidP="009F36EA">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3</w:t>
      </w:r>
      <w:r w:rsidRPr="006B2C15">
        <w:rPr>
          <w:rFonts w:ascii="Times New Roman" w:hAnsi="Times New Roman" w:cs="Open Sans" w:hint="eastAsia"/>
          <w:color w:val="333333"/>
        </w:rPr>
        <w:t>）更新器。</w:t>
      </w:r>
      <w:r>
        <w:rPr>
          <w:rFonts w:ascii="Times New Roman" w:hAnsi="Times New Roman" w:cs="Open Sans" w:hint="eastAsia"/>
          <w:color w:val="333333"/>
        </w:rPr>
        <w:t>本专利设计了</w:t>
      </w:r>
      <w:r w:rsidRPr="006B2C15">
        <w:rPr>
          <w:rFonts w:ascii="Times New Roman" w:hAnsi="Times New Roman" w:cs="Open Sans" w:hint="eastAsia"/>
          <w:color w:val="333333"/>
        </w:rPr>
        <w:t>两种类型的更新器，以支持不同的超图神经网络算法。更新器</w:t>
      </w:r>
      <w:r w:rsidRPr="006B2C15">
        <w:rPr>
          <w:rFonts w:ascii="Times New Roman" w:hAnsi="Times New Roman" w:cs="Open Sans" w:hint="eastAsia"/>
          <w:color w:val="333333"/>
        </w:rPr>
        <w:t>1</w:t>
      </w:r>
      <w:r w:rsidRPr="006B2C15">
        <w:rPr>
          <w:rFonts w:ascii="Times New Roman" w:hAnsi="Times New Roman" w:cs="Open Sans" w:hint="eastAsia"/>
          <w:color w:val="333333"/>
        </w:rPr>
        <w:t>用来更新超边特征，并且能够缓存中间结果以用于后续的聚合任务；更新器</w:t>
      </w:r>
      <w:r w:rsidRPr="006B2C15">
        <w:rPr>
          <w:rFonts w:ascii="Times New Roman" w:hAnsi="Times New Roman" w:cs="Open Sans" w:hint="eastAsia"/>
          <w:color w:val="333333"/>
        </w:rPr>
        <w:t>2</w:t>
      </w:r>
      <w:r w:rsidRPr="006B2C15">
        <w:rPr>
          <w:rFonts w:ascii="Times New Roman" w:hAnsi="Times New Roman" w:cs="Open Sans" w:hint="eastAsia"/>
          <w:color w:val="333333"/>
        </w:rPr>
        <w:t>用来更新顶点特征，主要用于处理矩阵乘法运算。</w:t>
      </w:r>
    </w:p>
    <w:p w14:paraId="3D52BE40" w14:textId="77777777" w:rsidR="009F36EA" w:rsidRPr="006B2C15" w:rsidRDefault="009F36EA" w:rsidP="009F36EA">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4</w:t>
      </w:r>
      <w:r w:rsidRPr="006B2C15">
        <w:rPr>
          <w:rFonts w:ascii="Times New Roman" w:hAnsi="Times New Roman" w:cs="Open Sans" w:hint="eastAsia"/>
          <w:color w:val="333333"/>
        </w:rPr>
        <w:t>）中央控制器。中央控制器用于控制超图神经网络的执行流，以更好地配置流水线执行流，并支持各种超图神经网络算法。</w:t>
      </w:r>
    </w:p>
    <w:p w14:paraId="43236AF8" w14:textId="6241B3A1" w:rsidR="003116CE" w:rsidRPr="009F36EA" w:rsidRDefault="009F36EA" w:rsidP="005B5812">
      <w:pPr>
        <w:pStyle w:val="md-end-block"/>
        <w:spacing w:before="0" w:beforeAutospacing="0" w:after="0" w:afterAutospacing="0"/>
        <w:ind w:firstLineChars="200" w:firstLine="480"/>
        <w:rPr>
          <w:rFonts w:ascii="Times New Roman" w:hAnsi="Times New Roman" w:cs="Open Sans"/>
          <w:color w:val="333333"/>
        </w:rPr>
      </w:pPr>
      <w:r w:rsidRPr="006B2C15">
        <w:rPr>
          <w:rFonts w:ascii="Times New Roman" w:hAnsi="Times New Roman" w:cs="Open Sans" w:hint="eastAsia"/>
          <w:color w:val="333333"/>
        </w:rPr>
        <w:t>（</w:t>
      </w:r>
      <w:r w:rsidRPr="006B2C15">
        <w:rPr>
          <w:rFonts w:ascii="Times New Roman" w:hAnsi="Times New Roman" w:cs="Open Sans" w:hint="eastAsia"/>
          <w:color w:val="333333"/>
        </w:rPr>
        <w:t>5</w:t>
      </w:r>
      <w:r w:rsidRPr="006B2C15">
        <w:rPr>
          <w:rFonts w:ascii="Times New Roman" w:hAnsi="Times New Roman" w:cs="Open Sans" w:hint="eastAsia"/>
          <w:color w:val="333333"/>
        </w:rPr>
        <w:t>）缓冲管理单元。</w:t>
      </w:r>
      <w:r>
        <w:rPr>
          <w:rFonts w:ascii="Times New Roman" w:hAnsi="Times New Roman" w:cs="Open Sans" w:hint="eastAsia"/>
          <w:color w:val="333333"/>
        </w:rPr>
        <w:t>本专利设计</w:t>
      </w:r>
      <w:r w:rsidRPr="006B2C15">
        <w:rPr>
          <w:rFonts w:ascii="Times New Roman" w:hAnsi="Times New Roman" w:cs="Open Sans" w:hint="eastAsia"/>
          <w:color w:val="333333"/>
        </w:rPr>
        <w:t>使用片上缓冲区来缓存各种数据和中间结果，以提高数据重用性。除了更新器缓冲区和聚合器缓冲区之外，还有权重缓冲区、结构缓冲区和中间缓存。权重缓冲器用于存储算法的权重参数</w:t>
      </w:r>
      <w:r>
        <w:rPr>
          <w:rFonts w:ascii="Times New Roman" w:hAnsi="Times New Roman" w:cs="Open Sans" w:hint="eastAsia"/>
          <w:color w:val="333333"/>
        </w:rPr>
        <w:t>；</w:t>
      </w:r>
      <w:r w:rsidRPr="006B2C15">
        <w:rPr>
          <w:rFonts w:ascii="Times New Roman" w:hAnsi="Times New Roman" w:cs="Open Sans" w:hint="eastAsia"/>
          <w:color w:val="333333"/>
        </w:rPr>
        <w:t>结构缓冲器用于存储超图结构和状态信息</w:t>
      </w:r>
      <w:r>
        <w:rPr>
          <w:rFonts w:ascii="Times New Roman" w:hAnsi="Times New Roman" w:cs="Open Sans" w:hint="eastAsia"/>
          <w:color w:val="333333"/>
        </w:rPr>
        <w:t>；</w:t>
      </w:r>
      <w:r w:rsidRPr="006B2C15">
        <w:rPr>
          <w:rFonts w:ascii="Times New Roman" w:hAnsi="Times New Roman" w:cs="Open Sans" w:hint="eastAsia"/>
          <w:color w:val="333333"/>
        </w:rPr>
        <w:t>中间缓存用于存储聚合器和更新器生成的中间结果。为</w:t>
      </w:r>
      <w:r>
        <w:rPr>
          <w:rFonts w:ascii="Times New Roman" w:hAnsi="Times New Roman" w:cs="Open Sans" w:hint="eastAsia"/>
          <w:color w:val="333333"/>
        </w:rPr>
        <w:t>达到</w:t>
      </w:r>
      <w:r w:rsidRPr="006B2C15">
        <w:rPr>
          <w:rFonts w:ascii="Times New Roman" w:hAnsi="Times New Roman" w:cs="Open Sans" w:hint="eastAsia"/>
          <w:color w:val="333333"/>
        </w:rPr>
        <w:t>隐藏访问延迟</w:t>
      </w:r>
      <w:r>
        <w:rPr>
          <w:rFonts w:ascii="Times New Roman" w:hAnsi="Times New Roman" w:cs="Open Sans" w:hint="eastAsia"/>
          <w:color w:val="333333"/>
        </w:rPr>
        <w:t>的目的</w:t>
      </w:r>
      <w:r w:rsidRPr="006B2C15">
        <w:rPr>
          <w:rFonts w:ascii="Times New Roman" w:hAnsi="Times New Roman" w:cs="Open Sans" w:hint="eastAsia"/>
          <w:color w:val="333333"/>
        </w:rPr>
        <w:t>，</w:t>
      </w:r>
      <w:r>
        <w:rPr>
          <w:rFonts w:ascii="Times New Roman" w:hAnsi="Times New Roman" w:cs="Open Sans" w:hint="eastAsia"/>
          <w:color w:val="333333"/>
        </w:rPr>
        <w:t>本专利</w:t>
      </w:r>
      <w:r w:rsidRPr="006B2C15">
        <w:rPr>
          <w:rFonts w:ascii="Times New Roman" w:hAnsi="Times New Roman" w:cs="Open Sans" w:hint="eastAsia"/>
          <w:color w:val="333333"/>
        </w:rPr>
        <w:t>采用了双缓冲技术，允许对所有缓冲区重复执行不同的操作。</w:t>
      </w:r>
    </w:p>
    <w:p w14:paraId="5B03BD84" w14:textId="4021D642" w:rsidR="003116CE" w:rsidRPr="006B2C15" w:rsidRDefault="00C04CEF" w:rsidP="003116CE">
      <w:pPr>
        <w:pStyle w:val="md-end-block"/>
        <w:spacing w:before="0" w:beforeAutospacing="0" w:after="0" w:afterAutospacing="0"/>
        <w:ind w:firstLineChars="200" w:firstLine="480"/>
        <w:rPr>
          <w:rFonts w:ascii="Times New Roman" w:hAnsi="Times New Roman" w:cs="Open Sans"/>
          <w:color w:val="333333"/>
        </w:rPr>
      </w:pPr>
      <w:r w:rsidRPr="001D6E2C">
        <w:rPr>
          <w:rFonts w:cs="Open Sans"/>
          <w:color w:val="333333"/>
        </w:rPr>
        <w:t>超图神经网络软件设计</w:t>
      </w:r>
      <w:r>
        <w:rPr>
          <w:rFonts w:cs="Open Sans" w:hint="eastAsia"/>
          <w:color w:val="333333"/>
        </w:rPr>
        <w:t>方法在</w:t>
      </w:r>
      <w:r w:rsidRPr="003116CE">
        <w:rPr>
          <w:shd w:val="clear" w:color="auto" w:fill="FFFFFF"/>
        </w:rPr>
        <w:t>编程硬件加速器</w:t>
      </w:r>
      <w:r>
        <w:rPr>
          <w:rFonts w:hint="eastAsia"/>
          <w:shd w:val="clear" w:color="auto" w:fill="FFFFFF"/>
        </w:rPr>
        <w:t>的基础上实现，包括以下步骤：</w:t>
      </w:r>
    </w:p>
    <w:p w14:paraId="5DC87065" w14:textId="77777777" w:rsidR="00CB7DF6" w:rsidRPr="001D6E2C" w:rsidRDefault="00CB7DF6" w:rsidP="00CB7DF6">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w:t>
      </w:r>
      <w:r>
        <w:rPr>
          <w:rFonts w:cs="Open Sans" w:hint="eastAsia"/>
          <w:color w:val="333333"/>
          <w:kern w:val="0"/>
          <w:sz w:val="24"/>
        </w:rPr>
        <w:t>）</w:t>
      </w:r>
      <w:r w:rsidRPr="001D6E2C">
        <w:rPr>
          <w:rFonts w:cs="Open Sans"/>
          <w:color w:val="333333"/>
          <w:kern w:val="0"/>
          <w:sz w:val="24"/>
        </w:rPr>
        <w:t>图数据预处理。根据原始超图结构预处理得到冗余感知的超图结构。</w:t>
      </w:r>
    </w:p>
    <w:p w14:paraId="6D8CC867" w14:textId="77777777" w:rsidR="00CB7DF6" w:rsidRPr="001D6E2C" w:rsidRDefault="00CB7DF6" w:rsidP="00CB7DF6">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w:t>
      </w:r>
      <w:r>
        <w:rPr>
          <w:rFonts w:cs="Open Sans" w:hint="eastAsia"/>
          <w:color w:val="333333"/>
          <w:kern w:val="0"/>
          <w:sz w:val="24"/>
        </w:rPr>
        <w:t>）</w:t>
      </w:r>
      <w:r w:rsidRPr="001D6E2C">
        <w:rPr>
          <w:rFonts w:cs="Open Sans"/>
          <w:color w:val="333333"/>
          <w:kern w:val="0"/>
          <w:sz w:val="24"/>
        </w:rPr>
        <w:t>冗余感知的超图神经网络处理。</w:t>
      </w:r>
      <w:r>
        <w:rPr>
          <w:rFonts w:cs="Open Sans" w:hint="eastAsia"/>
          <w:color w:val="333333"/>
          <w:kern w:val="0"/>
          <w:sz w:val="24"/>
        </w:rPr>
        <w:t>首先遍历顶点并根据状态信息</w:t>
      </w:r>
      <w:r w:rsidRPr="001D6E2C">
        <w:rPr>
          <w:rFonts w:cs="Open Sans"/>
          <w:color w:val="333333"/>
          <w:kern w:val="0"/>
          <w:sz w:val="24"/>
        </w:rPr>
        <w:t>动态调度以分发计算任务，</w:t>
      </w:r>
      <w:r>
        <w:rPr>
          <w:rFonts w:cs="Open Sans" w:hint="eastAsia"/>
          <w:color w:val="333333"/>
          <w:kern w:val="0"/>
          <w:sz w:val="24"/>
        </w:rPr>
        <w:t>然后</w:t>
      </w:r>
      <w:r w:rsidRPr="001D6E2C">
        <w:rPr>
          <w:rFonts w:cs="Open Sans"/>
          <w:color w:val="333333"/>
          <w:kern w:val="0"/>
          <w:sz w:val="24"/>
        </w:rPr>
        <w:t>计算超边上的特征，</w:t>
      </w:r>
      <w:r>
        <w:rPr>
          <w:rFonts w:cs="Open Sans" w:hint="eastAsia"/>
          <w:color w:val="333333"/>
          <w:kern w:val="0"/>
          <w:sz w:val="24"/>
        </w:rPr>
        <w:t>再聚合超边特征得到顶点特征</w:t>
      </w:r>
      <w:r w:rsidRPr="001D6E2C">
        <w:rPr>
          <w:rFonts w:cs="Open Sans"/>
          <w:color w:val="333333"/>
          <w:kern w:val="0"/>
          <w:sz w:val="24"/>
        </w:rPr>
        <w:t>，</w:t>
      </w:r>
      <w:r>
        <w:rPr>
          <w:rFonts w:cs="Open Sans" w:hint="eastAsia"/>
          <w:color w:val="333333"/>
          <w:kern w:val="0"/>
          <w:sz w:val="24"/>
        </w:rPr>
        <w:t>最后</w:t>
      </w:r>
      <w:r w:rsidRPr="001D6E2C">
        <w:rPr>
          <w:rFonts w:cs="Open Sans"/>
          <w:color w:val="333333"/>
          <w:kern w:val="0"/>
          <w:sz w:val="24"/>
        </w:rPr>
        <w:t>更新顶点的特征。</w:t>
      </w:r>
    </w:p>
    <w:p w14:paraId="13236BFC" w14:textId="77777777" w:rsidR="002F4F7C" w:rsidRDefault="00CD6798" w:rsidP="002F4F7C">
      <w:pPr>
        <w:ind w:firstLine="420"/>
        <w:jc w:val="both"/>
        <w:rPr>
          <w:rFonts w:cs="Open Sans"/>
          <w:color w:val="333333"/>
          <w:kern w:val="0"/>
          <w:sz w:val="24"/>
        </w:rPr>
      </w:pPr>
      <w:r>
        <w:rPr>
          <w:rFonts w:cs="Open Sans" w:hint="eastAsia"/>
          <w:color w:val="333333"/>
          <w:sz w:val="24"/>
          <w:shd w:val="clear" w:color="auto" w:fill="FFFFFF"/>
        </w:rPr>
        <w:t>本发明中，</w:t>
      </w:r>
      <w:r w:rsidR="00485DB1" w:rsidRPr="001D6E2C">
        <w:rPr>
          <w:rFonts w:cs="Open Sans"/>
          <w:color w:val="333333"/>
          <w:kern w:val="0"/>
          <w:sz w:val="24"/>
        </w:rPr>
        <w:t>大顶堆的数据项表示为</w:t>
      </w:r>
      <m:oMath>
        <m:r>
          <w:rPr>
            <w:rFonts w:ascii="Cambria Math" w:hAnsi="Cambria Math" w:cs="Open Sans" w:hint="eastAsia"/>
            <w:color w:val="333333"/>
            <w:kern w:val="0"/>
            <w:sz w:val="24"/>
          </w:rPr>
          <m:t>{</m:t>
        </m:r>
        <m:d>
          <m:dPr>
            <m:ctrlPr>
              <w:rPr>
                <w:rFonts w:ascii="Cambria Math" w:hAnsi="Cambria Math" w:cs="Open Sans"/>
                <w:i/>
                <w:color w:val="333333"/>
                <w:kern w:val="0"/>
                <w:sz w:val="24"/>
              </w:rPr>
            </m:ctrlPr>
          </m:dPr>
          <m:e>
            <m:r>
              <w:rPr>
                <w:rFonts w:ascii="Cambria Math" w:hAnsi="Cambria Math" w:cs="Open Sans"/>
                <w:color w:val="333333"/>
                <w:kern w:val="0"/>
                <w:sz w:val="24"/>
              </w:rPr>
              <m:t>v,u</m:t>
            </m:r>
          </m:e>
        </m:d>
        <m:r>
          <w:rPr>
            <w:rFonts w:ascii="Cambria Math" w:hAnsi="Cambria Math" w:cs="Open Sans"/>
            <w:color w:val="333333"/>
            <w:kern w:val="0"/>
            <w:sz w:val="24"/>
          </w:rPr>
          <m:t>,N</m:t>
        </m:r>
        <m:r>
          <w:rPr>
            <w:rFonts w:ascii="Cambria Math" w:hAnsi="Cambria Math" w:cs="Open Sans" w:hint="eastAsia"/>
            <w:color w:val="333333"/>
            <w:kern w:val="0"/>
            <w:sz w:val="24"/>
          </w:rPr>
          <m:t>}</m:t>
        </m:r>
      </m:oMath>
      <w:r w:rsidR="00485DB1" w:rsidRPr="001D6E2C">
        <w:rPr>
          <w:rFonts w:cs="Open Sans"/>
          <w:color w:val="333333"/>
          <w:kern w:val="0"/>
          <w:sz w:val="24"/>
        </w:rPr>
        <w:t>，其中</w:t>
      </w:r>
      <m:oMath>
        <m:r>
          <w:rPr>
            <w:rFonts w:ascii="Cambria Math" w:hAnsi="Cambria Math" w:cs="Open Sans"/>
            <w:color w:val="333333"/>
            <w:kern w:val="0"/>
            <w:sz w:val="24"/>
          </w:rPr>
          <m:t>v</m:t>
        </m:r>
      </m:oMath>
      <w:r w:rsidR="00485DB1" w:rsidRPr="001D6E2C">
        <w:rPr>
          <w:rFonts w:cs="Open Sans"/>
          <w:color w:val="333333"/>
          <w:kern w:val="0"/>
          <w:sz w:val="24"/>
        </w:rPr>
        <w:t>和</w:t>
      </w:r>
      <m:oMath>
        <m:r>
          <w:rPr>
            <w:rFonts w:ascii="Cambria Math" w:hAnsi="Cambria Math" w:cs="Open Sans"/>
            <w:color w:val="333333"/>
            <w:kern w:val="0"/>
            <w:sz w:val="24"/>
          </w:rPr>
          <m:t>u</m:t>
        </m:r>
      </m:oMath>
      <w:r w:rsidR="00485DB1" w:rsidRPr="001D6E2C">
        <w:rPr>
          <w:rFonts w:cs="Open Sans"/>
          <w:color w:val="333333"/>
          <w:kern w:val="0"/>
          <w:sz w:val="24"/>
        </w:rPr>
        <w:t>表示顶点，</w:t>
      </w:r>
      <m:oMath>
        <m:r>
          <w:rPr>
            <w:rFonts w:ascii="Cambria Math" w:hAnsi="Cambria Math" w:cs="Open Sans" w:hint="eastAsia"/>
            <w:color w:val="333333"/>
            <w:kern w:val="0"/>
            <w:sz w:val="24"/>
          </w:rPr>
          <m:t>N</m:t>
        </m:r>
      </m:oMath>
      <w:r w:rsidR="00485DB1" w:rsidRPr="001D6E2C">
        <w:rPr>
          <w:rFonts w:cs="Open Sans"/>
          <w:color w:val="333333"/>
          <w:kern w:val="0"/>
          <w:sz w:val="24"/>
        </w:rPr>
        <w:t>表示</w:t>
      </w:r>
      <m:oMath>
        <m:r>
          <w:rPr>
            <w:rFonts w:ascii="Cambria Math" w:hAnsi="Cambria Math" w:cs="Open Sans"/>
            <w:color w:val="333333"/>
            <w:kern w:val="0"/>
            <w:sz w:val="24"/>
          </w:rPr>
          <m:t>v</m:t>
        </m:r>
      </m:oMath>
      <w:r w:rsidR="00485DB1" w:rsidRPr="001D6E2C">
        <w:rPr>
          <w:rFonts w:cs="Open Sans"/>
          <w:color w:val="333333"/>
          <w:kern w:val="0"/>
          <w:sz w:val="24"/>
        </w:rPr>
        <w:t>和</w:t>
      </w:r>
      <m:oMath>
        <m:r>
          <w:rPr>
            <w:rFonts w:ascii="Cambria Math" w:hAnsi="Cambria Math" w:cs="Open Sans"/>
            <w:color w:val="333333"/>
            <w:kern w:val="0"/>
            <w:sz w:val="24"/>
          </w:rPr>
          <m:t>u</m:t>
        </m:r>
      </m:oMath>
      <w:r w:rsidR="00485DB1" w:rsidRPr="001D6E2C">
        <w:rPr>
          <w:rFonts w:cs="Open Sans"/>
          <w:color w:val="333333"/>
          <w:kern w:val="0"/>
          <w:sz w:val="24"/>
        </w:rPr>
        <w:t>之间的公共超边数量</w:t>
      </w:r>
      <w:r w:rsidR="00485DB1">
        <w:rPr>
          <w:rFonts w:cs="Open Sans" w:hint="eastAsia"/>
          <w:color w:val="333333"/>
          <w:kern w:val="0"/>
          <w:sz w:val="24"/>
        </w:rPr>
        <w:t>；</w:t>
      </w:r>
      <w:r w:rsidR="00D77B5D" w:rsidRPr="001D6E2C">
        <w:rPr>
          <w:rFonts w:cs="Open Sans"/>
          <w:color w:val="333333"/>
          <w:kern w:val="0"/>
          <w:sz w:val="24"/>
        </w:rPr>
        <w:t>构造冗余聚合集</w:t>
      </w:r>
      <w:r w:rsidR="00D77B5D">
        <w:rPr>
          <w:rFonts w:cs="Open Sans" w:hint="eastAsia"/>
          <w:color w:val="333333"/>
          <w:kern w:val="0"/>
          <w:sz w:val="24"/>
        </w:rPr>
        <w:t>，</w:t>
      </w:r>
      <w:r w:rsidR="00D77B5D" w:rsidRPr="001D6E2C">
        <w:rPr>
          <w:rFonts w:cs="Open Sans"/>
          <w:color w:val="333333"/>
          <w:kern w:val="0"/>
          <w:sz w:val="24"/>
        </w:rPr>
        <w:t>大顶堆堆顶的公共超边数量</w:t>
      </w:r>
      <m:oMath>
        <m:r>
          <w:rPr>
            <w:rFonts w:ascii="Cambria Math" w:hAnsi="Cambria Math" w:cs="Open Sans" w:hint="eastAsia"/>
            <w:color w:val="333333"/>
            <w:kern w:val="0"/>
            <w:sz w:val="24"/>
          </w:rPr>
          <m:t>N</m:t>
        </m:r>
      </m:oMath>
      <w:r w:rsidR="00D77B5D" w:rsidRPr="001D6E2C">
        <w:rPr>
          <w:rFonts w:cs="Open Sans"/>
          <w:color w:val="333333"/>
          <w:kern w:val="0"/>
          <w:sz w:val="24"/>
        </w:rPr>
        <w:t>大于阈值</w:t>
      </w:r>
      <m:oMath>
        <m:r>
          <w:rPr>
            <w:rFonts w:ascii="Cambria Math" w:hAnsi="Cambria Math" w:cs="Open Sans"/>
            <w:color w:val="333333"/>
            <w:kern w:val="0"/>
            <w:sz w:val="24"/>
          </w:rPr>
          <m:t>T</m:t>
        </m:r>
      </m:oMath>
      <w:r w:rsidR="00D77B5D" w:rsidRPr="001D6E2C">
        <w:rPr>
          <w:rFonts w:cs="Open Sans"/>
          <w:color w:val="333333"/>
          <w:kern w:val="0"/>
          <w:sz w:val="24"/>
        </w:rPr>
        <w:t>时，将对应的公共超边添加到冗余聚合集中</w:t>
      </w:r>
      <w:r w:rsidR="00D77B5D">
        <w:rPr>
          <w:rFonts w:cs="Open Sans" w:hint="eastAsia"/>
          <w:color w:val="333333"/>
          <w:kern w:val="0"/>
          <w:sz w:val="24"/>
        </w:rPr>
        <w:t>；</w:t>
      </w:r>
      <w:r w:rsidR="00D77B5D" w:rsidRPr="001D6E2C">
        <w:rPr>
          <w:rFonts w:cs="Open Sans"/>
          <w:color w:val="333333"/>
          <w:kern w:val="0"/>
          <w:sz w:val="24"/>
        </w:rPr>
        <w:t>构造冗余感知的超图结构，</w:t>
      </w:r>
      <w:r w:rsidR="00CE7836" w:rsidRPr="001D6E2C">
        <w:rPr>
          <w:rFonts w:cs="Open Sans"/>
          <w:color w:val="333333"/>
          <w:kern w:val="0"/>
          <w:sz w:val="24"/>
        </w:rPr>
        <w:t>为区分超边和冗余聚合集，</w:t>
      </w:r>
      <w:r w:rsidR="0006105B" w:rsidRPr="001D6E2C">
        <w:rPr>
          <w:rFonts w:cs="Open Sans"/>
          <w:color w:val="333333"/>
          <w:kern w:val="0"/>
          <w:sz w:val="24"/>
        </w:rPr>
        <w:t xml:space="preserve"> </w:t>
      </w:r>
      <w:r w:rsidR="00CE7836" w:rsidRPr="001D6E2C">
        <w:rPr>
          <w:rFonts w:cs="Open Sans"/>
          <w:color w:val="333333"/>
          <w:kern w:val="0"/>
          <w:sz w:val="24"/>
        </w:rPr>
        <w:t>ID</w:t>
      </w:r>
      <w:r w:rsidR="00CE7836" w:rsidRPr="001D6E2C">
        <w:rPr>
          <w:rFonts w:cs="Open Sans"/>
          <w:color w:val="333333"/>
          <w:kern w:val="0"/>
          <w:sz w:val="24"/>
        </w:rPr>
        <w:t>类型使用位表示</w:t>
      </w:r>
      <w:r w:rsidR="0006105B">
        <w:rPr>
          <w:rFonts w:cs="Open Sans" w:hint="eastAsia"/>
          <w:color w:val="333333"/>
          <w:kern w:val="0"/>
          <w:sz w:val="24"/>
        </w:rPr>
        <w:t>，</w:t>
      </w:r>
      <w:r w:rsidR="00CE7836" w:rsidRPr="001D6E2C">
        <w:rPr>
          <w:rFonts w:cs="Open Sans"/>
          <w:color w:val="333333"/>
          <w:kern w:val="0"/>
          <w:sz w:val="24"/>
        </w:rPr>
        <w:t>为区分超边特征更新和聚合操作，</w:t>
      </w:r>
      <w:r w:rsidR="0006105B">
        <w:rPr>
          <w:rFonts w:cs="Open Sans" w:hint="eastAsia"/>
          <w:color w:val="333333"/>
          <w:kern w:val="0"/>
          <w:sz w:val="24"/>
        </w:rPr>
        <w:t>设置</w:t>
      </w:r>
      <w:r w:rsidR="00CE7836" w:rsidRPr="001D6E2C">
        <w:rPr>
          <w:rFonts w:cs="Open Sans"/>
          <w:color w:val="333333"/>
          <w:kern w:val="0"/>
          <w:sz w:val="24"/>
        </w:rPr>
        <w:t>一个状态位关联</w:t>
      </w:r>
      <w:r w:rsidR="0006105B">
        <w:rPr>
          <w:rFonts w:cs="Open Sans" w:hint="eastAsia"/>
          <w:color w:val="333333"/>
          <w:kern w:val="0"/>
          <w:sz w:val="24"/>
        </w:rPr>
        <w:t>；</w:t>
      </w:r>
      <w:r w:rsidR="0006105B" w:rsidRPr="001D6E2C">
        <w:rPr>
          <w:rFonts w:cs="Open Sans"/>
          <w:color w:val="333333"/>
          <w:kern w:val="0"/>
          <w:sz w:val="24"/>
        </w:rPr>
        <w:t>如果是超边，则表示是否执行超边特征更新，否则表示冗余聚合集是否执行聚合操作。</w:t>
      </w:r>
    </w:p>
    <w:p w14:paraId="55FBEE95" w14:textId="77777777" w:rsidR="002F4F7C" w:rsidRDefault="002F4F7C" w:rsidP="002F4F7C">
      <w:pPr>
        <w:ind w:firstLineChars="200" w:firstLine="480"/>
        <w:rPr>
          <w:rFonts w:cs="Open Sans"/>
          <w:color w:val="333333"/>
          <w:kern w:val="0"/>
          <w:sz w:val="24"/>
        </w:rPr>
      </w:pPr>
      <w:r w:rsidRPr="001D6E2C">
        <w:rPr>
          <w:rFonts w:cs="Open Sans"/>
          <w:color w:val="333333"/>
          <w:kern w:val="0"/>
          <w:sz w:val="24"/>
        </w:rPr>
        <w:t>超图神经网络软件设计</w:t>
      </w:r>
      <w:r>
        <w:rPr>
          <w:rFonts w:cs="Open Sans" w:hint="eastAsia"/>
          <w:color w:val="333333"/>
          <w:kern w:val="0"/>
          <w:sz w:val="24"/>
        </w:rPr>
        <w:t>方法对步骤（</w:t>
      </w:r>
      <w:r>
        <w:rPr>
          <w:rFonts w:cs="Open Sans" w:hint="eastAsia"/>
          <w:color w:val="333333"/>
          <w:kern w:val="0"/>
          <w:sz w:val="24"/>
        </w:rPr>
        <w:t>1</w:t>
      </w:r>
      <w:r>
        <w:rPr>
          <w:rFonts w:cs="Open Sans" w:hint="eastAsia"/>
          <w:color w:val="333333"/>
          <w:kern w:val="0"/>
          <w:sz w:val="24"/>
        </w:rPr>
        <w:t>）</w:t>
      </w:r>
      <w:r w:rsidRPr="002F4F7C">
        <w:rPr>
          <w:rFonts w:cs="Open Sans" w:hint="eastAsia"/>
          <w:color w:val="333333"/>
          <w:kern w:val="0"/>
          <w:sz w:val="24"/>
        </w:rPr>
        <w:t>图数据预处理包括如下子步骤：</w:t>
      </w:r>
    </w:p>
    <w:p w14:paraId="3EA3F049" w14:textId="77777777" w:rsidR="008F1AC1" w:rsidRPr="001D6E2C" w:rsidRDefault="008F1AC1" w:rsidP="008F1AC1">
      <w:pPr>
        <w:ind w:firstLineChars="200" w:firstLine="480"/>
        <w:rPr>
          <w:rFonts w:cs="Open Sans"/>
          <w:color w:val="333333"/>
          <w:kern w:val="0"/>
          <w:sz w:val="24"/>
        </w:rPr>
      </w:pPr>
      <w:r>
        <w:rPr>
          <w:rFonts w:cs="Open Sans" w:hint="eastAsia"/>
          <w:color w:val="333333"/>
          <w:kern w:val="0"/>
          <w:sz w:val="24"/>
        </w:rPr>
        <w:lastRenderedPageBreak/>
        <w:t>（</w:t>
      </w:r>
      <w:r>
        <w:rPr>
          <w:rFonts w:cs="Open Sans" w:hint="eastAsia"/>
          <w:color w:val="333333"/>
          <w:kern w:val="0"/>
          <w:sz w:val="24"/>
        </w:rPr>
        <w:t>1.1</w:t>
      </w:r>
      <w:r>
        <w:rPr>
          <w:rFonts w:cs="Open Sans" w:hint="eastAsia"/>
          <w:color w:val="333333"/>
          <w:kern w:val="0"/>
          <w:sz w:val="24"/>
        </w:rPr>
        <w:t>）</w:t>
      </w:r>
      <w:r w:rsidRPr="001D6E2C">
        <w:rPr>
          <w:rFonts w:cs="Open Sans"/>
          <w:color w:val="333333"/>
          <w:kern w:val="0"/>
          <w:sz w:val="24"/>
        </w:rPr>
        <w:t>遍历图顶点和对应的超边邻居，构造一个大顶堆，该大顶堆的数据项表示为</w:t>
      </w:r>
      <m:oMath>
        <m:r>
          <w:rPr>
            <w:rFonts w:ascii="Cambria Math" w:hAnsi="Cambria Math" w:cs="Open Sans" w:hint="eastAsia"/>
            <w:color w:val="333333"/>
            <w:kern w:val="0"/>
            <w:sz w:val="24"/>
          </w:rPr>
          <m:t>{</m:t>
        </m:r>
        <m:d>
          <m:dPr>
            <m:ctrlPr>
              <w:rPr>
                <w:rFonts w:ascii="Cambria Math" w:hAnsi="Cambria Math" w:cs="Open Sans"/>
                <w:i/>
                <w:color w:val="333333"/>
                <w:kern w:val="0"/>
                <w:sz w:val="24"/>
              </w:rPr>
            </m:ctrlPr>
          </m:dPr>
          <m:e>
            <m:r>
              <w:rPr>
                <w:rFonts w:ascii="Cambria Math" w:hAnsi="Cambria Math" w:cs="Open Sans"/>
                <w:color w:val="333333"/>
                <w:kern w:val="0"/>
                <w:sz w:val="24"/>
              </w:rPr>
              <m:t>v,u</m:t>
            </m:r>
          </m:e>
        </m:d>
        <m:r>
          <w:rPr>
            <w:rFonts w:ascii="Cambria Math" w:hAnsi="Cambria Math" w:cs="Open Sans"/>
            <w:color w:val="333333"/>
            <w:kern w:val="0"/>
            <w:sz w:val="24"/>
          </w:rPr>
          <m:t>,N</m:t>
        </m:r>
        <m:r>
          <w:rPr>
            <w:rFonts w:ascii="Cambria Math" w:hAnsi="Cambria Math" w:cs="Open Sans" w:hint="eastAsia"/>
            <w:color w:val="333333"/>
            <w:kern w:val="0"/>
            <w:sz w:val="24"/>
          </w:rPr>
          <m:t>}</m:t>
        </m:r>
      </m:oMath>
      <w:r w:rsidRPr="001D6E2C">
        <w:rPr>
          <w:rFonts w:cs="Open Sans"/>
          <w:color w:val="333333"/>
          <w:kern w:val="0"/>
          <w:sz w:val="24"/>
        </w:rPr>
        <w:t>，其中</w:t>
      </w:r>
      <m:oMath>
        <m:r>
          <w:rPr>
            <w:rFonts w:ascii="Cambria Math" w:hAnsi="Cambria Math" w:cs="Open Sans"/>
            <w:color w:val="333333"/>
            <w:kern w:val="0"/>
            <w:sz w:val="24"/>
          </w:rPr>
          <m:t>v</m:t>
        </m:r>
      </m:oMath>
      <w:r w:rsidRPr="001D6E2C">
        <w:rPr>
          <w:rFonts w:cs="Open Sans"/>
          <w:color w:val="333333"/>
          <w:kern w:val="0"/>
          <w:sz w:val="24"/>
        </w:rPr>
        <w:t>和</w:t>
      </w:r>
      <m:oMath>
        <m:r>
          <w:rPr>
            <w:rFonts w:ascii="Cambria Math" w:hAnsi="Cambria Math" w:cs="Open Sans"/>
            <w:color w:val="333333"/>
            <w:kern w:val="0"/>
            <w:sz w:val="24"/>
          </w:rPr>
          <m:t>u</m:t>
        </m:r>
      </m:oMath>
      <w:r w:rsidRPr="001D6E2C">
        <w:rPr>
          <w:rFonts w:cs="Open Sans"/>
          <w:color w:val="333333"/>
          <w:kern w:val="0"/>
          <w:sz w:val="24"/>
        </w:rPr>
        <w:t>表示顶点，</w:t>
      </w:r>
      <m:oMath>
        <m:r>
          <w:rPr>
            <w:rFonts w:ascii="Cambria Math" w:hAnsi="Cambria Math" w:cs="Open Sans" w:hint="eastAsia"/>
            <w:color w:val="333333"/>
            <w:kern w:val="0"/>
            <w:sz w:val="24"/>
          </w:rPr>
          <m:t>N</m:t>
        </m:r>
      </m:oMath>
      <w:r w:rsidRPr="001D6E2C">
        <w:rPr>
          <w:rFonts w:cs="Open Sans"/>
          <w:color w:val="333333"/>
          <w:kern w:val="0"/>
          <w:sz w:val="24"/>
        </w:rPr>
        <w:t>表示</w:t>
      </w:r>
      <m:oMath>
        <m:r>
          <w:rPr>
            <w:rFonts w:ascii="Cambria Math" w:hAnsi="Cambria Math" w:cs="Open Sans"/>
            <w:color w:val="333333"/>
            <w:kern w:val="0"/>
            <w:sz w:val="24"/>
          </w:rPr>
          <m:t>v</m:t>
        </m:r>
      </m:oMath>
      <w:r w:rsidRPr="001D6E2C">
        <w:rPr>
          <w:rFonts w:cs="Open Sans"/>
          <w:color w:val="333333"/>
          <w:kern w:val="0"/>
          <w:sz w:val="24"/>
        </w:rPr>
        <w:t>和</w:t>
      </w:r>
      <m:oMath>
        <m:r>
          <w:rPr>
            <w:rFonts w:ascii="Cambria Math" w:hAnsi="Cambria Math" w:cs="Open Sans"/>
            <w:color w:val="333333"/>
            <w:kern w:val="0"/>
            <w:sz w:val="24"/>
          </w:rPr>
          <m:t>u</m:t>
        </m:r>
      </m:oMath>
      <w:r w:rsidRPr="001D6E2C">
        <w:rPr>
          <w:rFonts w:cs="Open Sans"/>
          <w:color w:val="333333"/>
          <w:kern w:val="0"/>
          <w:sz w:val="24"/>
        </w:rPr>
        <w:t>之间的公共超边数量。</w:t>
      </w:r>
    </w:p>
    <w:p w14:paraId="3245FF15" w14:textId="77777777" w:rsidR="008F1AC1" w:rsidRPr="001D6E2C" w:rsidRDefault="008F1AC1" w:rsidP="008F1AC1">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1.2</w:t>
      </w:r>
      <w:r>
        <w:rPr>
          <w:rFonts w:cs="Open Sans" w:hint="eastAsia"/>
          <w:color w:val="333333"/>
          <w:kern w:val="0"/>
          <w:sz w:val="24"/>
        </w:rPr>
        <w:t>）</w:t>
      </w:r>
      <w:r w:rsidRPr="001D6E2C">
        <w:rPr>
          <w:rFonts w:cs="Open Sans"/>
          <w:color w:val="333333"/>
          <w:kern w:val="0"/>
          <w:sz w:val="24"/>
        </w:rPr>
        <w:t>构造冗余聚合集，冗余聚合集表示执行冗余聚合的超边集合。</w:t>
      </w:r>
      <w:r>
        <w:rPr>
          <w:rFonts w:cs="Open Sans" w:hint="eastAsia"/>
          <w:color w:val="333333"/>
          <w:kern w:val="0"/>
          <w:sz w:val="24"/>
        </w:rPr>
        <w:t>首先</w:t>
      </w:r>
      <w:r w:rsidRPr="001D6E2C">
        <w:rPr>
          <w:rFonts w:cs="Open Sans"/>
          <w:color w:val="333333"/>
          <w:kern w:val="0"/>
          <w:sz w:val="24"/>
        </w:rPr>
        <w:t>弹出堆顶元素，当大顶堆堆顶的公共超边数量</w:t>
      </w:r>
      <m:oMath>
        <m:r>
          <w:rPr>
            <w:rFonts w:ascii="Cambria Math" w:hAnsi="Cambria Math" w:cs="Open Sans" w:hint="eastAsia"/>
            <w:color w:val="333333"/>
            <w:kern w:val="0"/>
            <w:sz w:val="24"/>
          </w:rPr>
          <m:t>N</m:t>
        </m:r>
      </m:oMath>
      <w:r w:rsidRPr="001D6E2C">
        <w:rPr>
          <w:rFonts w:cs="Open Sans"/>
          <w:color w:val="333333"/>
          <w:kern w:val="0"/>
          <w:sz w:val="24"/>
        </w:rPr>
        <w:t>大于阈值</w:t>
      </w:r>
      <m:oMath>
        <m:r>
          <w:rPr>
            <w:rFonts w:ascii="Cambria Math" w:hAnsi="Cambria Math" w:cs="Open Sans"/>
            <w:color w:val="333333"/>
            <w:kern w:val="0"/>
            <w:sz w:val="24"/>
          </w:rPr>
          <m:t>T</m:t>
        </m:r>
      </m:oMath>
      <w:r w:rsidRPr="001D6E2C">
        <w:rPr>
          <w:rFonts w:cs="Open Sans"/>
          <w:color w:val="333333"/>
          <w:kern w:val="0"/>
          <w:sz w:val="24"/>
        </w:rPr>
        <w:t>时，将对应的公共超边添加到冗余聚合集中，重复执行</w:t>
      </w:r>
      <w:r>
        <w:rPr>
          <w:rFonts w:cs="Open Sans" w:hint="eastAsia"/>
          <w:color w:val="333333"/>
          <w:kern w:val="0"/>
          <w:sz w:val="24"/>
        </w:rPr>
        <w:t>该步骤</w:t>
      </w:r>
      <w:r w:rsidRPr="001D6E2C">
        <w:rPr>
          <w:rFonts w:cs="Open Sans"/>
          <w:color w:val="333333"/>
          <w:kern w:val="0"/>
          <w:sz w:val="24"/>
        </w:rPr>
        <w:t>直到堆为空。</w:t>
      </w:r>
    </w:p>
    <w:p w14:paraId="425784F2" w14:textId="77777777" w:rsidR="008F1AC1" w:rsidRPr="001D6E2C" w:rsidRDefault="008F1AC1" w:rsidP="008F1AC1">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1.3</w:t>
      </w:r>
      <w:r>
        <w:rPr>
          <w:rFonts w:cs="Open Sans" w:hint="eastAsia"/>
          <w:color w:val="333333"/>
          <w:kern w:val="0"/>
          <w:sz w:val="24"/>
        </w:rPr>
        <w:t>）</w:t>
      </w:r>
      <w:r w:rsidRPr="001D6E2C">
        <w:rPr>
          <w:rFonts w:cs="Open Sans"/>
          <w:color w:val="333333"/>
          <w:kern w:val="0"/>
          <w:sz w:val="24"/>
        </w:rPr>
        <w:t>构造冗余感知的超图结构，冗余感知的超图结构使用关联矩阵和冗余聚合集进行表示，边可以分为两种类型：原始超边和冗余聚合集。将冗余聚合集视为一条独特的超边，因为它是多条超边的集合。为了区分超边和冗余聚合集，每个冗余聚合集和每条原始超边都与</w:t>
      </w:r>
      <w:r w:rsidRPr="001D6E2C">
        <w:rPr>
          <w:rFonts w:cs="Open Sans"/>
          <w:color w:val="333333"/>
          <w:kern w:val="0"/>
          <w:sz w:val="24"/>
        </w:rPr>
        <w:t>ID</w:t>
      </w:r>
      <w:r w:rsidRPr="001D6E2C">
        <w:rPr>
          <w:rFonts w:cs="Open Sans"/>
          <w:color w:val="333333"/>
          <w:kern w:val="0"/>
          <w:sz w:val="24"/>
        </w:rPr>
        <w:t>和</w:t>
      </w:r>
      <w:r w:rsidRPr="001D6E2C">
        <w:rPr>
          <w:rFonts w:cs="Open Sans"/>
          <w:color w:val="333333"/>
          <w:kern w:val="0"/>
          <w:sz w:val="24"/>
        </w:rPr>
        <w:t>ID</w:t>
      </w:r>
      <w:r w:rsidRPr="001D6E2C">
        <w:rPr>
          <w:rFonts w:cs="Open Sans"/>
          <w:color w:val="333333"/>
          <w:kern w:val="0"/>
          <w:sz w:val="24"/>
        </w:rPr>
        <w:t>类型</w:t>
      </w:r>
      <w:r>
        <w:rPr>
          <w:rFonts w:cs="Open Sans" w:hint="eastAsia"/>
          <w:color w:val="333333"/>
          <w:kern w:val="0"/>
          <w:sz w:val="24"/>
        </w:rPr>
        <w:t>相</w:t>
      </w:r>
      <w:r w:rsidRPr="001D6E2C">
        <w:rPr>
          <w:rFonts w:cs="Open Sans"/>
          <w:color w:val="333333"/>
          <w:kern w:val="0"/>
          <w:sz w:val="24"/>
        </w:rPr>
        <w:t>关联，</w:t>
      </w:r>
      <w:r w:rsidRPr="001D6E2C">
        <w:rPr>
          <w:rFonts w:cs="Open Sans"/>
          <w:color w:val="333333"/>
          <w:kern w:val="0"/>
          <w:sz w:val="24"/>
        </w:rPr>
        <w:t>ID</w:t>
      </w:r>
      <w:r w:rsidRPr="001D6E2C">
        <w:rPr>
          <w:rFonts w:cs="Open Sans"/>
          <w:color w:val="333333"/>
          <w:kern w:val="0"/>
          <w:sz w:val="24"/>
        </w:rPr>
        <w:t>类型使用位表示，用来区分</w:t>
      </w:r>
      <w:r>
        <w:rPr>
          <w:rFonts w:cs="Open Sans" w:hint="eastAsia"/>
          <w:color w:val="333333"/>
          <w:kern w:val="0"/>
          <w:sz w:val="24"/>
        </w:rPr>
        <w:t>冗余</w:t>
      </w:r>
      <w:r w:rsidRPr="001D6E2C">
        <w:rPr>
          <w:rFonts w:cs="Open Sans"/>
          <w:color w:val="333333"/>
          <w:kern w:val="0"/>
          <w:sz w:val="24"/>
        </w:rPr>
        <w:t>聚合集和原始超边。为了区分超边特征更新和聚合操作，每条超边和冗余聚合集都与一个状态位关联。如果是超边，则表示是否执行超边特征更新，否则表示冗余聚合集是否执行聚合操作。</w:t>
      </w:r>
    </w:p>
    <w:p w14:paraId="4721E51D" w14:textId="66039BEF" w:rsidR="002F4F7C" w:rsidRDefault="002F4F7C" w:rsidP="002F4F7C">
      <w:pPr>
        <w:ind w:firstLineChars="200" w:firstLine="480"/>
        <w:rPr>
          <w:rFonts w:cs="Open Sans"/>
          <w:color w:val="333333"/>
          <w:kern w:val="0"/>
          <w:sz w:val="24"/>
        </w:rPr>
      </w:pPr>
      <w:r w:rsidRPr="001D6E2C">
        <w:rPr>
          <w:rFonts w:cs="Open Sans"/>
          <w:color w:val="333333"/>
          <w:kern w:val="0"/>
          <w:sz w:val="24"/>
        </w:rPr>
        <w:t>超图神经网络软件设计</w:t>
      </w:r>
      <w:r>
        <w:rPr>
          <w:rFonts w:cs="Open Sans" w:hint="eastAsia"/>
          <w:color w:val="333333"/>
          <w:kern w:val="0"/>
          <w:sz w:val="24"/>
        </w:rPr>
        <w:t>方法对步骤（</w:t>
      </w:r>
      <w:r>
        <w:rPr>
          <w:rFonts w:cs="Open Sans"/>
          <w:color w:val="333333"/>
          <w:kern w:val="0"/>
          <w:sz w:val="24"/>
        </w:rPr>
        <w:t>2</w:t>
      </w:r>
      <w:r>
        <w:rPr>
          <w:rFonts w:cs="Open Sans" w:hint="eastAsia"/>
          <w:color w:val="333333"/>
          <w:kern w:val="0"/>
          <w:sz w:val="24"/>
        </w:rPr>
        <w:t>）</w:t>
      </w:r>
      <w:r w:rsidR="004425AC" w:rsidRPr="001D6E2C">
        <w:rPr>
          <w:rFonts w:cs="Open Sans"/>
          <w:color w:val="333333"/>
          <w:kern w:val="0"/>
          <w:sz w:val="24"/>
        </w:rPr>
        <w:t>冗余感知的超图神经网络处理</w:t>
      </w:r>
      <w:r w:rsidRPr="002F4F7C">
        <w:rPr>
          <w:rFonts w:cs="Open Sans" w:hint="eastAsia"/>
          <w:color w:val="333333"/>
          <w:kern w:val="0"/>
          <w:sz w:val="24"/>
        </w:rPr>
        <w:t>包括如下子步骤：</w:t>
      </w:r>
    </w:p>
    <w:p w14:paraId="54B2EDC5" w14:textId="77777777" w:rsidR="00254FFB" w:rsidRPr="001D6E2C" w:rsidRDefault="00254FFB" w:rsidP="00254FF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2.1</w:t>
      </w:r>
      <w:r>
        <w:rPr>
          <w:rFonts w:cs="Open Sans" w:hint="eastAsia"/>
          <w:color w:val="333333"/>
          <w:kern w:val="0"/>
          <w:sz w:val="24"/>
        </w:rPr>
        <w:t>）</w:t>
      </w:r>
      <w:r w:rsidRPr="001D6E2C">
        <w:rPr>
          <w:rFonts w:cs="Open Sans"/>
          <w:color w:val="333333"/>
          <w:kern w:val="0"/>
          <w:sz w:val="24"/>
        </w:rPr>
        <w:t>硬件加速器初始化。通过调用加速器配置接口将图数据信息和超图神经网络模型信息传递到加速器以初始化加速器。默认传递的信息包括：冗余感知的超图结构</w:t>
      </w:r>
      <w:r>
        <w:rPr>
          <w:rFonts w:cs="Open Sans" w:hint="eastAsia"/>
          <w:color w:val="333333"/>
          <w:kern w:val="0"/>
          <w:sz w:val="24"/>
        </w:rPr>
        <w:t>、</w:t>
      </w:r>
      <w:r w:rsidRPr="001D6E2C">
        <w:rPr>
          <w:rFonts w:cs="Open Sans"/>
          <w:color w:val="333333"/>
          <w:kern w:val="0"/>
          <w:sz w:val="24"/>
        </w:rPr>
        <w:t>超图顶点特征和超边特征信息</w:t>
      </w:r>
      <w:r>
        <w:rPr>
          <w:rFonts w:cs="Open Sans" w:hint="eastAsia"/>
          <w:color w:val="333333"/>
          <w:kern w:val="0"/>
          <w:sz w:val="24"/>
        </w:rPr>
        <w:t>、</w:t>
      </w:r>
      <w:r w:rsidRPr="001D6E2C">
        <w:rPr>
          <w:rFonts w:cs="Open Sans"/>
          <w:color w:val="333333"/>
          <w:kern w:val="0"/>
          <w:sz w:val="24"/>
        </w:rPr>
        <w:t>模型权重参数。</w:t>
      </w:r>
      <w:r>
        <w:rPr>
          <w:rFonts w:cs="Open Sans" w:hint="eastAsia"/>
          <w:color w:val="333333"/>
          <w:kern w:val="0"/>
          <w:sz w:val="24"/>
        </w:rPr>
        <w:t>其中，</w:t>
      </w:r>
      <w:r w:rsidRPr="001D6E2C">
        <w:rPr>
          <w:rFonts w:cs="Open Sans"/>
          <w:color w:val="333333"/>
          <w:kern w:val="0"/>
          <w:sz w:val="24"/>
        </w:rPr>
        <w:t>冗余感知的超图结构包括关联矩阵和冗余聚合集</w:t>
      </w:r>
    </w:p>
    <w:p w14:paraId="6F58781A" w14:textId="77777777" w:rsidR="00254FFB" w:rsidRDefault="00254FFB" w:rsidP="00254FF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2.2</w:t>
      </w:r>
      <w:r>
        <w:rPr>
          <w:rFonts w:cs="Open Sans" w:hint="eastAsia"/>
          <w:color w:val="333333"/>
          <w:kern w:val="0"/>
          <w:sz w:val="24"/>
        </w:rPr>
        <w:t>）</w:t>
      </w:r>
      <w:r w:rsidRPr="001D6E2C">
        <w:rPr>
          <w:rFonts w:cs="Open Sans"/>
          <w:color w:val="333333"/>
          <w:kern w:val="0"/>
          <w:sz w:val="24"/>
        </w:rPr>
        <w:t>动态调度。动态调度阶段旨在通过状态信息</w:t>
      </w:r>
      <w:r>
        <w:rPr>
          <w:rFonts w:cs="Open Sans" w:hint="eastAsia"/>
          <w:color w:val="333333"/>
          <w:kern w:val="0"/>
          <w:sz w:val="24"/>
        </w:rPr>
        <w:t>来</w:t>
      </w:r>
      <w:r w:rsidRPr="001D6E2C">
        <w:rPr>
          <w:rFonts w:cs="Open Sans"/>
          <w:color w:val="333333"/>
          <w:kern w:val="0"/>
          <w:sz w:val="24"/>
        </w:rPr>
        <w:t>遍历顶点对应的冗余聚合集和原始超边来调度超边更新工作和聚合工作</w:t>
      </w:r>
      <w:r>
        <w:rPr>
          <w:rFonts w:cs="Open Sans" w:hint="eastAsia"/>
          <w:color w:val="333333"/>
          <w:kern w:val="0"/>
          <w:sz w:val="24"/>
        </w:rPr>
        <w:t>，该阶段需要利用加速器中的协调器完成调度</w:t>
      </w:r>
      <w:r w:rsidRPr="001D6E2C">
        <w:rPr>
          <w:rFonts w:cs="Open Sans"/>
          <w:color w:val="333333"/>
          <w:kern w:val="0"/>
          <w:sz w:val="24"/>
        </w:rPr>
        <w:t>。</w:t>
      </w:r>
      <w:r>
        <w:rPr>
          <w:rFonts w:cs="Open Sans" w:hint="eastAsia"/>
          <w:color w:val="333333"/>
          <w:kern w:val="0"/>
          <w:sz w:val="24"/>
        </w:rPr>
        <w:t>执行步骤如下：</w:t>
      </w:r>
    </w:p>
    <w:p w14:paraId="30047FF9" w14:textId="77777777" w:rsidR="00254FFB" w:rsidRDefault="00254FFB" w:rsidP="00254FFB">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2.2.1</w:t>
      </w:r>
      <w:r>
        <w:rPr>
          <w:rFonts w:cs="Open Sans" w:hint="eastAsia"/>
          <w:color w:val="333333"/>
          <w:kern w:val="0"/>
          <w:sz w:val="24"/>
        </w:rPr>
        <w:t>）利用协调器中的结构预取器将权重提取到权重缓冲区，将超图结构信息提取到结构缓冲区。</w:t>
      </w:r>
    </w:p>
    <w:p w14:paraId="37AE371E" w14:textId="77777777" w:rsidR="00254FFB" w:rsidRDefault="00254FFB" w:rsidP="00254FFB">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2.2.2</w:t>
      </w:r>
      <w:r>
        <w:rPr>
          <w:rFonts w:cs="Open Sans" w:hint="eastAsia"/>
          <w:color w:val="333333"/>
          <w:kern w:val="0"/>
          <w:sz w:val="24"/>
        </w:rPr>
        <w:t>）利用任务调度器执行任务分派工作，</w:t>
      </w:r>
      <w:r w:rsidRPr="001D6E2C">
        <w:rPr>
          <w:rFonts w:cs="Open Sans"/>
          <w:color w:val="333333"/>
          <w:kern w:val="0"/>
          <w:sz w:val="24"/>
        </w:rPr>
        <w:t>首先</w:t>
      </w:r>
      <w:r>
        <w:rPr>
          <w:rFonts w:cs="Open Sans" w:hint="eastAsia"/>
          <w:color w:val="333333"/>
          <w:kern w:val="0"/>
          <w:sz w:val="24"/>
        </w:rPr>
        <w:t>获取目标顶点，遍历目标顶点对应的原始超边和冗余聚合集。如果原始超边没有完成更新操作，则将其添加到列表</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中，用于后续的超边更新；如果原始超边已经完成更新操作，则后续的聚合只需要从缓存中获取中间结果即可。对于冗余聚合集中的每条超边，如果没有完成更新操作，则将其添加到列表</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用于后续的超边更新；如果已经完成更新操作，则后续的聚合只需要从缓存中获取中间结果即可。对于冗余聚合集的聚合操作，如果冗余聚合集已经完成聚合操作，则后续的聚合只需要从缓存中获取冗余聚合集的中间结果即可，反之将冗余聚合集添加到</w:t>
      </w:r>
      <w:proofErr w:type="spellStart"/>
      <w:r>
        <w:rPr>
          <w:rFonts w:cs="Open Sans" w:hint="eastAsia"/>
          <w:color w:val="333333"/>
          <w:kern w:val="0"/>
          <w:sz w:val="24"/>
        </w:rPr>
        <w:t>aList</w:t>
      </w:r>
      <w:proofErr w:type="spellEnd"/>
      <w:r>
        <w:rPr>
          <w:rFonts w:cs="Open Sans" w:hint="eastAsia"/>
          <w:color w:val="333333"/>
          <w:kern w:val="0"/>
          <w:sz w:val="24"/>
        </w:rPr>
        <w:t>，用于后续的聚合任务即可。对于目标顶点的聚合操作，将对应超边和冗余聚合集添加到</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w:t>
      </w:r>
    </w:p>
    <w:p w14:paraId="31855490" w14:textId="77777777" w:rsidR="00254FFB" w:rsidRPr="001D6E2C" w:rsidRDefault="00254FFB" w:rsidP="00254FFB">
      <w:pPr>
        <w:ind w:firstLineChars="300" w:firstLine="720"/>
        <w:rPr>
          <w:rFonts w:cs="Open Sans"/>
          <w:color w:val="333333"/>
          <w:kern w:val="0"/>
          <w:sz w:val="24"/>
        </w:rPr>
      </w:pPr>
      <w:r>
        <w:rPr>
          <w:rFonts w:cs="Open Sans" w:hint="eastAsia"/>
          <w:color w:val="333333"/>
          <w:kern w:val="0"/>
          <w:sz w:val="24"/>
        </w:rPr>
        <w:lastRenderedPageBreak/>
        <w:t>（</w:t>
      </w:r>
      <w:r>
        <w:rPr>
          <w:rFonts w:cs="Open Sans" w:hint="eastAsia"/>
          <w:color w:val="333333"/>
          <w:kern w:val="0"/>
          <w:sz w:val="24"/>
        </w:rPr>
        <w:t>2.2.3</w:t>
      </w:r>
      <w:r>
        <w:rPr>
          <w:rFonts w:cs="Open Sans" w:hint="eastAsia"/>
          <w:color w:val="333333"/>
          <w:kern w:val="0"/>
          <w:sz w:val="24"/>
        </w:rPr>
        <w:t>）利用顶点预取器从高带宽内存中预取顶点属性并提取到顶点缓冲区。</w:t>
      </w:r>
    </w:p>
    <w:p w14:paraId="6309E9E8" w14:textId="77777777" w:rsidR="00254FFB" w:rsidRPr="001D6E2C" w:rsidRDefault="00254FFB" w:rsidP="00254FF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2.3</w:t>
      </w:r>
      <w:r>
        <w:rPr>
          <w:rFonts w:cs="Open Sans" w:hint="eastAsia"/>
          <w:color w:val="333333"/>
          <w:kern w:val="0"/>
          <w:sz w:val="24"/>
        </w:rPr>
        <w:t>）</w:t>
      </w:r>
      <w:r w:rsidRPr="001D6E2C">
        <w:rPr>
          <w:rFonts w:cs="Open Sans"/>
          <w:color w:val="333333"/>
          <w:kern w:val="0"/>
          <w:sz w:val="24"/>
        </w:rPr>
        <w:t>超边特征更新</w:t>
      </w:r>
      <w:r>
        <w:rPr>
          <w:rFonts w:cs="Open Sans" w:hint="eastAsia"/>
          <w:color w:val="333333"/>
          <w:kern w:val="0"/>
          <w:sz w:val="24"/>
        </w:rPr>
        <w:t>。遍历</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中的所有超边，将顶点特征从顶点缓冲区传输到更新器</w:t>
      </w:r>
      <w:r>
        <w:rPr>
          <w:rFonts w:cs="Open Sans" w:hint="eastAsia"/>
          <w:color w:val="333333"/>
          <w:kern w:val="0"/>
          <w:sz w:val="24"/>
        </w:rPr>
        <w:t>1</w:t>
      </w:r>
      <w:r>
        <w:rPr>
          <w:rFonts w:cs="Open Sans" w:hint="eastAsia"/>
          <w:color w:val="333333"/>
          <w:kern w:val="0"/>
          <w:sz w:val="24"/>
        </w:rPr>
        <w:t>中的缓冲区，然后更新器</w:t>
      </w:r>
      <w:r>
        <w:rPr>
          <w:rFonts w:cs="Open Sans" w:hint="eastAsia"/>
          <w:color w:val="333333"/>
          <w:kern w:val="0"/>
          <w:sz w:val="24"/>
        </w:rPr>
        <w:t>1</w:t>
      </w:r>
      <w:r>
        <w:rPr>
          <w:rFonts w:cs="Open Sans" w:hint="eastAsia"/>
          <w:color w:val="333333"/>
          <w:kern w:val="0"/>
          <w:sz w:val="24"/>
        </w:rPr>
        <w:t>执行具体计算，然后超边的特征，并更新对应状态信息以防止重复计算该超边的特征，然后将计算得到的结果缓存起来，以便后续的超边特征更新可以直接复用中间结果，而不需要重新计算。</w:t>
      </w:r>
    </w:p>
    <w:p w14:paraId="0E5F6212" w14:textId="77777777" w:rsidR="00254FFB" w:rsidRDefault="00254FFB" w:rsidP="00254FF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2.4</w:t>
      </w:r>
      <w:r>
        <w:rPr>
          <w:rFonts w:cs="Open Sans" w:hint="eastAsia"/>
          <w:color w:val="333333"/>
          <w:kern w:val="0"/>
          <w:sz w:val="24"/>
        </w:rPr>
        <w:t>）</w:t>
      </w:r>
      <w:r w:rsidRPr="001D6E2C">
        <w:rPr>
          <w:rFonts w:cs="Open Sans"/>
          <w:color w:val="333333"/>
          <w:kern w:val="0"/>
          <w:sz w:val="24"/>
        </w:rPr>
        <w:t>聚合</w:t>
      </w:r>
      <w:r>
        <w:rPr>
          <w:rFonts w:cs="Open Sans" w:hint="eastAsia"/>
          <w:color w:val="333333"/>
          <w:kern w:val="0"/>
          <w:sz w:val="24"/>
        </w:rPr>
        <w:t>超边特征</w:t>
      </w:r>
      <w:r w:rsidRPr="001D6E2C">
        <w:rPr>
          <w:rFonts w:cs="Open Sans"/>
          <w:color w:val="333333"/>
          <w:kern w:val="0"/>
          <w:sz w:val="24"/>
        </w:rPr>
        <w:t>。</w:t>
      </w:r>
      <w:r>
        <w:rPr>
          <w:rFonts w:cs="Open Sans" w:hint="eastAsia"/>
          <w:color w:val="333333"/>
          <w:kern w:val="0"/>
          <w:sz w:val="24"/>
        </w:rPr>
        <w:t>该阶段旨在聚合超边的特征并消除冗余计算，步骤如下：</w:t>
      </w:r>
    </w:p>
    <w:p w14:paraId="7C41F885" w14:textId="77777777" w:rsidR="00254FFB" w:rsidRDefault="00254FFB" w:rsidP="00254FFB">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w:t>
      </w:r>
      <w:r>
        <w:rPr>
          <w:rFonts w:cs="Open Sans"/>
          <w:color w:val="333333"/>
          <w:kern w:val="0"/>
          <w:sz w:val="24"/>
        </w:rPr>
        <w:t>.4.1</w:t>
      </w:r>
      <w:r>
        <w:rPr>
          <w:rFonts w:cs="Open Sans" w:hint="eastAsia"/>
          <w:color w:val="333333"/>
          <w:kern w:val="0"/>
          <w:sz w:val="24"/>
        </w:rPr>
        <w:t>）聚合控制器通过遍历</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将聚合任务分配到聚合缓冲区，</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包含一组需要执行聚合的超边。</w:t>
      </w:r>
    </w:p>
    <w:p w14:paraId="09E7F810" w14:textId="77777777" w:rsidR="00254FFB" w:rsidRDefault="00254FFB" w:rsidP="00254FFB">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2.4.2</w:t>
      </w:r>
      <w:r>
        <w:rPr>
          <w:rFonts w:cs="Open Sans" w:hint="eastAsia"/>
          <w:color w:val="333333"/>
          <w:kern w:val="0"/>
          <w:sz w:val="24"/>
        </w:rPr>
        <w:t>）聚合缓冲区中的任务根据依赖关系并发调度。</w:t>
      </w:r>
    </w:p>
    <w:p w14:paraId="2324271A" w14:textId="77777777" w:rsidR="00254FFB" w:rsidRPr="001D6E2C" w:rsidRDefault="00254FFB" w:rsidP="00254FFB">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2.4.3</w:t>
      </w:r>
      <w:r>
        <w:rPr>
          <w:rFonts w:cs="Open Sans" w:hint="eastAsia"/>
          <w:color w:val="333333"/>
          <w:kern w:val="0"/>
          <w:sz w:val="24"/>
        </w:rPr>
        <w:t>）聚合引擎执行具体的聚合任务，它对一组超边的特征执行聚合操作并更新对应状态信息以防止重复执行聚合，然后将聚合结果缓存到顶点缓冲区作为中间结果，如果后续也需要聚合这一组超边，则可以直接复用中间结果，从而避免了冗余聚合操作。</w:t>
      </w:r>
    </w:p>
    <w:p w14:paraId="4808709E" w14:textId="4870A0D8" w:rsidR="002F4F7C" w:rsidRPr="00D677FE" w:rsidRDefault="00254FFB" w:rsidP="00254FFB">
      <w:pPr>
        <w:ind w:firstLine="420"/>
        <w:jc w:val="both"/>
        <w:rPr>
          <w:rFonts w:cs="Open Sans"/>
          <w:color w:val="333333"/>
          <w:kern w:val="0"/>
          <w:sz w:val="24"/>
        </w:rPr>
      </w:pPr>
      <w:r>
        <w:rPr>
          <w:rFonts w:cs="Open Sans" w:hint="eastAsia"/>
          <w:color w:val="333333"/>
          <w:kern w:val="0"/>
          <w:sz w:val="24"/>
        </w:rPr>
        <w:t>（</w:t>
      </w:r>
      <w:r>
        <w:rPr>
          <w:rFonts w:cs="Open Sans" w:hint="eastAsia"/>
          <w:color w:val="333333"/>
          <w:kern w:val="0"/>
          <w:sz w:val="24"/>
        </w:rPr>
        <w:t>2.5</w:t>
      </w:r>
      <w:r>
        <w:rPr>
          <w:rFonts w:cs="Open Sans" w:hint="eastAsia"/>
          <w:color w:val="333333"/>
          <w:kern w:val="0"/>
          <w:sz w:val="24"/>
        </w:rPr>
        <w:t>）</w:t>
      </w:r>
      <w:r w:rsidRPr="001D6E2C">
        <w:rPr>
          <w:rFonts w:cs="Open Sans"/>
          <w:color w:val="333333"/>
          <w:kern w:val="0"/>
          <w:sz w:val="24"/>
        </w:rPr>
        <w:t>顶点特征更新。将每个目标顶点的旧顶点特征和</w:t>
      </w:r>
      <w:r>
        <w:rPr>
          <w:rFonts w:cs="Open Sans" w:hint="eastAsia"/>
          <w:color w:val="333333"/>
          <w:kern w:val="0"/>
          <w:sz w:val="24"/>
        </w:rPr>
        <w:t>聚合</w:t>
      </w:r>
      <w:r w:rsidRPr="001D6E2C">
        <w:rPr>
          <w:rFonts w:cs="Open Sans"/>
          <w:color w:val="333333"/>
          <w:kern w:val="0"/>
          <w:sz w:val="24"/>
        </w:rPr>
        <w:t>的特征相结合，以基于顶点权重生成新的顶点特征</w:t>
      </w:r>
      <w:r>
        <w:rPr>
          <w:rFonts w:cs="Open Sans" w:hint="eastAsia"/>
          <w:color w:val="333333"/>
          <w:kern w:val="0"/>
          <w:sz w:val="24"/>
        </w:rPr>
        <w:t>。如果还存在没有更新的顶点，则获取新的目标顶点进入步骤（</w:t>
      </w:r>
      <w:r>
        <w:rPr>
          <w:rFonts w:cs="Open Sans" w:hint="eastAsia"/>
          <w:color w:val="333333"/>
          <w:kern w:val="0"/>
          <w:sz w:val="24"/>
        </w:rPr>
        <w:t>2.2</w:t>
      </w:r>
      <w:r>
        <w:rPr>
          <w:rFonts w:cs="Open Sans" w:hint="eastAsia"/>
          <w:color w:val="333333"/>
          <w:kern w:val="0"/>
          <w:sz w:val="24"/>
        </w:rPr>
        <w:t>）；反之完成所有顶点的更新操作</w:t>
      </w:r>
      <w:r w:rsidR="00D677FE">
        <w:rPr>
          <w:rFonts w:cs="Open Sans" w:hint="eastAsia"/>
          <w:color w:val="333333"/>
          <w:kern w:val="0"/>
          <w:sz w:val="24"/>
        </w:rPr>
        <w:t>。</w:t>
      </w:r>
    </w:p>
    <w:p w14:paraId="7C70A590" w14:textId="77777777" w:rsidR="00FD4999" w:rsidRPr="00FD4999" w:rsidRDefault="00FD4999" w:rsidP="00FD4999">
      <w:pPr>
        <w:rPr>
          <w:rFonts w:cs="Open Sans"/>
          <w:b/>
          <w:bCs/>
          <w:color w:val="333333"/>
          <w:kern w:val="0"/>
          <w:sz w:val="24"/>
        </w:rPr>
      </w:pPr>
      <w:r w:rsidRPr="00FD4999">
        <w:rPr>
          <w:rFonts w:cs="Open Sans"/>
          <w:b/>
          <w:bCs/>
          <w:color w:val="333333"/>
          <w:kern w:val="0"/>
          <w:sz w:val="24"/>
        </w:rPr>
        <w:t>附图说明</w:t>
      </w:r>
    </w:p>
    <w:p w14:paraId="088C86B8" w14:textId="1FA907D3" w:rsidR="00FD4999" w:rsidRPr="00FD4999" w:rsidRDefault="00FD4999" w:rsidP="00FD4999">
      <w:pPr>
        <w:ind w:firstLineChars="200" w:firstLine="480"/>
        <w:rPr>
          <w:rFonts w:cs="Open Sans"/>
          <w:color w:val="333333"/>
          <w:kern w:val="0"/>
          <w:sz w:val="24"/>
        </w:rPr>
      </w:pPr>
      <w:r w:rsidRPr="00FD4999">
        <w:rPr>
          <w:rFonts w:cs="Open Sans"/>
          <w:color w:val="333333"/>
          <w:kern w:val="0"/>
          <w:sz w:val="24"/>
        </w:rPr>
        <w:t>图</w:t>
      </w:r>
      <w:r w:rsidR="007373E4">
        <w:rPr>
          <w:rFonts w:cs="Open Sans"/>
          <w:color w:val="333333"/>
          <w:kern w:val="0"/>
          <w:sz w:val="24"/>
        </w:rPr>
        <w:t>2</w:t>
      </w:r>
      <w:r w:rsidRPr="00FD4999">
        <w:rPr>
          <w:rFonts w:cs="Open Sans"/>
          <w:color w:val="333333"/>
          <w:kern w:val="0"/>
          <w:sz w:val="24"/>
        </w:rPr>
        <w:t>为本发明</w:t>
      </w:r>
      <w:r w:rsidR="007373E4">
        <w:rPr>
          <w:rFonts w:ascii="Cambria" w:hAnsi="Cambria" w:cs="Cambria" w:hint="eastAsia"/>
          <w:color w:val="333333"/>
          <w:kern w:val="0"/>
          <w:sz w:val="24"/>
        </w:rPr>
        <w:t>硬件架构</w:t>
      </w:r>
      <w:r w:rsidRPr="00FD4999">
        <w:rPr>
          <w:rFonts w:cs="Open Sans" w:hint="eastAsia"/>
          <w:color w:val="333333"/>
          <w:kern w:val="0"/>
          <w:sz w:val="24"/>
        </w:rPr>
        <w:t>。</w:t>
      </w:r>
    </w:p>
    <w:p w14:paraId="60A153A2" w14:textId="5D19AC07" w:rsidR="00FD4999" w:rsidRPr="00FD4999" w:rsidRDefault="00FD4999" w:rsidP="007373E4">
      <w:pPr>
        <w:ind w:firstLineChars="200" w:firstLine="480"/>
        <w:rPr>
          <w:rFonts w:cs="Open Sans"/>
          <w:color w:val="333333"/>
          <w:kern w:val="0"/>
          <w:sz w:val="24"/>
        </w:rPr>
      </w:pPr>
      <w:r w:rsidRPr="00FD4999">
        <w:rPr>
          <w:rFonts w:cs="Open Sans"/>
          <w:color w:val="333333"/>
          <w:kern w:val="0"/>
          <w:sz w:val="24"/>
        </w:rPr>
        <w:t>图</w:t>
      </w:r>
      <w:r w:rsidR="007373E4">
        <w:rPr>
          <w:rFonts w:cs="Open Sans"/>
          <w:color w:val="333333"/>
          <w:kern w:val="0"/>
          <w:sz w:val="24"/>
        </w:rPr>
        <w:t>3</w:t>
      </w:r>
      <w:r w:rsidRPr="00FD4999">
        <w:rPr>
          <w:rFonts w:cs="Open Sans"/>
          <w:color w:val="333333"/>
          <w:kern w:val="0"/>
          <w:sz w:val="24"/>
        </w:rPr>
        <w:t>为本发明</w:t>
      </w:r>
      <w:r w:rsidR="007373E4" w:rsidRPr="001D6E2C">
        <w:rPr>
          <w:rFonts w:cs="Open Sans"/>
          <w:color w:val="333333"/>
          <w:kern w:val="0"/>
          <w:sz w:val="24"/>
        </w:rPr>
        <w:t>超图神经网络软件设计</w:t>
      </w:r>
      <w:r w:rsidR="007373E4">
        <w:rPr>
          <w:rFonts w:cs="Open Sans" w:hint="eastAsia"/>
          <w:color w:val="333333"/>
          <w:kern w:val="0"/>
          <w:sz w:val="24"/>
        </w:rPr>
        <w:t>方法的</w:t>
      </w:r>
      <w:r w:rsidRPr="00FD4999">
        <w:rPr>
          <w:rFonts w:cs="Open Sans"/>
          <w:color w:val="333333"/>
          <w:kern w:val="0"/>
          <w:sz w:val="24"/>
        </w:rPr>
        <w:t>流程图。</w:t>
      </w:r>
    </w:p>
    <w:p w14:paraId="76E53A2A" w14:textId="38F58E9E" w:rsidR="00DD2B32" w:rsidRPr="00DD2B32" w:rsidRDefault="00DD2B32" w:rsidP="00DD2B32">
      <w:pPr>
        <w:ind w:firstLineChars="200" w:firstLine="480"/>
        <w:rPr>
          <w:rFonts w:cs="Open Sans"/>
          <w:color w:val="333333"/>
          <w:kern w:val="0"/>
          <w:sz w:val="24"/>
        </w:rPr>
      </w:pPr>
    </w:p>
    <w:p w14:paraId="5B282B57" w14:textId="34319EFA" w:rsidR="001B2CA4" w:rsidRPr="00FD4999" w:rsidRDefault="001B2CA4" w:rsidP="001B2CA4">
      <w:pPr>
        <w:rPr>
          <w:rFonts w:cs="Open Sans"/>
          <w:b/>
          <w:bCs/>
          <w:color w:val="333333"/>
          <w:kern w:val="0"/>
          <w:sz w:val="24"/>
        </w:rPr>
      </w:pPr>
      <w:r>
        <w:rPr>
          <w:rFonts w:cs="Open Sans" w:hint="eastAsia"/>
          <w:b/>
          <w:bCs/>
          <w:color w:val="333333"/>
          <w:kern w:val="0"/>
          <w:sz w:val="24"/>
        </w:rPr>
        <w:t>具体实施方式</w:t>
      </w:r>
    </w:p>
    <w:p w14:paraId="47B6F4AA" w14:textId="71CAC23E" w:rsidR="00607199" w:rsidRDefault="00607199" w:rsidP="00607199">
      <w:pPr>
        <w:ind w:firstLineChars="200" w:firstLine="480"/>
        <w:rPr>
          <w:rFonts w:cs="Open Sans"/>
          <w:color w:val="333333"/>
          <w:kern w:val="0"/>
          <w:sz w:val="24"/>
        </w:rPr>
      </w:pPr>
      <w:r w:rsidRPr="00607199">
        <w:rPr>
          <w:rFonts w:cs="Open Sans"/>
          <w:color w:val="333333"/>
          <w:kern w:val="0"/>
          <w:sz w:val="24"/>
        </w:rPr>
        <w:t>为了使本发明的目的、技术方案及优点更加清楚明白，以下结合附图及实施例，对本</w:t>
      </w:r>
      <w:r w:rsidRPr="00607199">
        <w:rPr>
          <w:rFonts w:cs="Open Sans" w:hint="eastAsia"/>
          <w:color w:val="333333"/>
          <w:kern w:val="0"/>
          <w:sz w:val="24"/>
        </w:rPr>
        <w:t>发明</w:t>
      </w:r>
      <w:r w:rsidRPr="00607199">
        <w:rPr>
          <w:rFonts w:cs="Open Sans"/>
          <w:color w:val="333333"/>
          <w:kern w:val="0"/>
          <w:sz w:val="24"/>
        </w:rPr>
        <w:t>进行进一步详细说明。应当理解，此处所描述的具体实施例仅用以解释本方面，并不用于限定本发明。此外，下面所描述的本发明的各个实施方式中所涉及到的技术特征只要彼此之间未构成冲突就可以相互组合。</w:t>
      </w:r>
    </w:p>
    <w:p w14:paraId="0A8AB718" w14:textId="3D029886" w:rsidR="00607199" w:rsidRPr="00FD4999" w:rsidRDefault="007F08C9" w:rsidP="00607199">
      <w:pPr>
        <w:ind w:firstLineChars="200" w:firstLine="480"/>
        <w:rPr>
          <w:rFonts w:cs="Open Sans"/>
          <w:color w:val="333333"/>
          <w:kern w:val="0"/>
          <w:sz w:val="24"/>
        </w:rPr>
      </w:pPr>
      <w:r>
        <w:rPr>
          <w:rFonts w:cs="Open Sans" w:hint="eastAsia"/>
          <w:color w:val="333333"/>
          <w:kern w:val="0"/>
          <w:sz w:val="24"/>
        </w:rPr>
        <w:t>本发明提出的</w:t>
      </w:r>
      <w:r w:rsidRPr="007F08C9">
        <w:rPr>
          <w:kern w:val="0"/>
          <w:sz w:val="24"/>
        </w:rPr>
        <w:t>冗余感知的超图神经网络软硬件协同设计方法</w:t>
      </w:r>
      <w:r>
        <w:rPr>
          <w:rFonts w:hint="eastAsia"/>
          <w:kern w:val="0"/>
          <w:sz w:val="24"/>
        </w:rPr>
        <w:t>，其主要思想为：首先通过预处理得到</w:t>
      </w:r>
      <w:r w:rsidRPr="001D6E2C">
        <w:rPr>
          <w:rFonts w:cs="Open Sans"/>
          <w:color w:val="333333"/>
          <w:kern w:val="0"/>
          <w:sz w:val="24"/>
        </w:rPr>
        <w:t>冗余感知的超图结构</w:t>
      </w:r>
      <w:r>
        <w:rPr>
          <w:rFonts w:cs="Open Sans" w:hint="eastAsia"/>
          <w:color w:val="333333"/>
          <w:kern w:val="0"/>
          <w:sz w:val="24"/>
        </w:rPr>
        <w:t>，然后基于</w:t>
      </w:r>
      <w:r w:rsidRPr="001D6E2C">
        <w:rPr>
          <w:rFonts w:cs="Open Sans"/>
          <w:color w:val="333333"/>
          <w:kern w:val="0"/>
          <w:sz w:val="24"/>
        </w:rPr>
        <w:t>冗余感知的超图结构</w:t>
      </w:r>
      <w:r>
        <w:rPr>
          <w:rFonts w:cs="Open Sans" w:hint="eastAsia"/>
          <w:color w:val="333333"/>
          <w:kern w:val="0"/>
          <w:sz w:val="24"/>
        </w:rPr>
        <w:t>，识别冗余聚合集和中间结果，</w:t>
      </w:r>
      <w:r w:rsidR="001A1E13">
        <w:rPr>
          <w:rFonts w:cs="Open Sans" w:hint="eastAsia"/>
          <w:color w:val="333333"/>
          <w:kern w:val="0"/>
          <w:sz w:val="24"/>
        </w:rPr>
        <w:t>来消除消息传递过程中的边更新冗余和聚合冗余，此外，为解决</w:t>
      </w:r>
      <w:r w:rsidR="003F6041">
        <w:rPr>
          <w:rFonts w:cs="Open Sans" w:hint="eastAsia"/>
          <w:color w:val="333333"/>
          <w:kern w:val="0"/>
          <w:sz w:val="24"/>
        </w:rPr>
        <w:t>此过程中</w:t>
      </w:r>
      <w:r w:rsidR="001A1E13">
        <w:rPr>
          <w:rFonts w:cs="Open Sans" w:hint="eastAsia"/>
          <w:color w:val="333333"/>
          <w:kern w:val="0"/>
          <w:sz w:val="24"/>
        </w:rPr>
        <w:t>边更新和聚合计算的不规则性，</w:t>
      </w:r>
      <w:r>
        <w:rPr>
          <w:rFonts w:cs="Open Sans" w:hint="eastAsia"/>
          <w:color w:val="333333"/>
          <w:kern w:val="0"/>
          <w:sz w:val="24"/>
        </w:rPr>
        <w:t>设计</w:t>
      </w:r>
      <w:r w:rsidR="001A1E13">
        <w:rPr>
          <w:rFonts w:cs="Open Sans" w:hint="eastAsia"/>
          <w:color w:val="333333"/>
          <w:kern w:val="0"/>
          <w:sz w:val="24"/>
        </w:rPr>
        <w:t>了</w:t>
      </w:r>
      <w:r>
        <w:rPr>
          <w:rFonts w:cs="Open Sans" w:hint="eastAsia"/>
          <w:color w:val="333333"/>
          <w:kern w:val="0"/>
          <w:sz w:val="24"/>
        </w:rPr>
        <w:t>特定的硬件结构支持</w:t>
      </w:r>
      <w:r w:rsidRPr="001D6E2C">
        <w:rPr>
          <w:rFonts w:cs="Open Sans"/>
          <w:color w:val="333333"/>
          <w:kern w:val="0"/>
          <w:sz w:val="24"/>
        </w:rPr>
        <w:t>冗余感知的超图神经网络处理</w:t>
      </w:r>
      <w:r>
        <w:rPr>
          <w:rFonts w:cs="Open Sans" w:hint="eastAsia"/>
          <w:color w:val="333333"/>
          <w:kern w:val="0"/>
          <w:sz w:val="24"/>
        </w:rPr>
        <w:t>算法</w:t>
      </w:r>
      <w:r w:rsidR="001A1E13">
        <w:rPr>
          <w:rFonts w:cs="Open Sans" w:hint="eastAsia"/>
          <w:color w:val="333333"/>
          <w:kern w:val="0"/>
          <w:sz w:val="24"/>
        </w:rPr>
        <w:t>，</w:t>
      </w:r>
      <w:r w:rsidR="003F6041">
        <w:rPr>
          <w:rFonts w:cs="Open Sans" w:hint="eastAsia"/>
          <w:color w:val="333333"/>
          <w:kern w:val="0"/>
          <w:sz w:val="24"/>
        </w:rPr>
        <w:t>进一步缓解计算不规则性，优化内存模式，</w:t>
      </w:r>
      <w:r w:rsidR="001A1E13">
        <w:rPr>
          <w:rFonts w:cs="Open Sans" w:hint="eastAsia"/>
          <w:color w:val="333333"/>
          <w:kern w:val="0"/>
          <w:sz w:val="24"/>
        </w:rPr>
        <w:t>减少通信开销，提高并行性</w:t>
      </w:r>
      <w:r w:rsidR="00825D6F">
        <w:rPr>
          <w:rFonts w:cs="Open Sans" w:hint="eastAsia"/>
          <w:color w:val="333333"/>
          <w:kern w:val="0"/>
          <w:sz w:val="24"/>
        </w:rPr>
        <w:t>，降低能耗</w:t>
      </w:r>
      <w:r w:rsidR="001A1E13">
        <w:rPr>
          <w:rFonts w:cs="Open Sans" w:hint="eastAsia"/>
          <w:color w:val="333333"/>
          <w:kern w:val="0"/>
          <w:sz w:val="24"/>
        </w:rPr>
        <w:t>。</w:t>
      </w:r>
    </w:p>
    <w:p w14:paraId="6C756E9E" w14:textId="4721BF6E" w:rsidR="00B511C0" w:rsidRDefault="00840E1B" w:rsidP="00840E1B">
      <w:pPr>
        <w:ind w:firstLineChars="200" w:firstLine="480"/>
        <w:rPr>
          <w:rFonts w:cs="Open Sans"/>
          <w:color w:val="333333"/>
          <w:kern w:val="0"/>
          <w:sz w:val="24"/>
        </w:rPr>
      </w:pPr>
      <w:r>
        <w:rPr>
          <w:rFonts w:cs="Open Sans" w:hint="eastAsia"/>
          <w:color w:val="333333"/>
          <w:kern w:val="0"/>
          <w:sz w:val="24"/>
        </w:rPr>
        <w:t>实例所提供的</w:t>
      </w:r>
      <w:r w:rsidRPr="007F08C9">
        <w:rPr>
          <w:kern w:val="0"/>
          <w:sz w:val="24"/>
        </w:rPr>
        <w:t>冗余感知的超图神经网络软硬件协同设计方法</w:t>
      </w:r>
      <w:r>
        <w:rPr>
          <w:rFonts w:hint="eastAsia"/>
          <w:kern w:val="0"/>
          <w:sz w:val="24"/>
        </w:rPr>
        <w:t>，计算流程如图</w:t>
      </w:r>
      <w:r>
        <w:rPr>
          <w:rFonts w:hint="eastAsia"/>
          <w:kern w:val="0"/>
          <w:sz w:val="24"/>
        </w:rPr>
        <w:t>4</w:t>
      </w:r>
      <w:r>
        <w:rPr>
          <w:rFonts w:hint="eastAsia"/>
          <w:kern w:val="0"/>
          <w:sz w:val="24"/>
        </w:rPr>
        <w:t>所示，包括</w:t>
      </w:r>
      <w:r w:rsidRPr="001D6E2C">
        <w:rPr>
          <w:rFonts w:cs="Open Sans"/>
          <w:color w:val="333333"/>
          <w:kern w:val="0"/>
          <w:sz w:val="24"/>
        </w:rPr>
        <w:t>图数据预处理</w:t>
      </w:r>
      <w:r>
        <w:rPr>
          <w:rFonts w:cs="Open Sans" w:hint="eastAsia"/>
          <w:color w:val="333333"/>
          <w:kern w:val="0"/>
          <w:sz w:val="24"/>
        </w:rPr>
        <w:t>和</w:t>
      </w:r>
      <w:r w:rsidRPr="001D6E2C">
        <w:rPr>
          <w:rFonts w:cs="Open Sans"/>
          <w:color w:val="333333"/>
          <w:kern w:val="0"/>
          <w:sz w:val="24"/>
        </w:rPr>
        <w:t>冗余感知的超图神经网络处理</w:t>
      </w:r>
      <w:r>
        <w:rPr>
          <w:rFonts w:cs="Open Sans" w:hint="eastAsia"/>
          <w:color w:val="333333"/>
          <w:kern w:val="0"/>
          <w:sz w:val="24"/>
        </w:rPr>
        <w:t>阶段，具体如下：</w:t>
      </w:r>
    </w:p>
    <w:p w14:paraId="31BB6CE3" w14:textId="0CE2C63C" w:rsidR="00840E1B" w:rsidRDefault="00840E1B" w:rsidP="00840E1B">
      <w:pPr>
        <w:ind w:firstLineChars="200" w:firstLine="480"/>
        <w:rPr>
          <w:rFonts w:cs="Open Sans"/>
          <w:color w:val="333333"/>
          <w:kern w:val="0"/>
          <w:sz w:val="24"/>
        </w:rPr>
      </w:pPr>
      <w:r>
        <w:rPr>
          <w:rFonts w:cs="Open Sans" w:hint="eastAsia"/>
          <w:color w:val="333333"/>
          <w:kern w:val="0"/>
          <w:sz w:val="24"/>
        </w:rPr>
        <w:lastRenderedPageBreak/>
        <w:t>（</w:t>
      </w:r>
      <w:r>
        <w:rPr>
          <w:rFonts w:cs="Open Sans" w:hint="eastAsia"/>
          <w:color w:val="333333"/>
          <w:kern w:val="0"/>
          <w:sz w:val="24"/>
        </w:rPr>
        <w:t>1</w:t>
      </w:r>
      <w:r>
        <w:rPr>
          <w:rFonts w:cs="Open Sans" w:hint="eastAsia"/>
          <w:color w:val="333333"/>
          <w:kern w:val="0"/>
          <w:sz w:val="24"/>
        </w:rPr>
        <w:t>）</w:t>
      </w:r>
      <w:r w:rsidRPr="001D6E2C">
        <w:rPr>
          <w:rFonts w:cs="Open Sans"/>
          <w:color w:val="333333"/>
          <w:kern w:val="0"/>
          <w:sz w:val="24"/>
        </w:rPr>
        <w:t>图数据预处理。根据原始超图结构预处理得到冗余感知的超图结构。</w:t>
      </w:r>
    </w:p>
    <w:p w14:paraId="325C8AA8" w14:textId="77777777" w:rsidR="009422CE" w:rsidRPr="001D6E2C" w:rsidRDefault="009422CE" w:rsidP="009422CE">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1.1</w:t>
      </w:r>
      <w:r>
        <w:rPr>
          <w:rFonts w:cs="Open Sans" w:hint="eastAsia"/>
          <w:color w:val="333333"/>
          <w:kern w:val="0"/>
          <w:sz w:val="24"/>
        </w:rPr>
        <w:t>）</w:t>
      </w:r>
      <w:r w:rsidRPr="001D6E2C">
        <w:rPr>
          <w:rFonts w:cs="Open Sans"/>
          <w:color w:val="333333"/>
          <w:kern w:val="0"/>
          <w:sz w:val="24"/>
        </w:rPr>
        <w:t>遍历图顶点和对应的超边邻居，构造一个大顶堆，该大顶堆的数据项表示为</w:t>
      </w:r>
      <m:oMath>
        <m:r>
          <w:rPr>
            <w:rFonts w:ascii="Cambria Math" w:hAnsi="Cambria Math" w:cs="Open Sans" w:hint="eastAsia"/>
            <w:color w:val="333333"/>
            <w:kern w:val="0"/>
            <w:sz w:val="24"/>
          </w:rPr>
          <m:t>{</m:t>
        </m:r>
        <m:d>
          <m:dPr>
            <m:ctrlPr>
              <w:rPr>
                <w:rFonts w:ascii="Cambria Math" w:hAnsi="Cambria Math" w:cs="Open Sans"/>
                <w:i/>
                <w:color w:val="333333"/>
                <w:kern w:val="0"/>
                <w:sz w:val="24"/>
              </w:rPr>
            </m:ctrlPr>
          </m:dPr>
          <m:e>
            <m:r>
              <w:rPr>
                <w:rFonts w:ascii="Cambria Math" w:hAnsi="Cambria Math" w:cs="Open Sans"/>
                <w:color w:val="333333"/>
                <w:kern w:val="0"/>
                <w:sz w:val="24"/>
              </w:rPr>
              <m:t>v,u</m:t>
            </m:r>
          </m:e>
        </m:d>
        <m:r>
          <w:rPr>
            <w:rFonts w:ascii="Cambria Math" w:hAnsi="Cambria Math" w:cs="Open Sans"/>
            <w:color w:val="333333"/>
            <w:kern w:val="0"/>
            <w:sz w:val="24"/>
          </w:rPr>
          <m:t>,N</m:t>
        </m:r>
        <m:r>
          <w:rPr>
            <w:rFonts w:ascii="Cambria Math" w:hAnsi="Cambria Math" w:cs="Open Sans" w:hint="eastAsia"/>
            <w:color w:val="333333"/>
            <w:kern w:val="0"/>
            <w:sz w:val="24"/>
          </w:rPr>
          <m:t>}</m:t>
        </m:r>
      </m:oMath>
      <w:r w:rsidRPr="001D6E2C">
        <w:rPr>
          <w:rFonts w:cs="Open Sans"/>
          <w:color w:val="333333"/>
          <w:kern w:val="0"/>
          <w:sz w:val="24"/>
        </w:rPr>
        <w:t>，其中</w:t>
      </w:r>
      <m:oMath>
        <m:r>
          <w:rPr>
            <w:rFonts w:ascii="Cambria Math" w:hAnsi="Cambria Math" w:cs="Open Sans"/>
            <w:color w:val="333333"/>
            <w:kern w:val="0"/>
            <w:sz w:val="24"/>
          </w:rPr>
          <m:t>v</m:t>
        </m:r>
      </m:oMath>
      <w:r w:rsidRPr="001D6E2C">
        <w:rPr>
          <w:rFonts w:cs="Open Sans"/>
          <w:color w:val="333333"/>
          <w:kern w:val="0"/>
          <w:sz w:val="24"/>
        </w:rPr>
        <w:t>和</w:t>
      </w:r>
      <m:oMath>
        <m:r>
          <w:rPr>
            <w:rFonts w:ascii="Cambria Math" w:hAnsi="Cambria Math" w:cs="Open Sans"/>
            <w:color w:val="333333"/>
            <w:kern w:val="0"/>
            <w:sz w:val="24"/>
          </w:rPr>
          <m:t>u</m:t>
        </m:r>
      </m:oMath>
      <w:r w:rsidRPr="001D6E2C">
        <w:rPr>
          <w:rFonts w:cs="Open Sans"/>
          <w:color w:val="333333"/>
          <w:kern w:val="0"/>
          <w:sz w:val="24"/>
        </w:rPr>
        <w:t>表示顶点，</w:t>
      </w:r>
      <m:oMath>
        <m:r>
          <w:rPr>
            <w:rFonts w:ascii="Cambria Math" w:hAnsi="Cambria Math" w:cs="Open Sans" w:hint="eastAsia"/>
            <w:color w:val="333333"/>
            <w:kern w:val="0"/>
            <w:sz w:val="24"/>
          </w:rPr>
          <m:t>N</m:t>
        </m:r>
      </m:oMath>
      <w:r w:rsidRPr="001D6E2C">
        <w:rPr>
          <w:rFonts w:cs="Open Sans"/>
          <w:color w:val="333333"/>
          <w:kern w:val="0"/>
          <w:sz w:val="24"/>
        </w:rPr>
        <w:t>表示</w:t>
      </w:r>
      <m:oMath>
        <m:r>
          <w:rPr>
            <w:rFonts w:ascii="Cambria Math" w:hAnsi="Cambria Math" w:cs="Open Sans"/>
            <w:color w:val="333333"/>
            <w:kern w:val="0"/>
            <w:sz w:val="24"/>
          </w:rPr>
          <m:t>v</m:t>
        </m:r>
      </m:oMath>
      <w:r w:rsidRPr="001D6E2C">
        <w:rPr>
          <w:rFonts w:cs="Open Sans"/>
          <w:color w:val="333333"/>
          <w:kern w:val="0"/>
          <w:sz w:val="24"/>
        </w:rPr>
        <w:t>和</w:t>
      </w:r>
      <m:oMath>
        <m:r>
          <w:rPr>
            <w:rFonts w:ascii="Cambria Math" w:hAnsi="Cambria Math" w:cs="Open Sans"/>
            <w:color w:val="333333"/>
            <w:kern w:val="0"/>
            <w:sz w:val="24"/>
          </w:rPr>
          <m:t>u</m:t>
        </m:r>
      </m:oMath>
      <w:r w:rsidRPr="001D6E2C">
        <w:rPr>
          <w:rFonts w:cs="Open Sans"/>
          <w:color w:val="333333"/>
          <w:kern w:val="0"/>
          <w:sz w:val="24"/>
        </w:rPr>
        <w:t>之间的公共超边数量。</w:t>
      </w:r>
    </w:p>
    <w:p w14:paraId="23400DE6" w14:textId="77777777" w:rsidR="009422CE" w:rsidRPr="001D6E2C" w:rsidRDefault="009422CE" w:rsidP="009422CE">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1.2</w:t>
      </w:r>
      <w:r>
        <w:rPr>
          <w:rFonts w:cs="Open Sans" w:hint="eastAsia"/>
          <w:color w:val="333333"/>
          <w:kern w:val="0"/>
          <w:sz w:val="24"/>
        </w:rPr>
        <w:t>）</w:t>
      </w:r>
      <w:r w:rsidRPr="001D6E2C">
        <w:rPr>
          <w:rFonts w:cs="Open Sans"/>
          <w:color w:val="333333"/>
          <w:kern w:val="0"/>
          <w:sz w:val="24"/>
        </w:rPr>
        <w:t>构造冗余聚合集，冗余聚合集表示执行冗余聚合的超边集合。</w:t>
      </w:r>
      <w:r>
        <w:rPr>
          <w:rFonts w:cs="Open Sans" w:hint="eastAsia"/>
          <w:color w:val="333333"/>
          <w:kern w:val="0"/>
          <w:sz w:val="24"/>
        </w:rPr>
        <w:t>首先</w:t>
      </w:r>
      <w:r w:rsidRPr="001D6E2C">
        <w:rPr>
          <w:rFonts w:cs="Open Sans"/>
          <w:color w:val="333333"/>
          <w:kern w:val="0"/>
          <w:sz w:val="24"/>
        </w:rPr>
        <w:t>弹出堆顶元素，当大顶堆堆顶的公共超边数量</w:t>
      </w:r>
      <m:oMath>
        <m:r>
          <w:rPr>
            <w:rFonts w:ascii="Cambria Math" w:hAnsi="Cambria Math" w:cs="Open Sans" w:hint="eastAsia"/>
            <w:color w:val="333333"/>
            <w:kern w:val="0"/>
            <w:sz w:val="24"/>
          </w:rPr>
          <m:t>N</m:t>
        </m:r>
      </m:oMath>
      <w:r w:rsidRPr="001D6E2C">
        <w:rPr>
          <w:rFonts w:cs="Open Sans"/>
          <w:color w:val="333333"/>
          <w:kern w:val="0"/>
          <w:sz w:val="24"/>
        </w:rPr>
        <w:t>大于阈值</w:t>
      </w:r>
      <m:oMath>
        <m:r>
          <w:rPr>
            <w:rFonts w:ascii="Cambria Math" w:hAnsi="Cambria Math" w:cs="Open Sans"/>
            <w:color w:val="333333"/>
            <w:kern w:val="0"/>
            <w:sz w:val="24"/>
          </w:rPr>
          <m:t>T</m:t>
        </m:r>
      </m:oMath>
      <w:r w:rsidRPr="001D6E2C">
        <w:rPr>
          <w:rFonts w:cs="Open Sans"/>
          <w:color w:val="333333"/>
          <w:kern w:val="0"/>
          <w:sz w:val="24"/>
        </w:rPr>
        <w:t>时，将对应的公共超边添加到冗余聚合集中，重复执行</w:t>
      </w:r>
      <w:r>
        <w:rPr>
          <w:rFonts w:cs="Open Sans" w:hint="eastAsia"/>
          <w:color w:val="333333"/>
          <w:kern w:val="0"/>
          <w:sz w:val="24"/>
        </w:rPr>
        <w:t>该步骤</w:t>
      </w:r>
      <w:r w:rsidRPr="001D6E2C">
        <w:rPr>
          <w:rFonts w:cs="Open Sans"/>
          <w:color w:val="333333"/>
          <w:kern w:val="0"/>
          <w:sz w:val="24"/>
        </w:rPr>
        <w:t>直到堆为空。</w:t>
      </w:r>
    </w:p>
    <w:p w14:paraId="72DBA09E" w14:textId="284AE71D" w:rsidR="009422CE" w:rsidRPr="009422CE" w:rsidRDefault="009422CE" w:rsidP="006E30C8">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1.3</w:t>
      </w:r>
      <w:r>
        <w:rPr>
          <w:rFonts w:cs="Open Sans" w:hint="eastAsia"/>
          <w:color w:val="333333"/>
          <w:kern w:val="0"/>
          <w:sz w:val="24"/>
        </w:rPr>
        <w:t>）</w:t>
      </w:r>
      <w:r w:rsidRPr="001D6E2C">
        <w:rPr>
          <w:rFonts w:cs="Open Sans"/>
          <w:color w:val="333333"/>
          <w:kern w:val="0"/>
          <w:sz w:val="24"/>
        </w:rPr>
        <w:t>构造冗余感知的超图结构，冗余感知的超图结构使用关联矩阵和冗余聚合集进行表示，边可以分为两种类型：原始超边和冗余聚合集。将冗余聚合集视为一条独特的超边，因为它是多条超边的集合。为了区分超边和冗余聚合集，每个冗余聚合集和每条原始超边都与</w:t>
      </w:r>
      <w:r w:rsidRPr="001D6E2C">
        <w:rPr>
          <w:rFonts w:cs="Open Sans"/>
          <w:color w:val="333333"/>
          <w:kern w:val="0"/>
          <w:sz w:val="24"/>
        </w:rPr>
        <w:t>ID</w:t>
      </w:r>
      <w:r w:rsidRPr="001D6E2C">
        <w:rPr>
          <w:rFonts w:cs="Open Sans"/>
          <w:color w:val="333333"/>
          <w:kern w:val="0"/>
          <w:sz w:val="24"/>
        </w:rPr>
        <w:t>和</w:t>
      </w:r>
      <w:r w:rsidRPr="001D6E2C">
        <w:rPr>
          <w:rFonts w:cs="Open Sans"/>
          <w:color w:val="333333"/>
          <w:kern w:val="0"/>
          <w:sz w:val="24"/>
        </w:rPr>
        <w:t>ID</w:t>
      </w:r>
      <w:r w:rsidRPr="001D6E2C">
        <w:rPr>
          <w:rFonts w:cs="Open Sans"/>
          <w:color w:val="333333"/>
          <w:kern w:val="0"/>
          <w:sz w:val="24"/>
        </w:rPr>
        <w:t>类型</w:t>
      </w:r>
      <w:r>
        <w:rPr>
          <w:rFonts w:cs="Open Sans" w:hint="eastAsia"/>
          <w:color w:val="333333"/>
          <w:kern w:val="0"/>
          <w:sz w:val="24"/>
        </w:rPr>
        <w:t>相</w:t>
      </w:r>
      <w:r w:rsidRPr="001D6E2C">
        <w:rPr>
          <w:rFonts w:cs="Open Sans"/>
          <w:color w:val="333333"/>
          <w:kern w:val="0"/>
          <w:sz w:val="24"/>
        </w:rPr>
        <w:t>关联，</w:t>
      </w:r>
      <w:r w:rsidRPr="001D6E2C">
        <w:rPr>
          <w:rFonts w:cs="Open Sans"/>
          <w:color w:val="333333"/>
          <w:kern w:val="0"/>
          <w:sz w:val="24"/>
        </w:rPr>
        <w:t>ID</w:t>
      </w:r>
      <w:r w:rsidRPr="001D6E2C">
        <w:rPr>
          <w:rFonts w:cs="Open Sans"/>
          <w:color w:val="333333"/>
          <w:kern w:val="0"/>
          <w:sz w:val="24"/>
        </w:rPr>
        <w:t>类型使用位表示，用来区分</w:t>
      </w:r>
      <w:r>
        <w:rPr>
          <w:rFonts w:cs="Open Sans" w:hint="eastAsia"/>
          <w:color w:val="333333"/>
          <w:kern w:val="0"/>
          <w:sz w:val="24"/>
        </w:rPr>
        <w:t>冗余</w:t>
      </w:r>
      <w:r w:rsidRPr="001D6E2C">
        <w:rPr>
          <w:rFonts w:cs="Open Sans"/>
          <w:color w:val="333333"/>
          <w:kern w:val="0"/>
          <w:sz w:val="24"/>
        </w:rPr>
        <w:t>聚合集和原始超边。为了区分超边特征更新和聚合操作，每条超边和冗余聚合集都与一个状态位关联。如果是超边，则表示是否执行超边特征更新，否则表示冗余聚合集是否执行聚合操作。</w:t>
      </w:r>
    </w:p>
    <w:p w14:paraId="7E4D1415" w14:textId="77777777" w:rsidR="00840E1B" w:rsidRPr="001D6E2C" w:rsidRDefault="00840E1B" w:rsidP="00840E1B">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w:t>
      </w:r>
      <w:r>
        <w:rPr>
          <w:rFonts w:cs="Open Sans" w:hint="eastAsia"/>
          <w:color w:val="333333"/>
          <w:kern w:val="0"/>
          <w:sz w:val="24"/>
        </w:rPr>
        <w:t>）</w:t>
      </w:r>
      <w:r w:rsidRPr="001D6E2C">
        <w:rPr>
          <w:rFonts w:cs="Open Sans"/>
          <w:color w:val="333333"/>
          <w:kern w:val="0"/>
          <w:sz w:val="24"/>
        </w:rPr>
        <w:t>冗余感知的超图神经网络处理。</w:t>
      </w:r>
      <w:r>
        <w:rPr>
          <w:rFonts w:cs="Open Sans" w:hint="eastAsia"/>
          <w:color w:val="333333"/>
          <w:kern w:val="0"/>
          <w:sz w:val="24"/>
        </w:rPr>
        <w:t>首先遍历顶点并根据状态信息</w:t>
      </w:r>
      <w:r w:rsidRPr="001D6E2C">
        <w:rPr>
          <w:rFonts w:cs="Open Sans"/>
          <w:color w:val="333333"/>
          <w:kern w:val="0"/>
          <w:sz w:val="24"/>
        </w:rPr>
        <w:t>动态调度以分发计算任务，</w:t>
      </w:r>
      <w:r>
        <w:rPr>
          <w:rFonts w:cs="Open Sans" w:hint="eastAsia"/>
          <w:color w:val="333333"/>
          <w:kern w:val="0"/>
          <w:sz w:val="24"/>
        </w:rPr>
        <w:t>然后</w:t>
      </w:r>
      <w:r w:rsidRPr="001D6E2C">
        <w:rPr>
          <w:rFonts w:cs="Open Sans"/>
          <w:color w:val="333333"/>
          <w:kern w:val="0"/>
          <w:sz w:val="24"/>
        </w:rPr>
        <w:t>计算超边上的特征，</w:t>
      </w:r>
      <w:r>
        <w:rPr>
          <w:rFonts w:cs="Open Sans" w:hint="eastAsia"/>
          <w:color w:val="333333"/>
          <w:kern w:val="0"/>
          <w:sz w:val="24"/>
        </w:rPr>
        <w:t>再聚合超边特征得到顶点特征</w:t>
      </w:r>
      <w:r w:rsidRPr="001D6E2C">
        <w:rPr>
          <w:rFonts w:cs="Open Sans"/>
          <w:color w:val="333333"/>
          <w:kern w:val="0"/>
          <w:sz w:val="24"/>
        </w:rPr>
        <w:t>，</w:t>
      </w:r>
      <w:r>
        <w:rPr>
          <w:rFonts w:cs="Open Sans" w:hint="eastAsia"/>
          <w:color w:val="333333"/>
          <w:kern w:val="0"/>
          <w:sz w:val="24"/>
        </w:rPr>
        <w:t>最后</w:t>
      </w:r>
      <w:r w:rsidRPr="001D6E2C">
        <w:rPr>
          <w:rFonts w:cs="Open Sans"/>
          <w:color w:val="333333"/>
          <w:kern w:val="0"/>
          <w:sz w:val="24"/>
        </w:rPr>
        <w:t>更新顶点的特征。</w:t>
      </w:r>
    </w:p>
    <w:p w14:paraId="188BA6BF" w14:textId="77777777" w:rsidR="006E30C8" w:rsidRPr="001D6E2C" w:rsidRDefault="006E30C8" w:rsidP="006E30C8">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2.1</w:t>
      </w:r>
      <w:r>
        <w:rPr>
          <w:rFonts w:cs="Open Sans" w:hint="eastAsia"/>
          <w:color w:val="333333"/>
          <w:kern w:val="0"/>
          <w:sz w:val="24"/>
        </w:rPr>
        <w:t>）</w:t>
      </w:r>
      <w:r w:rsidRPr="001D6E2C">
        <w:rPr>
          <w:rFonts w:cs="Open Sans"/>
          <w:color w:val="333333"/>
          <w:kern w:val="0"/>
          <w:sz w:val="24"/>
        </w:rPr>
        <w:t>硬件加速器初始化。通过调用加速器配置接口将图数据信息和超图神经网络模型信息传递到加速器以初始化加速器。默认传递的信息包括：冗余感知的超图结构</w:t>
      </w:r>
      <w:r>
        <w:rPr>
          <w:rFonts w:cs="Open Sans" w:hint="eastAsia"/>
          <w:color w:val="333333"/>
          <w:kern w:val="0"/>
          <w:sz w:val="24"/>
        </w:rPr>
        <w:t>、</w:t>
      </w:r>
      <w:r w:rsidRPr="001D6E2C">
        <w:rPr>
          <w:rFonts w:cs="Open Sans"/>
          <w:color w:val="333333"/>
          <w:kern w:val="0"/>
          <w:sz w:val="24"/>
        </w:rPr>
        <w:t>超图顶点特征和超边特征信息</w:t>
      </w:r>
      <w:r>
        <w:rPr>
          <w:rFonts w:cs="Open Sans" w:hint="eastAsia"/>
          <w:color w:val="333333"/>
          <w:kern w:val="0"/>
          <w:sz w:val="24"/>
        </w:rPr>
        <w:t>、</w:t>
      </w:r>
      <w:r w:rsidRPr="001D6E2C">
        <w:rPr>
          <w:rFonts w:cs="Open Sans"/>
          <w:color w:val="333333"/>
          <w:kern w:val="0"/>
          <w:sz w:val="24"/>
        </w:rPr>
        <w:t>模型权重参数。</w:t>
      </w:r>
      <w:r>
        <w:rPr>
          <w:rFonts w:cs="Open Sans" w:hint="eastAsia"/>
          <w:color w:val="333333"/>
          <w:kern w:val="0"/>
          <w:sz w:val="24"/>
        </w:rPr>
        <w:t>其中，</w:t>
      </w:r>
      <w:r w:rsidRPr="001D6E2C">
        <w:rPr>
          <w:rFonts w:cs="Open Sans"/>
          <w:color w:val="333333"/>
          <w:kern w:val="0"/>
          <w:sz w:val="24"/>
        </w:rPr>
        <w:t>冗余感知的超图结构包括关联矩阵和冗余聚合集</w:t>
      </w:r>
    </w:p>
    <w:p w14:paraId="4088A55C" w14:textId="77777777" w:rsidR="006E30C8" w:rsidRDefault="006E30C8" w:rsidP="006E30C8">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2.2</w:t>
      </w:r>
      <w:r>
        <w:rPr>
          <w:rFonts w:cs="Open Sans" w:hint="eastAsia"/>
          <w:color w:val="333333"/>
          <w:kern w:val="0"/>
          <w:sz w:val="24"/>
        </w:rPr>
        <w:t>）</w:t>
      </w:r>
      <w:r w:rsidRPr="001D6E2C">
        <w:rPr>
          <w:rFonts w:cs="Open Sans"/>
          <w:color w:val="333333"/>
          <w:kern w:val="0"/>
          <w:sz w:val="24"/>
        </w:rPr>
        <w:t>动态调度。动态调度阶段旨在通过状态信息</w:t>
      </w:r>
      <w:r>
        <w:rPr>
          <w:rFonts w:cs="Open Sans" w:hint="eastAsia"/>
          <w:color w:val="333333"/>
          <w:kern w:val="0"/>
          <w:sz w:val="24"/>
        </w:rPr>
        <w:t>来</w:t>
      </w:r>
      <w:r w:rsidRPr="001D6E2C">
        <w:rPr>
          <w:rFonts w:cs="Open Sans"/>
          <w:color w:val="333333"/>
          <w:kern w:val="0"/>
          <w:sz w:val="24"/>
        </w:rPr>
        <w:t>遍历顶点对应的冗余聚合集和原始超边来调度超边更新工作和聚合工作</w:t>
      </w:r>
      <w:r>
        <w:rPr>
          <w:rFonts w:cs="Open Sans" w:hint="eastAsia"/>
          <w:color w:val="333333"/>
          <w:kern w:val="0"/>
          <w:sz w:val="24"/>
        </w:rPr>
        <w:t>，该阶段需要利用加速器中的协调器完成调度</w:t>
      </w:r>
      <w:r w:rsidRPr="001D6E2C">
        <w:rPr>
          <w:rFonts w:cs="Open Sans"/>
          <w:color w:val="333333"/>
          <w:kern w:val="0"/>
          <w:sz w:val="24"/>
        </w:rPr>
        <w:t>。</w:t>
      </w:r>
      <w:r>
        <w:rPr>
          <w:rFonts w:cs="Open Sans" w:hint="eastAsia"/>
          <w:color w:val="333333"/>
          <w:kern w:val="0"/>
          <w:sz w:val="24"/>
        </w:rPr>
        <w:t>执行步骤如下：</w:t>
      </w:r>
    </w:p>
    <w:p w14:paraId="553C8832" w14:textId="77777777" w:rsidR="006E30C8"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2.2.1</w:t>
      </w:r>
      <w:r>
        <w:rPr>
          <w:rFonts w:cs="Open Sans" w:hint="eastAsia"/>
          <w:color w:val="333333"/>
          <w:kern w:val="0"/>
          <w:sz w:val="24"/>
        </w:rPr>
        <w:t>）利用协调器中的结构预取器将权重提取到权重缓冲区，将超图结构信息提取到结构缓冲区。</w:t>
      </w:r>
    </w:p>
    <w:p w14:paraId="0E41D4D6" w14:textId="77777777" w:rsidR="006E30C8"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2.2.2</w:t>
      </w:r>
      <w:r>
        <w:rPr>
          <w:rFonts w:cs="Open Sans" w:hint="eastAsia"/>
          <w:color w:val="333333"/>
          <w:kern w:val="0"/>
          <w:sz w:val="24"/>
        </w:rPr>
        <w:t>）利用任务调度器执行任务分派工作，</w:t>
      </w:r>
      <w:r w:rsidRPr="001D6E2C">
        <w:rPr>
          <w:rFonts w:cs="Open Sans"/>
          <w:color w:val="333333"/>
          <w:kern w:val="0"/>
          <w:sz w:val="24"/>
        </w:rPr>
        <w:t>首先</w:t>
      </w:r>
      <w:r>
        <w:rPr>
          <w:rFonts w:cs="Open Sans" w:hint="eastAsia"/>
          <w:color w:val="333333"/>
          <w:kern w:val="0"/>
          <w:sz w:val="24"/>
        </w:rPr>
        <w:t>获取目标顶点，遍历目标顶点对应的原始超边和冗余聚合集。如果原始超边没有完成更新操作，则将其添加到列表</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中，用于后续的超边更新；如果原始超边已经完成更新操作，则后续的聚合只需要从缓存中获取中间结果即可。对于冗余聚合集中的每条超边，如果没有完成更新操作，则将其添加到列表</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用于后续的超边更新；如果已经完成更新操作，则后续的聚合只需要从缓存中获取中间结果即可。对于冗余聚合集的聚合操作，如果冗余聚合集已经完成聚合操作，则后续的聚合只需要从缓存中获取冗余聚合集的中间结果即可，反之将冗余聚合集添加到</w:t>
      </w:r>
      <w:proofErr w:type="spellStart"/>
      <w:r>
        <w:rPr>
          <w:rFonts w:cs="Open Sans" w:hint="eastAsia"/>
          <w:color w:val="333333"/>
          <w:kern w:val="0"/>
          <w:sz w:val="24"/>
        </w:rPr>
        <w:t>aList</w:t>
      </w:r>
      <w:proofErr w:type="spellEnd"/>
      <w:r>
        <w:rPr>
          <w:rFonts w:cs="Open Sans" w:hint="eastAsia"/>
          <w:color w:val="333333"/>
          <w:kern w:val="0"/>
          <w:sz w:val="24"/>
        </w:rPr>
        <w:t>，</w:t>
      </w:r>
      <w:r>
        <w:rPr>
          <w:rFonts w:cs="Open Sans" w:hint="eastAsia"/>
          <w:color w:val="333333"/>
          <w:kern w:val="0"/>
          <w:sz w:val="24"/>
        </w:rPr>
        <w:lastRenderedPageBreak/>
        <w:t>用于后续的聚合任务即可。对于目标顶点的聚合操作，将对应超边和冗余聚合集添加到</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w:t>
      </w:r>
    </w:p>
    <w:p w14:paraId="0E8ED416" w14:textId="77777777" w:rsidR="006E30C8" w:rsidRPr="001D6E2C"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2.2.3</w:t>
      </w:r>
      <w:r>
        <w:rPr>
          <w:rFonts w:cs="Open Sans" w:hint="eastAsia"/>
          <w:color w:val="333333"/>
          <w:kern w:val="0"/>
          <w:sz w:val="24"/>
        </w:rPr>
        <w:t>）利用顶点预取器从高带宽内存中预取顶点属性并提取到顶点缓冲区。</w:t>
      </w:r>
    </w:p>
    <w:p w14:paraId="186B0844" w14:textId="77777777" w:rsidR="006E30C8" w:rsidRPr="001D6E2C" w:rsidRDefault="006E30C8" w:rsidP="006E30C8">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2.3</w:t>
      </w:r>
      <w:r>
        <w:rPr>
          <w:rFonts w:cs="Open Sans" w:hint="eastAsia"/>
          <w:color w:val="333333"/>
          <w:kern w:val="0"/>
          <w:sz w:val="24"/>
        </w:rPr>
        <w:t>）</w:t>
      </w:r>
      <w:r w:rsidRPr="001D6E2C">
        <w:rPr>
          <w:rFonts w:cs="Open Sans"/>
          <w:color w:val="333333"/>
          <w:kern w:val="0"/>
          <w:sz w:val="24"/>
        </w:rPr>
        <w:t>超边特征更新</w:t>
      </w:r>
      <w:r>
        <w:rPr>
          <w:rFonts w:cs="Open Sans" w:hint="eastAsia"/>
          <w:color w:val="333333"/>
          <w:kern w:val="0"/>
          <w:sz w:val="24"/>
        </w:rPr>
        <w:t>。遍历</w:t>
      </w:r>
      <w:proofErr w:type="spellStart"/>
      <w:r>
        <w:rPr>
          <w:rFonts w:cs="Open Sans" w:hint="eastAsia"/>
          <w:color w:val="333333"/>
          <w:kern w:val="0"/>
          <w:sz w:val="24"/>
        </w:rPr>
        <w:t>he</w:t>
      </w:r>
      <w:r>
        <w:rPr>
          <w:rFonts w:cs="Open Sans"/>
          <w:color w:val="333333"/>
          <w:kern w:val="0"/>
          <w:sz w:val="24"/>
        </w:rPr>
        <w:t>List</w:t>
      </w:r>
      <w:proofErr w:type="spellEnd"/>
      <w:r>
        <w:rPr>
          <w:rFonts w:cs="Open Sans" w:hint="eastAsia"/>
          <w:color w:val="333333"/>
          <w:kern w:val="0"/>
          <w:sz w:val="24"/>
        </w:rPr>
        <w:t>中的所有超边，将顶点特征从顶点缓冲区传输到更新器</w:t>
      </w:r>
      <w:r>
        <w:rPr>
          <w:rFonts w:cs="Open Sans" w:hint="eastAsia"/>
          <w:color w:val="333333"/>
          <w:kern w:val="0"/>
          <w:sz w:val="24"/>
        </w:rPr>
        <w:t>1</w:t>
      </w:r>
      <w:r>
        <w:rPr>
          <w:rFonts w:cs="Open Sans" w:hint="eastAsia"/>
          <w:color w:val="333333"/>
          <w:kern w:val="0"/>
          <w:sz w:val="24"/>
        </w:rPr>
        <w:t>中的缓冲区，然后更新器</w:t>
      </w:r>
      <w:r>
        <w:rPr>
          <w:rFonts w:cs="Open Sans" w:hint="eastAsia"/>
          <w:color w:val="333333"/>
          <w:kern w:val="0"/>
          <w:sz w:val="24"/>
        </w:rPr>
        <w:t>1</w:t>
      </w:r>
      <w:r>
        <w:rPr>
          <w:rFonts w:cs="Open Sans" w:hint="eastAsia"/>
          <w:color w:val="333333"/>
          <w:kern w:val="0"/>
          <w:sz w:val="24"/>
        </w:rPr>
        <w:t>执行具体计算，然后超边的特征，并更新对应状态信息以防止重复计算该超边的特征，然后将计算得到的结果缓存起来，以便后续的超边特征更新可以直接复用中间结果，而不需要重新计算。</w:t>
      </w:r>
    </w:p>
    <w:p w14:paraId="5D28DBFD" w14:textId="77777777" w:rsidR="006E30C8" w:rsidRDefault="006E30C8" w:rsidP="006E30C8">
      <w:pPr>
        <w:ind w:firstLineChars="200" w:firstLine="480"/>
        <w:rPr>
          <w:rFonts w:cs="Open Sans"/>
          <w:color w:val="333333"/>
          <w:kern w:val="0"/>
          <w:sz w:val="24"/>
        </w:rPr>
      </w:pPr>
      <w:r>
        <w:rPr>
          <w:rFonts w:cs="Open Sans" w:hint="eastAsia"/>
          <w:color w:val="333333"/>
          <w:kern w:val="0"/>
          <w:sz w:val="24"/>
        </w:rPr>
        <w:t>（</w:t>
      </w:r>
      <w:r>
        <w:rPr>
          <w:rFonts w:cs="Open Sans" w:hint="eastAsia"/>
          <w:color w:val="333333"/>
          <w:kern w:val="0"/>
          <w:sz w:val="24"/>
        </w:rPr>
        <w:t>2.4</w:t>
      </w:r>
      <w:r>
        <w:rPr>
          <w:rFonts w:cs="Open Sans" w:hint="eastAsia"/>
          <w:color w:val="333333"/>
          <w:kern w:val="0"/>
          <w:sz w:val="24"/>
        </w:rPr>
        <w:t>）</w:t>
      </w:r>
      <w:r w:rsidRPr="001D6E2C">
        <w:rPr>
          <w:rFonts w:cs="Open Sans"/>
          <w:color w:val="333333"/>
          <w:kern w:val="0"/>
          <w:sz w:val="24"/>
        </w:rPr>
        <w:t>聚合</w:t>
      </w:r>
      <w:r>
        <w:rPr>
          <w:rFonts w:cs="Open Sans" w:hint="eastAsia"/>
          <w:color w:val="333333"/>
          <w:kern w:val="0"/>
          <w:sz w:val="24"/>
        </w:rPr>
        <w:t>超边特征</w:t>
      </w:r>
      <w:r w:rsidRPr="001D6E2C">
        <w:rPr>
          <w:rFonts w:cs="Open Sans"/>
          <w:color w:val="333333"/>
          <w:kern w:val="0"/>
          <w:sz w:val="24"/>
        </w:rPr>
        <w:t>。</w:t>
      </w:r>
      <w:r>
        <w:rPr>
          <w:rFonts w:cs="Open Sans" w:hint="eastAsia"/>
          <w:color w:val="333333"/>
          <w:kern w:val="0"/>
          <w:sz w:val="24"/>
        </w:rPr>
        <w:t>该阶段旨在聚合超边的特征并消除冗余计算，步骤如下：</w:t>
      </w:r>
    </w:p>
    <w:p w14:paraId="038C5719" w14:textId="77777777" w:rsidR="006E30C8"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w:t>
      </w:r>
      <w:r>
        <w:rPr>
          <w:rFonts w:cs="Open Sans"/>
          <w:color w:val="333333"/>
          <w:kern w:val="0"/>
          <w:sz w:val="24"/>
        </w:rPr>
        <w:t>.4.1</w:t>
      </w:r>
      <w:r>
        <w:rPr>
          <w:rFonts w:cs="Open Sans" w:hint="eastAsia"/>
          <w:color w:val="333333"/>
          <w:kern w:val="0"/>
          <w:sz w:val="24"/>
        </w:rPr>
        <w:t>）聚合控制器通过遍历</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将聚合任务分配到聚合缓冲区，</w:t>
      </w:r>
      <w:proofErr w:type="spellStart"/>
      <w:r>
        <w:rPr>
          <w:rFonts w:cs="Open Sans" w:hint="eastAsia"/>
          <w:color w:val="333333"/>
          <w:kern w:val="0"/>
          <w:sz w:val="24"/>
        </w:rPr>
        <w:t>a</w:t>
      </w:r>
      <w:r>
        <w:rPr>
          <w:rFonts w:cs="Open Sans"/>
          <w:color w:val="333333"/>
          <w:kern w:val="0"/>
          <w:sz w:val="24"/>
        </w:rPr>
        <w:t>List</w:t>
      </w:r>
      <w:proofErr w:type="spellEnd"/>
      <w:r>
        <w:rPr>
          <w:rFonts w:cs="Open Sans" w:hint="eastAsia"/>
          <w:color w:val="333333"/>
          <w:kern w:val="0"/>
          <w:sz w:val="24"/>
        </w:rPr>
        <w:t>包含一组需要执行聚合的超边。</w:t>
      </w:r>
    </w:p>
    <w:p w14:paraId="39F619EC" w14:textId="77777777" w:rsidR="006E30C8"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2.4.2</w:t>
      </w:r>
      <w:r>
        <w:rPr>
          <w:rFonts w:cs="Open Sans" w:hint="eastAsia"/>
          <w:color w:val="333333"/>
          <w:kern w:val="0"/>
          <w:sz w:val="24"/>
        </w:rPr>
        <w:t>）聚合缓冲区中的任务根据依赖关系并发调度。</w:t>
      </w:r>
    </w:p>
    <w:p w14:paraId="314D4349" w14:textId="77777777" w:rsidR="006E30C8" w:rsidRPr="001D6E2C" w:rsidRDefault="006E30C8" w:rsidP="006E30C8">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2.4.3</w:t>
      </w:r>
      <w:r>
        <w:rPr>
          <w:rFonts w:cs="Open Sans" w:hint="eastAsia"/>
          <w:color w:val="333333"/>
          <w:kern w:val="0"/>
          <w:sz w:val="24"/>
        </w:rPr>
        <w:t>）聚合引擎执行具体的聚合任务，它对一组超边的特征执行聚合操作并更新对应状态信息以防止重复执行聚合，然后将聚合结果缓存到顶点缓冲区作为中间结果，如果后续也需要聚合这一组超边，则可以直接复用中间结果，从而避免了冗余聚合操作。</w:t>
      </w:r>
    </w:p>
    <w:p w14:paraId="74B9BE7E" w14:textId="6A414842" w:rsidR="00840E1B" w:rsidRDefault="006E30C8" w:rsidP="00045DD4">
      <w:pPr>
        <w:ind w:firstLineChars="300" w:firstLine="720"/>
        <w:rPr>
          <w:rFonts w:cs="Open Sans"/>
          <w:color w:val="333333"/>
          <w:kern w:val="0"/>
          <w:sz w:val="24"/>
        </w:rPr>
      </w:pPr>
      <w:r>
        <w:rPr>
          <w:rFonts w:cs="Open Sans" w:hint="eastAsia"/>
          <w:color w:val="333333"/>
          <w:kern w:val="0"/>
          <w:sz w:val="24"/>
        </w:rPr>
        <w:t>（</w:t>
      </w:r>
      <w:r>
        <w:rPr>
          <w:rFonts w:cs="Open Sans" w:hint="eastAsia"/>
          <w:color w:val="333333"/>
          <w:kern w:val="0"/>
          <w:sz w:val="24"/>
        </w:rPr>
        <w:t>2.5</w:t>
      </w:r>
      <w:r>
        <w:rPr>
          <w:rFonts w:cs="Open Sans" w:hint="eastAsia"/>
          <w:color w:val="333333"/>
          <w:kern w:val="0"/>
          <w:sz w:val="24"/>
        </w:rPr>
        <w:t>）</w:t>
      </w:r>
      <w:r w:rsidRPr="001D6E2C">
        <w:rPr>
          <w:rFonts w:cs="Open Sans"/>
          <w:color w:val="333333"/>
          <w:kern w:val="0"/>
          <w:sz w:val="24"/>
        </w:rPr>
        <w:t>顶点特征更新。将每个目标顶点的旧顶点特征和</w:t>
      </w:r>
      <w:r>
        <w:rPr>
          <w:rFonts w:cs="Open Sans" w:hint="eastAsia"/>
          <w:color w:val="333333"/>
          <w:kern w:val="0"/>
          <w:sz w:val="24"/>
        </w:rPr>
        <w:t>聚合</w:t>
      </w:r>
      <w:r w:rsidRPr="001D6E2C">
        <w:rPr>
          <w:rFonts w:cs="Open Sans"/>
          <w:color w:val="333333"/>
          <w:kern w:val="0"/>
          <w:sz w:val="24"/>
        </w:rPr>
        <w:t>的特征相结合，以基于顶点权重生成新的顶点特征</w:t>
      </w:r>
      <w:r>
        <w:rPr>
          <w:rFonts w:cs="Open Sans" w:hint="eastAsia"/>
          <w:color w:val="333333"/>
          <w:kern w:val="0"/>
          <w:sz w:val="24"/>
        </w:rPr>
        <w:t>。如果还存在没有更新的顶点，则获取新的目标顶点进入步骤（</w:t>
      </w:r>
      <w:r>
        <w:rPr>
          <w:rFonts w:cs="Open Sans" w:hint="eastAsia"/>
          <w:color w:val="333333"/>
          <w:kern w:val="0"/>
          <w:sz w:val="24"/>
        </w:rPr>
        <w:t>2.2</w:t>
      </w:r>
      <w:r>
        <w:rPr>
          <w:rFonts w:cs="Open Sans" w:hint="eastAsia"/>
          <w:color w:val="333333"/>
          <w:kern w:val="0"/>
          <w:sz w:val="24"/>
        </w:rPr>
        <w:t>）；反之完成所有顶点的更新操作。</w:t>
      </w:r>
    </w:p>
    <w:p w14:paraId="657DEBCF" w14:textId="6C4A10E7" w:rsidR="00045DD4" w:rsidRPr="00840E1B" w:rsidRDefault="00045DD4" w:rsidP="00FF12E1">
      <w:pPr>
        <w:ind w:firstLine="420"/>
        <w:rPr>
          <w:rFonts w:cs="Open Sans"/>
          <w:color w:val="333333"/>
          <w:kern w:val="0"/>
          <w:sz w:val="24"/>
        </w:rPr>
      </w:pPr>
      <w:r w:rsidRPr="00045DD4">
        <w:rPr>
          <w:rFonts w:cs="Open Sans"/>
          <w:color w:val="333333"/>
          <w:kern w:val="0"/>
          <w:sz w:val="24"/>
        </w:rPr>
        <w:t>本领域的技术人员容易理解，以上所述仅为本发明的较佳实施例而已，并不用以限制本发明，凡在本发明的精神和原则之内所作任何修改，等同替换和改进等，均应包含在本发明的保护范围之内。</w:t>
      </w:r>
    </w:p>
    <w:p w14:paraId="357A2317" w14:textId="4CB2A9EF" w:rsidR="00045DD4" w:rsidRDefault="00045DD4" w:rsidP="00045DD4">
      <w:pPr>
        <w:ind w:firstLineChars="300" w:firstLine="720"/>
        <w:rPr>
          <w:rFonts w:cs="Open Sans"/>
          <w:color w:val="333333"/>
          <w:kern w:val="0"/>
          <w:sz w:val="24"/>
        </w:rPr>
      </w:pPr>
      <w:r>
        <w:rPr>
          <w:rFonts w:cs="Open Sans"/>
          <w:color w:val="333333"/>
          <w:kern w:val="0"/>
          <w:sz w:val="24"/>
        </w:rPr>
        <w:br w:type="page"/>
      </w:r>
    </w:p>
    <w:p w14:paraId="7D2E09F7" w14:textId="77777777" w:rsidR="00B511C0" w:rsidRPr="00DD2B32" w:rsidRDefault="00B511C0" w:rsidP="00607199">
      <w:pPr>
        <w:ind w:firstLineChars="200" w:firstLine="480"/>
        <w:rPr>
          <w:rFonts w:cs="Open Sans"/>
          <w:color w:val="333333"/>
          <w:kern w:val="0"/>
          <w:sz w:val="24"/>
        </w:rPr>
      </w:pPr>
    </w:p>
    <w:p w14:paraId="29A0FF87" w14:textId="77777777" w:rsidR="00B511C0" w:rsidRDefault="00842FA6">
      <w:pPr>
        <w:jc w:val="center"/>
        <w:rPr>
          <w:rFonts w:ascii="黑体" w:eastAsia="黑体"/>
          <w:sz w:val="36"/>
          <w:szCs w:val="36"/>
        </w:rPr>
      </w:pPr>
      <w:r>
        <w:rPr>
          <w:rFonts w:ascii="黑体" w:eastAsia="黑体" w:hint="eastAsia"/>
          <w:sz w:val="36"/>
          <w:szCs w:val="36"/>
        </w:rPr>
        <w:t>说 明 书 附 图</w:t>
      </w:r>
    </w:p>
    <w:p w14:paraId="2077A42E" w14:textId="37B679D2" w:rsidR="00B511C0" w:rsidRDefault="00842FA6">
      <w:pPr>
        <w:jc w:val="center"/>
        <w:rPr>
          <w:rFonts w:ascii="黑体" w:eastAsia="黑体"/>
          <w:sz w:val="24"/>
        </w:rPr>
      </w:pPr>
      <w:r>
        <w:rPr>
          <w:rFonts w:ascii="黑体" w:eastAsia="黑体" w:hint="eastAsia"/>
          <w:noProof/>
          <w:sz w:val="24"/>
        </w:rPr>
        <mc:AlternateContent>
          <mc:Choice Requires="wps">
            <w:drawing>
              <wp:anchor distT="0" distB="0" distL="114300" distR="114300" simplePos="0" relativeHeight="251662336" behindDoc="0" locked="0" layoutInCell="1" allowOverlap="1" wp14:anchorId="209E04BB" wp14:editId="69283CFE">
                <wp:simplePos x="0" y="0"/>
                <wp:positionH relativeFrom="column">
                  <wp:posOffset>0</wp:posOffset>
                </wp:positionH>
                <wp:positionV relativeFrom="paragraph">
                  <wp:posOffset>0</wp:posOffset>
                </wp:positionV>
                <wp:extent cx="6057900" cy="0"/>
                <wp:effectExtent l="9525" t="9525" r="9525" b="952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53BBFF8" id="Line 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" strokeweight="1.5pt"/>
            </w:pict>
          </mc:Fallback>
        </mc:AlternateContent>
      </w:r>
    </w:p>
    <w:p w14:paraId="3AD96ECD" w14:textId="77777777" w:rsidR="007373E4" w:rsidRDefault="007373E4" w:rsidP="007373E4">
      <w:pPr>
        <w:jc w:val="center"/>
        <w:rPr>
          <w:sz w:val="24"/>
        </w:rPr>
      </w:pPr>
      <w:r>
        <w:rPr>
          <w:rFonts w:ascii="宋体" w:hAnsi="宋体" w:hint="eastAsia"/>
          <w:noProof/>
          <w:sz w:val="24"/>
        </w:rPr>
        <w:drawing>
          <wp:inline distT="0" distB="0" distL="0" distR="0" wp14:anchorId="41190E60" wp14:editId="794946DF">
            <wp:extent cx="4661854" cy="4906785"/>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940" cy="4919506"/>
                    </a:xfrm>
                    <a:prstGeom prst="rect">
                      <a:avLst/>
                    </a:prstGeom>
                    <a:noFill/>
                    <a:ln>
                      <a:noFill/>
                    </a:ln>
                  </pic:spPr>
                </pic:pic>
              </a:graphicData>
            </a:graphic>
          </wp:inline>
        </w:drawing>
      </w:r>
    </w:p>
    <w:p w14:paraId="427C9367" w14:textId="77777777" w:rsidR="007373E4" w:rsidRDefault="007373E4" w:rsidP="007373E4">
      <w:pPr>
        <w:jc w:val="center"/>
        <w:rPr>
          <w:sz w:val="24"/>
        </w:rPr>
      </w:pPr>
      <w:r>
        <w:rPr>
          <w:rFonts w:hint="eastAsia"/>
          <w:sz w:val="24"/>
        </w:rPr>
        <w:t>图</w:t>
      </w:r>
      <w:r>
        <w:rPr>
          <w:rFonts w:hint="eastAsia"/>
          <w:sz w:val="24"/>
        </w:rPr>
        <w:t>2</w:t>
      </w:r>
      <w:r>
        <w:rPr>
          <w:sz w:val="24"/>
        </w:rPr>
        <w:t xml:space="preserve"> </w:t>
      </w:r>
      <w:r>
        <w:rPr>
          <w:rFonts w:hint="eastAsia"/>
          <w:sz w:val="24"/>
        </w:rPr>
        <w:t>硬件架构图</w:t>
      </w:r>
    </w:p>
    <w:p w14:paraId="402FA398" w14:textId="77777777" w:rsidR="007373E4" w:rsidRDefault="007373E4" w:rsidP="007373E4">
      <w:pPr>
        <w:jc w:val="center"/>
        <w:rPr>
          <w:sz w:val="24"/>
        </w:rPr>
      </w:pPr>
    </w:p>
    <w:p w14:paraId="7EA3DB80" w14:textId="77777777" w:rsidR="007373E4" w:rsidRDefault="007373E4" w:rsidP="007373E4">
      <w:pPr>
        <w:jc w:val="center"/>
        <w:rPr>
          <w:sz w:val="24"/>
        </w:rPr>
      </w:pPr>
    </w:p>
    <w:p w14:paraId="1A653B16" w14:textId="77777777" w:rsidR="007373E4" w:rsidRDefault="007373E4" w:rsidP="007373E4">
      <w:pPr>
        <w:rPr>
          <w:sz w:val="24"/>
        </w:rPr>
      </w:pPr>
    </w:p>
    <w:p w14:paraId="38988D1D" w14:textId="77777777" w:rsidR="007373E4" w:rsidRDefault="007373E4" w:rsidP="007373E4">
      <w:pPr>
        <w:jc w:val="center"/>
        <w:rPr>
          <w:sz w:val="24"/>
        </w:rPr>
      </w:pPr>
      <w:r>
        <w:rPr>
          <w:rFonts w:hint="eastAsia"/>
          <w:noProof/>
          <w:sz w:val="24"/>
        </w:rPr>
        <w:lastRenderedPageBreak/>
        <w:drawing>
          <wp:inline distT="0" distB="0" distL="0" distR="0" wp14:anchorId="0B30DC97" wp14:editId="6C8B3ED5">
            <wp:extent cx="3023334" cy="870734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025" cy="8749658"/>
                    </a:xfrm>
                    <a:prstGeom prst="rect">
                      <a:avLst/>
                    </a:prstGeom>
                    <a:noFill/>
                    <a:ln>
                      <a:noFill/>
                    </a:ln>
                  </pic:spPr>
                </pic:pic>
              </a:graphicData>
            </a:graphic>
          </wp:inline>
        </w:drawing>
      </w:r>
    </w:p>
    <w:p w14:paraId="4F6A6E5F" w14:textId="2D96ACFA" w:rsidR="007373E4" w:rsidRDefault="007373E4" w:rsidP="007373E4">
      <w:pPr>
        <w:jc w:val="center"/>
        <w:rPr>
          <w:sz w:val="24"/>
        </w:rPr>
      </w:pPr>
      <w:r>
        <w:rPr>
          <w:rFonts w:hint="eastAsia"/>
          <w:sz w:val="24"/>
        </w:rPr>
        <w:t>图</w:t>
      </w:r>
      <w:r>
        <w:rPr>
          <w:rFonts w:hint="eastAsia"/>
          <w:sz w:val="24"/>
        </w:rPr>
        <w:t>3</w:t>
      </w:r>
      <w:r>
        <w:rPr>
          <w:sz w:val="24"/>
        </w:rPr>
        <w:t xml:space="preserve"> </w:t>
      </w:r>
      <w:r>
        <w:rPr>
          <w:rFonts w:hint="eastAsia"/>
          <w:sz w:val="24"/>
        </w:rPr>
        <w:t>超图神经网络计算流程</w:t>
      </w:r>
    </w:p>
    <w:p w14:paraId="06B3CD58" w14:textId="77777777" w:rsidR="007373E4" w:rsidRPr="007373E4" w:rsidRDefault="007373E4">
      <w:pPr>
        <w:rPr>
          <w:sz w:val="24"/>
        </w:rPr>
      </w:pPr>
    </w:p>
    <w:sectPr w:rsidR="007373E4" w:rsidRPr="007373E4">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8F25B" w14:textId="77777777" w:rsidR="0040188C" w:rsidRDefault="0040188C" w:rsidP="00352812">
      <w:pPr>
        <w:spacing w:line="240" w:lineRule="auto"/>
      </w:pPr>
      <w:r>
        <w:separator/>
      </w:r>
    </w:p>
  </w:endnote>
  <w:endnote w:type="continuationSeparator" w:id="0">
    <w:p w14:paraId="314983B7" w14:textId="77777777" w:rsidR="0040188C" w:rsidRDefault="0040188C" w:rsidP="00352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271C8" w14:textId="77777777" w:rsidR="0040188C" w:rsidRDefault="0040188C" w:rsidP="00352812">
      <w:pPr>
        <w:spacing w:line="240" w:lineRule="auto"/>
      </w:pPr>
      <w:r>
        <w:separator/>
      </w:r>
    </w:p>
  </w:footnote>
  <w:footnote w:type="continuationSeparator" w:id="0">
    <w:p w14:paraId="112C5D63" w14:textId="77777777" w:rsidR="0040188C" w:rsidRDefault="0040188C" w:rsidP="003528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D13"/>
    <w:multiLevelType w:val="hybridMultilevel"/>
    <w:tmpl w:val="9E383B96"/>
    <w:lvl w:ilvl="0" w:tplc="DA6CF4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832D5"/>
    <w:multiLevelType w:val="hybridMultilevel"/>
    <w:tmpl w:val="030E7658"/>
    <w:lvl w:ilvl="0" w:tplc="C1A67A80">
      <w:start w:val="2"/>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21B60"/>
    <w:multiLevelType w:val="multilevel"/>
    <w:tmpl w:val="433CAE5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Open Sans" w:eastAsia="宋体" w:hAnsi="Open Sans" w:cs="Open Sans"/>
      </w:rPr>
    </w:lvl>
    <w:lvl w:ilvl="2">
      <w:start w:val="2"/>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04CE2"/>
    <w:multiLevelType w:val="multilevel"/>
    <w:tmpl w:val="85243B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F6582"/>
    <w:multiLevelType w:val="hybridMultilevel"/>
    <w:tmpl w:val="C9068A7E"/>
    <w:lvl w:ilvl="0" w:tplc="D924B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376FC8"/>
    <w:multiLevelType w:val="multilevel"/>
    <w:tmpl w:val="585292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45DD4"/>
    <w:rsid w:val="0006105B"/>
    <w:rsid w:val="00075E2D"/>
    <w:rsid w:val="00081994"/>
    <w:rsid w:val="00085C78"/>
    <w:rsid w:val="0009045C"/>
    <w:rsid w:val="000F5C48"/>
    <w:rsid w:val="00100343"/>
    <w:rsid w:val="00110813"/>
    <w:rsid w:val="001112AE"/>
    <w:rsid w:val="00124E56"/>
    <w:rsid w:val="00137542"/>
    <w:rsid w:val="00142438"/>
    <w:rsid w:val="0014626A"/>
    <w:rsid w:val="00161850"/>
    <w:rsid w:val="00167028"/>
    <w:rsid w:val="0016767C"/>
    <w:rsid w:val="001678EC"/>
    <w:rsid w:val="00192AC2"/>
    <w:rsid w:val="001A1647"/>
    <w:rsid w:val="001A1E13"/>
    <w:rsid w:val="001B16DB"/>
    <w:rsid w:val="001B2CA4"/>
    <w:rsid w:val="001B2EA3"/>
    <w:rsid w:val="001B6909"/>
    <w:rsid w:val="001B7828"/>
    <w:rsid w:val="001C4A3C"/>
    <w:rsid w:val="001D4099"/>
    <w:rsid w:val="001D6E2C"/>
    <w:rsid w:val="00207054"/>
    <w:rsid w:val="0022132C"/>
    <w:rsid w:val="0022140E"/>
    <w:rsid w:val="002401D2"/>
    <w:rsid w:val="00247B05"/>
    <w:rsid w:val="00254FFB"/>
    <w:rsid w:val="002603C4"/>
    <w:rsid w:val="00261A4B"/>
    <w:rsid w:val="00297F2A"/>
    <w:rsid w:val="002B1B33"/>
    <w:rsid w:val="002E2ABE"/>
    <w:rsid w:val="002F4F7C"/>
    <w:rsid w:val="00302953"/>
    <w:rsid w:val="00303631"/>
    <w:rsid w:val="003116CE"/>
    <w:rsid w:val="003155D9"/>
    <w:rsid w:val="00315CD8"/>
    <w:rsid w:val="00325C53"/>
    <w:rsid w:val="003266D0"/>
    <w:rsid w:val="003347D5"/>
    <w:rsid w:val="00340A04"/>
    <w:rsid w:val="003514CC"/>
    <w:rsid w:val="00352812"/>
    <w:rsid w:val="00365B2D"/>
    <w:rsid w:val="0038137A"/>
    <w:rsid w:val="00384DD9"/>
    <w:rsid w:val="00387683"/>
    <w:rsid w:val="0038795E"/>
    <w:rsid w:val="003960CD"/>
    <w:rsid w:val="00397ACF"/>
    <w:rsid w:val="003B1CC1"/>
    <w:rsid w:val="003B480E"/>
    <w:rsid w:val="003B79C9"/>
    <w:rsid w:val="003D650C"/>
    <w:rsid w:val="003E1A61"/>
    <w:rsid w:val="003E69E3"/>
    <w:rsid w:val="003F6041"/>
    <w:rsid w:val="0040188C"/>
    <w:rsid w:val="00405F1C"/>
    <w:rsid w:val="00410BC2"/>
    <w:rsid w:val="00421BA8"/>
    <w:rsid w:val="00423A76"/>
    <w:rsid w:val="004319A5"/>
    <w:rsid w:val="0044075A"/>
    <w:rsid w:val="004425AC"/>
    <w:rsid w:val="00450A4C"/>
    <w:rsid w:val="004743C7"/>
    <w:rsid w:val="004843B6"/>
    <w:rsid w:val="00485DB1"/>
    <w:rsid w:val="004B534F"/>
    <w:rsid w:val="004D2305"/>
    <w:rsid w:val="004D6E6B"/>
    <w:rsid w:val="004F5BCF"/>
    <w:rsid w:val="0051706B"/>
    <w:rsid w:val="0052296A"/>
    <w:rsid w:val="00535049"/>
    <w:rsid w:val="0056273E"/>
    <w:rsid w:val="005661E7"/>
    <w:rsid w:val="00585780"/>
    <w:rsid w:val="005B0845"/>
    <w:rsid w:val="005B5812"/>
    <w:rsid w:val="005C6ECE"/>
    <w:rsid w:val="005D3535"/>
    <w:rsid w:val="005F5C42"/>
    <w:rsid w:val="00604440"/>
    <w:rsid w:val="00605764"/>
    <w:rsid w:val="00607199"/>
    <w:rsid w:val="00616EDA"/>
    <w:rsid w:val="00622E01"/>
    <w:rsid w:val="00627E29"/>
    <w:rsid w:val="006400B9"/>
    <w:rsid w:val="0064208A"/>
    <w:rsid w:val="006421C7"/>
    <w:rsid w:val="00660803"/>
    <w:rsid w:val="00685021"/>
    <w:rsid w:val="0068693A"/>
    <w:rsid w:val="0069547D"/>
    <w:rsid w:val="006A1472"/>
    <w:rsid w:val="006A65C0"/>
    <w:rsid w:val="006A6C53"/>
    <w:rsid w:val="006B2C15"/>
    <w:rsid w:val="006B37ED"/>
    <w:rsid w:val="006B58D7"/>
    <w:rsid w:val="006E086B"/>
    <w:rsid w:val="006E30C8"/>
    <w:rsid w:val="006E4A08"/>
    <w:rsid w:val="00704375"/>
    <w:rsid w:val="00715782"/>
    <w:rsid w:val="007251F2"/>
    <w:rsid w:val="00731BDE"/>
    <w:rsid w:val="007373E4"/>
    <w:rsid w:val="00751E3D"/>
    <w:rsid w:val="0075788A"/>
    <w:rsid w:val="0076007E"/>
    <w:rsid w:val="007614E7"/>
    <w:rsid w:val="0076685B"/>
    <w:rsid w:val="0078182A"/>
    <w:rsid w:val="0078317F"/>
    <w:rsid w:val="007C133F"/>
    <w:rsid w:val="007D2732"/>
    <w:rsid w:val="007D6B3D"/>
    <w:rsid w:val="007F08C9"/>
    <w:rsid w:val="00805E32"/>
    <w:rsid w:val="00825D6F"/>
    <w:rsid w:val="008304EB"/>
    <w:rsid w:val="00837C5A"/>
    <w:rsid w:val="00837DC2"/>
    <w:rsid w:val="00840E1B"/>
    <w:rsid w:val="00842FA6"/>
    <w:rsid w:val="008560AB"/>
    <w:rsid w:val="00866919"/>
    <w:rsid w:val="0088159F"/>
    <w:rsid w:val="008B15A3"/>
    <w:rsid w:val="008C5EBF"/>
    <w:rsid w:val="008E6B0A"/>
    <w:rsid w:val="008F1AC1"/>
    <w:rsid w:val="00901BE1"/>
    <w:rsid w:val="0091576E"/>
    <w:rsid w:val="00923B96"/>
    <w:rsid w:val="00937097"/>
    <w:rsid w:val="009422CE"/>
    <w:rsid w:val="0096260D"/>
    <w:rsid w:val="00970B97"/>
    <w:rsid w:val="00977AC7"/>
    <w:rsid w:val="009937AF"/>
    <w:rsid w:val="009952FF"/>
    <w:rsid w:val="009966CB"/>
    <w:rsid w:val="009A64D5"/>
    <w:rsid w:val="009B62A2"/>
    <w:rsid w:val="009C2D9E"/>
    <w:rsid w:val="009D03E8"/>
    <w:rsid w:val="009D6884"/>
    <w:rsid w:val="009F36EA"/>
    <w:rsid w:val="00A07A46"/>
    <w:rsid w:val="00A215CA"/>
    <w:rsid w:val="00A23DD0"/>
    <w:rsid w:val="00A26915"/>
    <w:rsid w:val="00A536B1"/>
    <w:rsid w:val="00A56CA4"/>
    <w:rsid w:val="00A62C30"/>
    <w:rsid w:val="00A66376"/>
    <w:rsid w:val="00A71EF0"/>
    <w:rsid w:val="00A97A6B"/>
    <w:rsid w:val="00AB41A5"/>
    <w:rsid w:val="00AC6711"/>
    <w:rsid w:val="00AC7FAD"/>
    <w:rsid w:val="00AD5593"/>
    <w:rsid w:val="00AD573F"/>
    <w:rsid w:val="00AE11AF"/>
    <w:rsid w:val="00AE2651"/>
    <w:rsid w:val="00AE57E6"/>
    <w:rsid w:val="00B02D2D"/>
    <w:rsid w:val="00B045E6"/>
    <w:rsid w:val="00B12DE6"/>
    <w:rsid w:val="00B34E49"/>
    <w:rsid w:val="00B511C0"/>
    <w:rsid w:val="00B55256"/>
    <w:rsid w:val="00B5623B"/>
    <w:rsid w:val="00B6493B"/>
    <w:rsid w:val="00B65E71"/>
    <w:rsid w:val="00B77200"/>
    <w:rsid w:val="00B81E3E"/>
    <w:rsid w:val="00B907F9"/>
    <w:rsid w:val="00B95F4E"/>
    <w:rsid w:val="00BC240D"/>
    <w:rsid w:val="00BC5C50"/>
    <w:rsid w:val="00BC763C"/>
    <w:rsid w:val="00C04CEF"/>
    <w:rsid w:val="00C134DE"/>
    <w:rsid w:val="00C4080F"/>
    <w:rsid w:val="00C43738"/>
    <w:rsid w:val="00C43AD2"/>
    <w:rsid w:val="00C66C3A"/>
    <w:rsid w:val="00C778BD"/>
    <w:rsid w:val="00C851B8"/>
    <w:rsid w:val="00CA4345"/>
    <w:rsid w:val="00CB5FC2"/>
    <w:rsid w:val="00CB7DF6"/>
    <w:rsid w:val="00CD6798"/>
    <w:rsid w:val="00CE5E7E"/>
    <w:rsid w:val="00CE7836"/>
    <w:rsid w:val="00CF3B40"/>
    <w:rsid w:val="00CF409D"/>
    <w:rsid w:val="00D0176B"/>
    <w:rsid w:val="00D13E4C"/>
    <w:rsid w:val="00D403B0"/>
    <w:rsid w:val="00D45956"/>
    <w:rsid w:val="00D54705"/>
    <w:rsid w:val="00D57F0D"/>
    <w:rsid w:val="00D677FE"/>
    <w:rsid w:val="00D67B2F"/>
    <w:rsid w:val="00D720F2"/>
    <w:rsid w:val="00D72D3A"/>
    <w:rsid w:val="00D73929"/>
    <w:rsid w:val="00D77B5D"/>
    <w:rsid w:val="00DA1D20"/>
    <w:rsid w:val="00DB47B9"/>
    <w:rsid w:val="00DC604A"/>
    <w:rsid w:val="00DD2B32"/>
    <w:rsid w:val="00DD7D04"/>
    <w:rsid w:val="00DE1FF2"/>
    <w:rsid w:val="00DF0AD7"/>
    <w:rsid w:val="00DF4201"/>
    <w:rsid w:val="00DF5646"/>
    <w:rsid w:val="00E03732"/>
    <w:rsid w:val="00E1160F"/>
    <w:rsid w:val="00E15B5B"/>
    <w:rsid w:val="00E31B13"/>
    <w:rsid w:val="00E613AC"/>
    <w:rsid w:val="00E63D6C"/>
    <w:rsid w:val="00E83FDC"/>
    <w:rsid w:val="00EA6DA8"/>
    <w:rsid w:val="00EB02AC"/>
    <w:rsid w:val="00ED5808"/>
    <w:rsid w:val="00ED72A5"/>
    <w:rsid w:val="00ED740B"/>
    <w:rsid w:val="00EF0ED2"/>
    <w:rsid w:val="00F0491E"/>
    <w:rsid w:val="00F0792B"/>
    <w:rsid w:val="00F102A4"/>
    <w:rsid w:val="00F17BC8"/>
    <w:rsid w:val="00F23982"/>
    <w:rsid w:val="00F253A7"/>
    <w:rsid w:val="00F4218A"/>
    <w:rsid w:val="00F44373"/>
    <w:rsid w:val="00F52D06"/>
    <w:rsid w:val="00F87DF3"/>
    <w:rsid w:val="00FA41CB"/>
    <w:rsid w:val="00FB52D1"/>
    <w:rsid w:val="00FB6323"/>
    <w:rsid w:val="00FC0361"/>
    <w:rsid w:val="00FC0E6E"/>
    <w:rsid w:val="00FC7697"/>
    <w:rsid w:val="00FD4999"/>
    <w:rsid w:val="00FD62C5"/>
    <w:rsid w:val="00FE10FB"/>
    <w:rsid w:val="00FE1FAF"/>
    <w:rsid w:val="00FF12E1"/>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7D9B086"/>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60"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paragraph" w:customStyle="1" w:styleId="md-end-block">
    <w:name w:val="md-end-block"/>
    <w:basedOn w:val="a"/>
    <w:rsid w:val="00405F1C"/>
    <w:pPr>
      <w:spacing w:before="100" w:beforeAutospacing="1" w:after="100" w:afterAutospacing="1"/>
    </w:pPr>
    <w:rPr>
      <w:rFonts w:ascii="宋体" w:hAnsi="宋体" w:cs="宋体"/>
      <w:kern w:val="0"/>
      <w:sz w:val="24"/>
    </w:rPr>
  </w:style>
  <w:style w:type="character" w:customStyle="1" w:styleId="md-plain">
    <w:name w:val="md-plain"/>
    <w:basedOn w:val="a0"/>
    <w:rsid w:val="00405F1C"/>
  </w:style>
  <w:style w:type="character" w:styleId="af3">
    <w:name w:val="Placeholder Text"/>
    <w:basedOn w:val="a0"/>
    <w:uiPriority w:val="99"/>
    <w:semiHidden/>
    <w:rsid w:val="00E03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3196">
      <w:bodyDiv w:val="1"/>
      <w:marLeft w:val="0"/>
      <w:marRight w:val="0"/>
      <w:marTop w:val="0"/>
      <w:marBottom w:val="0"/>
      <w:divBdr>
        <w:top w:val="none" w:sz="0" w:space="0" w:color="auto"/>
        <w:left w:val="none" w:sz="0" w:space="0" w:color="auto"/>
        <w:bottom w:val="none" w:sz="0" w:space="0" w:color="auto"/>
        <w:right w:val="none" w:sz="0" w:space="0" w:color="auto"/>
      </w:divBdr>
    </w:div>
    <w:div w:id="165930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14</Pages>
  <Words>1425</Words>
  <Characters>8128</Characters>
  <Application>Microsoft Office Word</Application>
  <DocSecurity>0</DocSecurity>
  <Lines>67</Lines>
  <Paragraphs>19</Paragraphs>
  <ScaleCrop>false</ScaleCrop>
  <Company>Sky123.Org</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129</cp:revision>
  <cp:lastPrinted>2018-04-10T07:42:00Z</cp:lastPrinted>
  <dcterms:created xsi:type="dcterms:W3CDTF">2019-03-20T08:30:00Z</dcterms:created>
  <dcterms:modified xsi:type="dcterms:W3CDTF">2023-01-13T09:13:00Z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