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drawing>
          <wp:inline distT="0" distB="0" distL="0" distR="0">
            <wp:extent cx="4286250" cy="1257300"/>
            <wp:effectExtent t="0" r="0" b="0" l="0"/>
            <wp:docPr id="1" name="logo" descr="Gear Pro horizontal logo" title="Gear Pr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1257300"/>
                    </a:xfrm>
                    <a:prstGeom prst="rect">
                      <a:avLst/>
                    </a:prstGeom>
                  </pic:spPr>
                </pic:pic>
              </a:graphicData>
            </a:graphic>
          </wp:inline>
        </w:drawing>
      </w:r>
    </w:p>
    <w:p>
      <w:pPr>
        <w:spacing w:before="800"/>
        <w:jc w:val="center"/>
      </w:pPr>
      <w:r>
        <w:rPr>
          <w:rFonts w:ascii="Arial" w:cs="Arial" w:eastAsia="Arial" w:hAnsi="Arial"/>
          <w:b/>
          <w:bCs/>
          <w:color w:val="2C2C2A"/>
          <w:spacing w:val="200"/>
          <w:sz w:val="44"/>
          <w:szCs w:val="44"/>
        </w:rPr>
        <w:t xml:space="preserve">BRAND GUIDELINES</w:t>
      </w:r>
    </w:p>
    <w:p>
      <w:pPr>
        <w:spacing w:before="200"/>
        <w:jc w:val="center"/>
      </w:pPr>
      <w:r>
        <w:rPr>
          <w:rFonts w:ascii="Arial" w:cs="Arial" w:eastAsia="Arial" w:hAnsi="Arial"/>
          <w:color w:val="888888"/>
          <w:sz w:val="20"/>
          <w:szCs w:val="20"/>
        </w:rPr>
        <w:t xml:space="preserve">Version 2.0  |  March 2026</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2C2C2A"/>
          <w:sz w:val="36"/>
          <w:szCs w:val="36"/>
        </w:rPr>
        <w:t xml:space="preserve">1. Brand overview</w:t>
      </w:r>
    </w:p>
    <w:p>
      <w:pPr>
        <w:spacing w:after="160"/>
      </w:pPr>
      <w:r>
        <w:rPr>
          <w:rFonts w:ascii="Arial" w:cs="Arial" w:eastAsia="Arial" w:hAnsi="Arial"/>
          <w:color w:val="333333"/>
          <w:sz w:val="22"/>
          <w:szCs w:val="22"/>
        </w:rPr>
        <w:t xml:space="preserve">Gear Pro is a gear management application built for hunters, campers, and outdoor enthusiasts. The app enables users to check in, track, and check out their gear inventory with precision and ease.</w:t>
      </w:r>
    </w:p>
    <w:p>
      <w:pPr>
        <w:spacing w:after="160"/>
      </w:pPr>
      <w:r>
        <w:rPr>
          <w:rFonts w:ascii="Arial" w:cs="Arial" w:eastAsia="Arial" w:hAnsi="Arial"/>
          <w:color w:val="333333"/>
          <w:sz w:val="22"/>
          <w:szCs w:val="22"/>
        </w:rPr>
        <w:t xml:space="preserve">The brand identity draws from the natural environment: earthy greens, warm bronze accents, and the precision of a scope reticle integrated with a mechanical gear. These elements combine into a clean, modern mark that works across digital and physical touchpoints.</w:t>
      </w:r>
    </w:p>
    <w:p>
      <w:pPr>
        <w:pBdr>
          <w:bottom w:val="single" w:color="C9925A" w:sz="4" w:space="1"/>
        </w:pBdr>
        <w:spacing w:after="200" w:before="200"/>
      </w:pPr>
    </w:p>
    <w:p>
      <w:pPr>
        <w:pStyle w:val="Heading1"/>
        <w:spacing w:after="200" w:before="400"/>
      </w:pPr>
      <w:r>
        <w:rPr>
          <w:rFonts w:ascii="Arial" w:cs="Arial" w:eastAsia="Arial" w:hAnsi="Arial"/>
          <w:b/>
          <w:bCs/>
          <w:color w:val="2C2C2A"/>
          <w:sz w:val="36"/>
          <w:szCs w:val="36"/>
        </w:rPr>
        <w:t xml:space="preserve">2. Logo system</w:t>
      </w:r>
    </w:p>
    <w:p>
      <w:pPr>
        <w:pStyle w:val="Heading2"/>
        <w:spacing w:after="120" w:before="300"/>
      </w:pPr>
      <w:r>
        <w:rPr>
          <w:rFonts w:ascii="Arial" w:cs="Arial" w:eastAsia="Arial" w:hAnsi="Arial"/>
          <w:b/>
          <w:bCs/>
          <w:color w:val="3A5A3E"/>
          <w:sz w:val="28"/>
          <w:szCs w:val="28"/>
        </w:rPr>
        <w:t xml:space="preserve">2.1 Primary logo (dark text — for light backgrounds)</w:t>
      </w:r>
    </w:p>
    <w:p>
      <w:pPr>
        <w:spacing w:after="160"/>
      </w:pPr>
      <w:r>
        <w:rPr>
          <w:rFonts w:ascii="Arial" w:cs="Arial" w:eastAsia="Arial" w:hAnsi="Arial"/>
          <w:color w:val="333333"/>
          <w:sz w:val="22"/>
          <w:szCs w:val="22"/>
        </w:rPr>
        <w:t xml:space="preserve">The primary horizontal lockup features the gear/reticle icon on the left, a bronze divider, and the GEAR PRO wordmark on the right. Use this version on white, off-white, and light-colored backgrounds.</w:t>
      </w:r>
    </w:p>
    <w:p>
      <w:pPr>
        <w:spacing w:after="200" w:before="200"/>
        <w:jc w:val="center"/>
      </w:pPr>
      <w:r>
        <w:drawing>
          <wp:inline distT="0" distB="0" distL="0" distR="0">
            <wp:extent cx="3810000" cy="1123950"/>
            <wp:effectExtent t="0" r="0" b="0" l="0"/>
            <wp:docPr id="1" name="logo-dark" descr="Dark text logo for light backgrounds" title="Primar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1123950"/>
                    </a:xfrm>
                    <a:prstGeom prst="rect">
                      <a:avLst/>
                    </a:prstGeom>
                  </pic:spPr>
                </pic:pic>
              </a:graphicData>
            </a:graphic>
          </wp:inline>
        </w:drawing>
      </w:r>
    </w:p>
    <w:p>
      <w:pPr>
        <w:pStyle w:val="Heading2"/>
        <w:spacing w:after="120" w:before="300"/>
      </w:pPr>
      <w:r>
        <w:rPr>
          <w:rFonts w:ascii="Arial" w:cs="Arial" w:eastAsia="Arial" w:hAnsi="Arial"/>
          <w:b/>
          <w:bCs/>
          <w:color w:val="3A5A3E"/>
          <w:sz w:val="28"/>
          <w:szCs w:val="28"/>
        </w:rPr>
        <w:t xml:space="preserve">2.2 Reversed logo (light text — for dark backgrounds)</w:t>
      </w:r>
    </w:p>
    <w:p>
      <w:pPr>
        <w:spacing w:after="160"/>
      </w:pPr>
      <w:r>
        <w:rPr>
          <w:rFonts w:ascii="Arial" w:cs="Arial" w:eastAsia="Arial" w:hAnsi="Arial"/>
          <w:color w:val="333333"/>
          <w:sz w:val="22"/>
          <w:szCs w:val="22"/>
        </w:rPr>
        <w:t xml:space="preserve">Use this version on dark green, charcoal, black, or photographic backgrounds. The gear and mountains shift to brighter greens and the wordmark switches to Off White.</w:t>
      </w:r>
    </w:p>
    <w:p>
      <w:pPr>
        <w:spacing w:after="100" w:before="100"/>
        <w:jc w:val="cente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A3E" w:sz="1"/>
              <w:left w:val="single" w:color="3A5A3E" w:sz="1"/>
              <w:bottom w:val="single" w:color="3A5A3E" w:sz="1"/>
              <w:right w:val="single" w:color="3A5A3E" w:sz="1"/>
            </w:tcBorders>
            <w:shd w:fill="1C2B1F" w:val="clear"/>
            <w:tcMar>
              <w:top w:type="dxa" w:w="200"/>
              <w:left w:type="dxa" w:w="200"/>
              <w:bottom w:type="dxa" w:w="200"/>
              <w:right w:type="dxa" w:w="200"/>
            </w:tcMar>
          </w:tcPr>
          <w:p>
            <w:pPr>
              <w:jc w:val="center"/>
            </w:pPr>
            <w:r>
              <w:drawing>
                <wp:inline distT="0" distB="0" distL="0" distR="0">
                  <wp:extent cx="3619500" cy="1066800"/>
                  <wp:effectExtent t="0" r="0" b="0" l="0"/>
                  <wp:docPr id="1" name="logo-light" descr="Light text logo for dark backgrounds" title="Ligh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1066800"/>
                          </a:xfrm>
                          <a:prstGeom prst="rect">
                            <a:avLst/>
                          </a:prstGeom>
                        </pic:spPr>
                      </pic:pic>
                    </a:graphicData>
                  </a:graphic>
                </wp:inline>
              </w:drawing>
            </w:r>
          </w:p>
        </w:tc>
      </w:tr>
    </w:tbl>
    <w:p>
      <w:pPr>
        <w:spacing w:before="200"/>
      </w:pPr>
    </w:p>
    <w:p>
      <w:pPr>
        <w:pStyle w:val="Heading2"/>
        <w:spacing w:after="120" w:before="300"/>
      </w:pPr>
      <w:r>
        <w:rPr>
          <w:rFonts w:ascii="Arial" w:cs="Arial" w:eastAsia="Arial" w:hAnsi="Arial"/>
          <w:b/>
          <w:bCs/>
          <w:color w:val="3A5A3E"/>
          <w:sz w:val="28"/>
          <w:szCs w:val="28"/>
        </w:rPr>
        <w:t xml:space="preserve">2.3 Icon mark (no text)</w:t>
      </w:r>
    </w:p>
    <w:p>
      <w:pPr>
        <w:spacing w:after="160"/>
      </w:pPr>
      <w:r>
        <w:rPr>
          <w:rFonts w:ascii="Arial" w:cs="Arial" w:eastAsia="Arial" w:hAnsi="Arial"/>
          <w:color w:val="333333"/>
          <w:sz w:val="22"/>
          <w:szCs w:val="22"/>
        </w:rPr>
        <w:t xml:space="preserve">The standalone icon is the gear/reticle/mountain emblem without any text. Use this for app icons, favicons, clothing embroidery, hat patches, social media profile images, and any context smaller than 80px where the wordmark would be illegible.</w:t>
      </w:r>
    </w:p>
    <w:p>
      <w:pPr>
        <w:spacing w:after="200" w:before="200"/>
        <w:jc w:val="center"/>
      </w:pPr>
      <w:r>
        <w:drawing>
          <wp:inline distT="0" distB="0" distL="0" distR="0">
            <wp:extent cx="1333500" cy="1333500"/>
            <wp:effectExtent t="0" r="0" b="0" l="0"/>
            <wp:docPr id="1" name="icon" descr="Standalone gear icon" title="Icon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33500" cy="1333500"/>
                    </a:xfrm>
                    <a:prstGeom prst="rect">
                      <a:avLst/>
                    </a:prstGeom>
                  </pic:spPr>
                </pic:pic>
              </a:graphicData>
            </a:graphic>
          </wp:inline>
        </w:drawing>
      </w:r>
    </w:p>
    <w:p>
      <w:pPr>
        <w:pStyle w:val="Heading2"/>
        <w:spacing w:after="120" w:before="300"/>
      </w:pPr>
      <w:r>
        <w:rPr>
          <w:rFonts w:ascii="Arial" w:cs="Arial" w:eastAsia="Arial" w:hAnsi="Arial"/>
          <w:b/>
          <w:bCs/>
          <w:color w:val="3A5A3E"/>
          <w:sz w:val="28"/>
          <w:szCs w:val="28"/>
        </w:rPr>
        <w:t xml:space="preserve">2.4 Clear space and minimum size</w:t>
      </w:r>
    </w:p>
    <w:p>
      <w:pPr>
        <w:spacing w:after="160"/>
      </w:pPr>
      <w:r>
        <w:rPr>
          <w:rFonts w:ascii="Arial" w:cs="Arial" w:eastAsia="Arial" w:hAnsi="Arial"/>
          <w:color w:val="333333"/>
          <w:sz w:val="22"/>
          <w:szCs w:val="22"/>
        </w:rPr>
        <w:t xml:space="preserve">Maintain a minimum clear space equal to the height of the gear icon around all sides of the logo. Never crowd the logo with other elements.</w:t>
      </w:r>
    </w:p>
    <w:p>
      <w:pPr>
        <w:spacing w:after="160"/>
      </w:pPr>
      <w:r>
        <w:rPr>
          <w:rFonts w:ascii="Arial" w:cs="Arial" w:eastAsia="Arial" w:hAnsi="Arial"/>
          <w:color w:val="333333"/>
          <w:sz w:val="22"/>
          <w:szCs w:val="22"/>
        </w:rPr>
        <w:t xml:space="preserve">Minimum sizes: Full horizontal logo — 200px wide digital, 2 inches print. Icon mark — 32px digital, 0.4 inches print.</w:t>
      </w:r>
    </w:p>
    <w:p>
      <w:pPr>
        <w:pStyle w:val="Heading2"/>
        <w:spacing w:after="120" w:before="300"/>
      </w:pPr>
      <w:r>
        <w:rPr>
          <w:rFonts w:ascii="Arial" w:cs="Arial" w:eastAsia="Arial" w:hAnsi="Arial"/>
          <w:b/>
          <w:bCs/>
          <w:color w:val="3A5A3E"/>
          <w:sz w:val="28"/>
          <w:szCs w:val="28"/>
        </w:rPr>
        <w:t xml:space="preserve">2.5 Logo misuse</w:t>
      </w:r>
    </w:p>
    <w:p>
      <w:pPr>
        <w:spacing w:after="160"/>
      </w:pPr>
      <w:r>
        <w:rPr>
          <w:rFonts w:ascii="Arial" w:cs="Arial" w:eastAsia="Arial" w:hAnsi="Arial"/>
          <w:color w:val="333333"/>
          <w:sz w:val="22"/>
          <w:szCs w:val="22"/>
        </w:rPr>
        <w:t xml:space="preserve">Do not rotate, skew, distort, or recolor the logo. Do not place the dark-text version on dark backgrounds or the light-text version on light backgrounds. Do not rearrange the icon and wordmark into a stacked layout — always use the horizontal lockup. Do not add drop shadows, outlines, or effects.</w:t>
      </w:r>
    </w:p>
    <w:p>
      <w:r>
        <w:br w:type="page"/>
      </w:r>
    </w:p>
    <w:p>
      <w:pPr>
        <w:pStyle w:val="Heading1"/>
        <w:spacing w:after="200" w:before="400"/>
      </w:pPr>
      <w:r>
        <w:rPr>
          <w:rFonts w:ascii="Arial" w:cs="Arial" w:eastAsia="Arial" w:hAnsi="Arial"/>
          <w:b/>
          <w:bCs/>
          <w:color w:val="2C2C2A"/>
          <w:sz w:val="36"/>
          <w:szCs w:val="36"/>
        </w:rPr>
        <w:t xml:space="preserve">3. Color palette</w:t>
      </w:r>
    </w:p>
    <w:p>
      <w:pPr>
        <w:pStyle w:val="Heading2"/>
        <w:spacing w:after="120" w:before="300"/>
      </w:pPr>
      <w:r>
        <w:rPr>
          <w:rFonts w:ascii="Arial" w:cs="Arial" w:eastAsia="Arial" w:hAnsi="Arial"/>
          <w:b/>
          <w:bCs/>
          <w:color w:val="3A5A3E"/>
          <w:sz w:val="28"/>
          <w:szCs w:val="28"/>
        </w:rPr>
        <w:t xml:space="preserve">3.1 Primary colors</w:t>
      </w:r>
    </w:p>
    <w:p>
      <w:pPr>
        <w:spacing w:after="160"/>
      </w:pPr>
      <w:r>
        <w:rPr>
          <w:rFonts w:ascii="Arial" w:cs="Arial" w:eastAsia="Arial" w:hAnsi="Arial"/>
          <w:color w:val="333333"/>
          <w:sz w:val="22"/>
          <w:szCs w:val="22"/>
        </w:rPr>
        <w:t xml:space="preserve">These are the core brand colors used across all touchpoints.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600"/>
        <w:gridCol w:w="2200"/>
        <w:gridCol w:w="2360"/>
      </w:tblGrid>
      <w:tr>
        <w:tc>
          <w:tcPr>
            <w:tcW w:type="dxa" w:w="1200"/>
            <w:tcBorders>
              <w:top w:val="single" w:color="2C2C2A" w:sz="1"/>
              <w:left w:val="single" w:color="2C2C2A" w:sz="1"/>
              <w:bottom w:val="single" w:color="2C2C2A" w:sz="1"/>
              <w:right w:val="single" w:color="2C2C2A" w:sz="1"/>
            </w:tcBorders>
            <w:shd w:fill="2C2C2A" w:val="clear"/>
            <w:tcMar>
              <w:top w:type="dxa" w:w="80"/>
              <w:left w:type="dxa" w:w="120"/>
              <w:bottom w:type="dxa" w:w="80"/>
              <w:right w:type="dxa" w:w="120"/>
            </w:tcMar>
            <w:vAlign w:val="center"/>
          </w:tcPr>
          <w:p>
            <w:r>
              <w:rPr>
                <w:rFonts w:ascii="Arial" w:cs="Arial" w:eastAsia="Arial" w:hAnsi="Arial"/>
                <w:b/>
                <w:bCs/>
                <w:color w:val="E8E4DC"/>
                <w:sz w:val="20"/>
                <w:szCs w:val="20"/>
              </w:rPr>
              <w:t xml:space="preserve">Swatch</w:t>
            </w:r>
          </w:p>
        </w:tc>
        <w:tc>
          <w:tcPr>
            <w:tcW w:type="dxa" w:w="2000"/>
            <w:tcBorders>
              <w:top w:val="single" w:color="2C2C2A" w:sz="1"/>
              <w:left w:val="single" w:color="2C2C2A" w:sz="1"/>
              <w:bottom w:val="single" w:color="2C2C2A" w:sz="1"/>
              <w:right w:val="single" w:color="2C2C2A" w:sz="1"/>
            </w:tcBorders>
            <w:shd w:fill="2C2C2A" w:val="clear"/>
            <w:tcMar>
              <w:top w:type="dxa" w:w="80"/>
              <w:left w:type="dxa" w:w="120"/>
              <w:bottom w:type="dxa" w:w="80"/>
              <w:right w:type="dxa" w:w="120"/>
            </w:tcMar>
            <w:vAlign w:val="center"/>
          </w:tcPr>
          <w:p>
            <w:r>
              <w:rPr>
                <w:rFonts w:ascii="Arial" w:cs="Arial" w:eastAsia="Arial" w:hAnsi="Arial"/>
                <w:b/>
                <w:bCs/>
                <w:color w:val="E8E4DC"/>
                <w:sz w:val="20"/>
                <w:szCs w:val="20"/>
              </w:rPr>
              <w:t xml:space="preserve">Name</w:t>
            </w:r>
          </w:p>
        </w:tc>
        <w:tc>
          <w:tcPr>
            <w:tcW w:type="dxa" w:w="1600"/>
            <w:tcBorders>
              <w:top w:val="single" w:color="2C2C2A" w:sz="1"/>
              <w:left w:val="single" w:color="2C2C2A" w:sz="1"/>
              <w:bottom w:val="single" w:color="2C2C2A" w:sz="1"/>
              <w:right w:val="single" w:color="2C2C2A" w:sz="1"/>
            </w:tcBorders>
            <w:shd w:fill="2C2C2A" w:val="clear"/>
            <w:tcMar>
              <w:top w:type="dxa" w:w="80"/>
              <w:left w:type="dxa" w:w="120"/>
              <w:bottom w:type="dxa" w:w="80"/>
              <w:right w:type="dxa" w:w="120"/>
            </w:tcMar>
            <w:vAlign w:val="center"/>
          </w:tcPr>
          <w:p>
            <w:r>
              <w:rPr>
                <w:rFonts w:ascii="Arial" w:cs="Arial" w:eastAsia="Arial" w:hAnsi="Arial"/>
                <w:b/>
                <w:bCs/>
                <w:color w:val="E8E4DC"/>
                <w:sz w:val="20"/>
                <w:szCs w:val="20"/>
              </w:rPr>
              <w:t xml:space="preserve">Hex</w:t>
            </w:r>
          </w:p>
        </w:tc>
        <w:tc>
          <w:tcPr>
            <w:tcW w:type="dxa" w:w="2200"/>
            <w:tcBorders>
              <w:top w:val="single" w:color="2C2C2A" w:sz="1"/>
              <w:left w:val="single" w:color="2C2C2A" w:sz="1"/>
              <w:bottom w:val="single" w:color="2C2C2A" w:sz="1"/>
              <w:right w:val="single" w:color="2C2C2A" w:sz="1"/>
            </w:tcBorders>
            <w:shd w:fill="2C2C2A" w:val="clear"/>
            <w:tcMar>
              <w:top w:type="dxa" w:w="80"/>
              <w:left w:type="dxa" w:w="120"/>
              <w:bottom w:type="dxa" w:w="80"/>
              <w:right w:type="dxa" w:w="120"/>
            </w:tcMar>
            <w:vAlign w:val="center"/>
          </w:tcPr>
          <w:p>
            <w:r>
              <w:rPr>
                <w:rFonts w:ascii="Arial" w:cs="Arial" w:eastAsia="Arial" w:hAnsi="Arial"/>
                <w:b/>
                <w:bCs/>
                <w:color w:val="E8E4DC"/>
                <w:sz w:val="20"/>
                <w:szCs w:val="20"/>
              </w:rPr>
              <w:t xml:space="preserve">RGB</w:t>
            </w:r>
          </w:p>
        </w:tc>
        <w:tc>
          <w:tcPr>
            <w:tcW w:type="dxa" w:w="2360"/>
            <w:tcBorders>
              <w:top w:val="single" w:color="2C2C2A" w:sz="1"/>
              <w:left w:val="single" w:color="2C2C2A" w:sz="1"/>
              <w:bottom w:val="single" w:color="2C2C2A" w:sz="1"/>
              <w:right w:val="single" w:color="2C2C2A" w:sz="1"/>
            </w:tcBorders>
            <w:shd w:fill="2C2C2A" w:val="clear"/>
            <w:tcMar>
              <w:top w:type="dxa" w:w="80"/>
              <w:left w:type="dxa" w:w="120"/>
              <w:bottom w:type="dxa" w:w="80"/>
              <w:right w:type="dxa" w:w="120"/>
            </w:tcMar>
            <w:vAlign w:val="center"/>
          </w:tcPr>
          <w:p>
            <w:r>
              <w:rPr>
                <w:rFonts w:ascii="Arial" w:cs="Arial" w:eastAsia="Arial" w:hAnsi="Arial"/>
                <w:b/>
                <w:bCs/>
                <w:color w:val="E8E4DC"/>
                <w:sz w:val="20"/>
                <w:szCs w:val="20"/>
              </w:rPr>
              <w:t xml:space="preserve">Usage</w:t>
            </w:r>
          </w:p>
        </w:tc>
      </w:tr>
      <w:tr>
        <w:tc>
          <w:tcPr>
            <w:tcW w:type="dxa" w:w="1200"/>
            <w:tcBorders>
              <w:top w:val="single" w:color="D4D0C8" w:sz="1"/>
              <w:left w:val="single" w:color="D4D0C8" w:sz="1"/>
              <w:bottom w:val="single" w:color="D4D0C8" w:sz="1"/>
              <w:right w:val="single" w:color="D4D0C8" w:sz="1"/>
            </w:tcBorders>
            <w:shd w:fill="3A5A3E" w:val="clear"/>
            <w:tcMar>
              <w:top w:type="dxa" w:w="80"/>
              <w:left w:type="dxa" w:w="120"/>
              <w:bottom w:type="dxa" w:w="80"/>
              <w:right w:type="dxa" w:w="120"/>
            </w:tcMar>
            <w:vAlign w:val="center"/>
          </w:tcPr>
          <w:p>
            <w:r>
              <w:rPr>
                <w:rFonts w:ascii="Arial" w:cs="Arial" w:eastAsia="Arial" w:hAnsi="Arial"/>
                <w:sz w:val="20"/>
                <w:szCs w:val="20"/>
              </w:rPr>
              <w:t xml:space="preserve"> </w:t>
            </w:r>
          </w:p>
        </w:tc>
        <w:tc>
          <w:tcPr>
            <w:tcW w:type="dxa" w:w="20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Arial" w:cs="Arial" w:eastAsia="Arial" w:hAnsi="Arial"/>
                <w:b/>
                <w:bCs/>
                <w:sz w:val="20"/>
                <w:szCs w:val="20"/>
              </w:rPr>
              <w:t xml:space="preserve">Hunter Green</w:t>
            </w:r>
          </w:p>
        </w:tc>
        <w:tc>
          <w:tcPr>
            <w:tcW w:type="dxa" w:w="16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Consolas" w:cs="Consolas" w:eastAsia="Consolas" w:hAnsi="Consolas"/>
                <w:sz w:val="20"/>
                <w:szCs w:val="20"/>
              </w:rPr>
              <w:t xml:space="preserve">#3A5A3E</w:t>
            </w:r>
          </w:p>
        </w:tc>
        <w:tc>
          <w:tcPr>
            <w:tcW w:type="dxa" w:w="22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Consolas" w:cs="Consolas" w:eastAsia="Consolas" w:hAnsi="Consolas"/>
                <w:sz w:val="20"/>
                <w:szCs w:val="20"/>
              </w:rPr>
              <w:t xml:space="preserve">58, 90, 62</w:t>
            </w:r>
          </w:p>
        </w:tc>
        <w:tc>
          <w:tcPr>
            <w:tcW w:type="dxa" w:w="236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Arial" w:cs="Arial" w:eastAsia="Arial" w:hAnsi="Arial"/>
                <w:sz w:val="18"/>
                <w:szCs w:val="18"/>
              </w:rPr>
              <w:t xml:space="preserve">Gear icon, borders</w:t>
            </w:r>
          </w:p>
        </w:tc>
      </w:tr>
      <w:tr>
        <w:tc>
          <w:tcPr>
            <w:tcW w:type="dxa" w:w="1200"/>
            <w:tcBorders>
              <w:top w:val="single" w:color="D4D0C8" w:sz="1"/>
              <w:left w:val="single" w:color="D4D0C8" w:sz="1"/>
              <w:bottom w:val="single" w:color="D4D0C8" w:sz="1"/>
              <w:right w:val="single" w:color="D4D0C8" w:sz="1"/>
            </w:tcBorders>
            <w:shd w:fill="5B8A60" w:val="clear"/>
            <w:tcMar>
              <w:top w:type="dxa" w:w="80"/>
              <w:left w:type="dxa" w:w="120"/>
              <w:bottom w:type="dxa" w:w="80"/>
              <w:right w:type="dxa" w:w="120"/>
            </w:tcMar>
            <w:vAlign w:val="center"/>
          </w:tcPr>
          <w:p>
            <w:r>
              <w:rPr>
                <w:rFonts w:ascii="Arial" w:cs="Arial" w:eastAsia="Arial" w:hAnsi="Arial"/>
                <w:sz w:val="20"/>
                <w:szCs w:val="20"/>
              </w:rPr>
              <w:t xml:space="preserve"> </w:t>
            </w:r>
          </w:p>
        </w:tc>
        <w:tc>
          <w:tcPr>
            <w:tcW w:type="dxa" w:w="20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Arial" w:cs="Arial" w:eastAsia="Arial" w:hAnsi="Arial"/>
                <w:b/>
                <w:bCs/>
                <w:sz w:val="20"/>
                <w:szCs w:val="20"/>
              </w:rPr>
              <w:t xml:space="preserve">Field Green</w:t>
            </w:r>
          </w:p>
        </w:tc>
        <w:tc>
          <w:tcPr>
            <w:tcW w:type="dxa" w:w="16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Consolas" w:cs="Consolas" w:eastAsia="Consolas" w:hAnsi="Consolas"/>
                <w:sz w:val="20"/>
                <w:szCs w:val="20"/>
              </w:rPr>
              <w:t xml:space="preserve">#5B8A60</w:t>
            </w:r>
          </w:p>
        </w:tc>
        <w:tc>
          <w:tcPr>
            <w:tcW w:type="dxa" w:w="22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Consolas" w:cs="Consolas" w:eastAsia="Consolas" w:hAnsi="Consolas"/>
                <w:sz w:val="20"/>
                <w:szCs w:val="20"/>
              </w:rPr>
              <w:t xml:space="preserve">91, 138, 96</w:t>
            </w:r>
          </w:p>
        </w:tc>
        <w:tc>
          <w:tcPr>
            <w:tcW w:type="dxa" w:w="236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Arial" w:cs="Arial" w:eastAsia="Arial" w:hAnsi="Arial"/>
                <w:sz w:val="18"/>
                <w:szCs w:val="18"/>
              </w:rPr>
              <w:t xml:space="preserve">Mountains, UI accents</w:t>
            </w:r>
          </w:p>
        </w:tc>
      </w:tr>
      <w:tr>
        <w:tc>
          <w:tcPr>
            <w:tcW w:type="dxa" w:w="1200"/>
            <w:tcBorders>
              <w:top w:val="single" w:color="D4D0C8" w:sz="1"/>
              <w:left w:val="single" w:color="D4D0C8" w:sz="1"/>
              <w:bottom w:val="single" w:color="D4D0C8" w:sz="1"/>
              <w:right w:val="single" w:color="D4D0C8" w:sz="1"/>
            </w:tcBorders>
            <w:shd w:fill="C9925A" w:val="clear"/>
            <w:tcMar>
              <w:top w:type="dxa" w:w="80"/>
              <w:left w:type="dxa" w:w="120"/>
              <w:bottom w:type="dxa" w:w="80"/>
              <w:right w:type="dxa" w:w="120"/>
            </w:tcMar>
            <w:vAlign w:val="center"/>
          </w:tcPr>
          <w:p>
            <w:r>
              <w:rPr>
                <w:rFonts w:ascii="Arial" w:cs="Arial" w:eastAsia="Arial" w:hAnsi="Arial"/>
                <w:sz w:val="20"/>
                <w:szCs w:val="20"/>
              </w:rPr>
              <w:t xml:space="preserve"> </w:t>
            </w:r>
          </w:p>
        </w:tc>
        <w:tc>
          <w:tcPr>
            <w:tcW w:type="dxa" w:w="20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Arial" w:cs="Arial" w:eastAsia="Arial" w:hAnsi="Arial"/>
                <w:b/>
                <w:bCs/>
                <w:sz w:val="20"/>
                <w:szCs w:val="20"/>
              </w:rPr>
              <w:t xml:space="preserve">Bronze</w:t>
            </w:r>
          </w:p>
        </w:tc>
        <w:tc>
          <w:tcPr>
            <w:tcW w:type="dxa" w:w="16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Consolas" w:cs="Consolas" w:eastAsia="Consolas" w:hAnsi="Consolas"/>
                <w:sz w:val="20"/>
                <w:szCs w:val="20"/>
              </w:rPr>
              <w:t xml:space="preserve">#C9925A</w:t>
            </w:r>
          </w:p>
        </w:tc>
        <w:tc>
          <w:tcPr>
            <w:tcW w:type="dxa" w:w="22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Consolas" w:cs="Consolas" w:eastAsia="Consolas" w:hAnsi="Consolas"/>
                <w:sz w:val="20"/>
                <w:szCs w:val="20"/>
              </w:rPr>
              <w:t xml:space="preserve">201, 146, 90</w:t>
            </w:r>
          </w:p>
        </w:tc>
        <w:tc>
          <w:tcPr>
            <w:tcW w:type="dxa" w:w="236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Arial" w:cs="Arial" w:eastAsia="Arial" w:hAnsi="Arial"/>
                <w:sz w:val="18"/>
                <w:szCs w:val="18"/>
              </w:rPr>
              <w:t xml:space="preserve">Reticle, CTAs, dividers</w:t>
            </w:r>
          </w:p>
        </w:tc>
      </w:tr>
      <w:tr>
        <w:tc>
          <w:tcPr>
            <w:tcW w:type="dxa" w:w="1200"/>
            <w:tcBorders>
              <w:top w:val="single" w:color="D4D0C8" w:sz="1"/>
              <w:left w:val="single" w:color="D4D0C8" w:sz="1"/>
              <w:bottom w:val="single" w:color="D4D0C8" w:sz="1"/>
              <w:right w:val="single" w:color="D4D0C8" w:sz="1"/>
            </w:tcBorders>
            <w:shd w:fill="2C2C2A" w:val="clear"/>
            <w:tcMar>
              <w:top w:type="dxa" w:w="80"/>
              <w:left w:type="dxa" w:w="120"/>
              <w:bottom w:type="dxa" w:w="80"/>
              <w:right w:type="dxa" w:w="120"/>
            </w:tcMar>
            <w:vAlign w:val="center"/>
          </w:tcPr>
          <w:p>
            <w:r>
              <w:rPr>
                <w:rFonts w:ascii="Arial" w:cs="Arial" w:eastAsia="Arial" w:hAnsi="Arial"/>
                <w:sz w:val="20"/>
                <w:szCs w:val="20"/>
              </w:rPr>
              <w:t xml:space="preserve"> </w:t>
            </w:r>
          </w:p>
        </w:tc>
        <w:tc>
          <w:tcPr>
            <w:tcW w:type="dxa" w:w="20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Arial" w:cs="Arial" w:eastAsia="Arial" w:hAnsi="Arial"/>
                <w:b/>
                <w:bCs/>
                <w:sz w:val="20"/>
                <w:szCs w:val="20"/>
              </w:rPr>
              <w:t xml:space="preserve">Charcoal</w:t>
            </w:r>
          </w:p>
        </w:tc>
        <w:tc>
          <w:tcPr>
            <w:tcW w:type="dxa" w:w="16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Consolas" w:cs="Consolas" w:eastAsia="Consolas" w:hAnsi="Consolas"/>
                <w:sz w:val="20"/>
                <w:szCs w:val="20"/>
              </w:rPr>
              <w:t xml:space="preserve">#2C2C2A</w:t>
            </w:r>
          </w:p>
        </w:tc>
        <w:tc>
          <w:tcPr>
            <w:tcW w:type="dxa" w:w="22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Consolas" w:cs="Consolas" w:eastAsia="Consolas" w:hAnsi="Consolas"/>
                <w:sz w:val="20"/>
                <w:szCs w:val="20"/>
              </w:rPr>
              <w:t xml:space="preserve">44, 44, 42</w:t>
            </w:r>
          </w:p>
        </w:tc>
        <w:tc>
          <w:tcPr>
            <w:tcW w:type="dxa" w:w="236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Arial" w:cs="Arial" w:eastAsia="Arial" w:hAnsi="Arial"/>
                <w:sz w:val="18"/>
                <w:szCs w:val="18"/>
              </w:rPr>
              <w:t xml:space="preserve">Dark text wordmark</w:t>
            </w:r>
          </w:p>
        </w:tc>
      </w:tr>
      <w:tr>
        <w:tc>
          <w:tcPr>
            <w:tcW w:type="dxa" w:w="1200"/>
            <w:tcBorders>
              <w:top w:val="single" w:color="D4D0C8" w:sz="1"/>
              <w:left w:val="single" w:color="D4D0C8" w:sz="1"/>
              <w:bottom w:val="single" w:color="D4D0C8" w:sz="1"/>
              <w:right w:val="single" w:color="D4D0C8" w:sz="1"/>
            </w:tcBorders>
            <w:shd w:fill="E8E4DC" w:val="clear"/>
            <w:tcMar>
              <w:top w:type="dxa" w:w="80"/>
              <w:left w:type="dxa" w:w="120"/>
              <w:bottom w:type="dxa" w:w="80"/>
              <w:right w:type="dxa" w:w="120"/>
            </w:tcMar>
            <w:vAlign w:val="center"/>
          </w:tcPr>
          <w:p>
            <w:r>
              <w:rPr>
                <w:rFonts w:ascii="Arial" w:cs="Arial" w:eastAsia="Arial" w:hAnsi="Arial"/>
                <w:sz w:val="20"/>
                <w:szCs w:val="20"/>
              </w:rPr>
              <w:t xml:space="preserve"> </w:t>
            </w:r>
          </w:p>
        </w:tc>
        <w:tc>
          <w:tcPr>
            <w:tcW w:type="dxa" w:w="20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Arial" w:cs="Arial" w:eastAsia="Arial" w:hAnsi="Arial"/>
                <w:b/>
                <w:bCs/>
                <w:sz w:val="20"/>
                <w:szCs w:val="20"/>
              </w:rPr>
              <w:t xml:space="preserve">Off White</w:t>
            </w:r>
          </w:p>
        </w:tc>
        <w:tc>
          <w:tcPr>
            <w:tcW w:type="dxa" w:w="16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Consolas" w:cs="Consolas" w:eastAsia="Consolas" w:hAnsi="Consolas"/>
                <w:sz w:val="20"/>
                <w:szCs w:val="20"/>
              </w:rPr>
              <w:t xml:space="preserve">#E8E4DC</w:t>
            </w:r>
          </w:p>
        </w:tc>
        <w:tc>
          <w:tcPr>
            <w:tcW w:type="dxa" w:w="22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Consolas" w:cs="Consolas" w:eastAsia="Consolas" w:hAnsi="Consolas"/>
                <w:sz w:val="20"/>
                <w:szCs w:val="20"/>
              </w:rPr>
              <w:t xml:space="preserve">232, 228, 220</w:t>
            </w:r>
          </w:p>
        </w:tc>
        <w:tc>
          <w:tcPr>
            <w:tcW w:type="dxa" w:w="236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Arial" w:cs="Arial" w:eastAsia="Arial" w:hAnsi="Arial"/>
                <w:sz w:val="18"/>
                <w:szCs w:val="18"/>
              </w:rPr>
              <w:t xml:space="preserve">Light text wordmark</w:t>
            </w:r>
          </w:p>
        </w:tc>
      </w:tr>
    </w:tbl>
    <w:p>
      <w:pPr>
        <w:spacing w:before="300"/>
      </w:pPr>
    </w:p>
    <w:p>
      <w:pPr>
        <w:pStyle w:val="Heading2"/>
        <w:spacing w:after="120" w:before="300"/>
      </w:pPr>
      <w:r>
        <w:rPr>
          <w:rFonts w:ascii="Arial" w:cs="Arial" w:eastAsia="Arial" w:hAnsi="Arial"/>
          <w:b/>
          <w:bCs/>
          <w:color w:val="3A5A3E"/>
          <w:sz w:val="28"/>
          <w:szCs w:val="28"/>
        </w:rPr>
        <w:t xml:space="preserve">3.2 Secondary and UI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600"/>
        <w:gridCol w:w="2200"/>
        <w:gridCol w:w="2360"/>
      </w:tblGrid>
      <w:tr>
        <w:tc>
          <w:tcPr>
            <w:tcW w:type="dxa" w:w="1200"/>
            <w:tcBorders>
              <w:top w:val="single" w:color="2C2C2A" w:sz="1"/>
              <w:left w:val="single" w:color="2C2C2A" w:sz="1"/>
              <w:bottom w:val="single" w:color="2C2C2A" w:sz="1"/>
              <w:right w:val="single" w:color="2C2C2A" w:sz="1"/>
            </w:tcBorders>
            <w:shd w:fill="2C2C2A" w:val="clear"/>
            <w:tcMar>
              <w:top w:type="dxa" w:w="80"/>
              <w:left w:type="dxa" w:w="120"/>
              <w:bottom w:type="dxa" w:w="80"/>
              <w:right w:type="dxa" w:w="120"/>
            </w:tcMar>
            <w:vAlign w:val="center"/>
          </w:tcPr>
          <w:p>
            <w:r>
              <w:rPr>
                <w:rFonts w:ascii="Arial" w:cs="Arial" w:eastAsia="Arial" w:hAnsi="Arial"/>
                <w:b/>
                <w:bCs/>
                <w:color w:val="E8E4DC"/>
                <w:sz w:val="20"/>
                <w:szCs w:val="20"/>
              </w:rPr>
              <w:t xml:space="preserve">Swatch</w:t>
            </w:r>
          </w:p>
        </w:tc>
        <w:tc>
          <w:tcPr>
            <w:tcW w:type="dxa" w:w="2000"/>
            <w:tcBorders>
              <w:top w:val="single" w:color="2C2C2A" w:sz="1"/>
              <w:left w:val="single" w:color="2C2C2A" w:sz="1"/>
              <w:bottom w:val="single" w:color="2C2C2A" w:sz="1"/>
              <w:right w:val="single" w:color="2C2C2A" w:sz="1"/>
            </w:tcBorders>
            <w:shd w:fill="2C2C2A" w:val="clear"/>
            <w:tcMar>
              <w:top w:type="dxa" w:w="80"/>
              <w:left w:type="dxa" w:w="120"/>
              <w:bottom w:type="dxa" w:w="80"/>
              <w:right w:type="dxa" w:w="120"/>
            </w:tcMar>
            <w:vAlign w:val="center"/>
          </w:tcPr>
          <w:p>
            <w:r>
              <w:rPr>
                <w:rFonts w:ascii="Arial" w:cs="Arial" w:eastAsia="Arial" w:hAnsi="Arial"/>
                <w:b/>
                <w:bCs/>
                <w:color w:val="E8E4DC"/>
                <w:sz w:val="20"/>
                <w:szCs w:val="20"/>
              </w:rPr>
              <w:t xml:space="preserve">Name</w:t>
            </w:r>
          </w:p>
        </w:tc>
        <w:tc>
          <w:tcPr>
            <w:tcW w:type="dxa" w:w="1600"/>
            <w:tcBorders>
              <w:top w:val="single" w:color="2C2C2A" w:sz="1"/>
              <w:left w:val="single" w:color="2C2C2A" w:sz="1"/>
              <w:bottom w:val="single" w:color="2C2C2A" w:sz="1"/>
              <w:right w:val="single" w:color="2C2C2A" w:sz="1"/>
            </w:tcBorders>
            <w:shd w:fill="2C2C2A" w:val="clear"/>
            <w:tcMar>
              <w:top w:type="dxa" w:w="80"/>
              <w:left w:type="dxa" w:w="120"/>
              <w:bottom w:type="dxa" w:w="80"/>
              <w:right w:type="dxa" w:w="120"/>
            </w:tcMar>
            <w:vAlign w:val="center"/>
          </w:tcPr>
          <w:p>
            <w:r>
              <w:rPr>
                <w:rFonts w:ascii="Arial" w:cs="Arial" w:eastAsia="Arial" w:hAnsi="Arial"/>
                <w:b/>
                <w:bCs/>
                <w:color w:val="E8E4DC"/>
                <w:sz w:val="20"/>
                <w:szCs w:val="20"/>
              </w:rPr>
              <w:t xml:space="preserve">Hex</w:t>
            </w:r>
          </w:p>
        </w:tc>
        <w:tc>
          <w:tcPr>
            <w:tcW w:type="dxa" w:w="2200"/>
            <w:tcBorders>
              <w:top w:val="single" w:color="2C2C2A" w:sz="1"/>
              <w:left w:val="single" w:color="2C2C2A" w:sz="1"/>
              <w:bottom w:val="single" w:color="2C2C2A" w:sz="1"/>
              <w:right w:val="single" w:color="2C2C2A" w:sz="1"/>
            </w:tcBorders>
            <w:shd w:fill="2C2C2A" w:val="clear"/>
            <w:tcMar>
              <w:top w:type="dxa" w:w="80"/>
              <w:left w:type="dxa" w:w="120"/>
              <w:bottom w:type="dxa" w:w="80"/>
              <w:right w:type="dxa" w:w="120"/>
            </w:tcMar>
            <w:vAlign w:val="center"/>
          </w:tcPr>
          <w:p>
            <w:r>
              <w:rPr>
                <w:rFonts w:ascii="Arial" w:cs="Arial" w:eastAsia="Arial" w:hAnsi="Arial"/>
                <w:b/>
                <w:bCs/>
                <w:color w:val="E8E4DC"/>
                <w:sz w:val="20"/>
                <w:szCs w:val="20"/>
              </w:rPr>
              <w:t xml:space="preserve">RGB</w:t>
            </w:r>
          </w:p>
        </w:tc>
        <w:tc>
          <w:tcPr>
            <w:tcW w:type="dxa" w:w="2360"/>
            <w:tcBorders>
              <w:top w:val="single" w:color="2C2C2A" w:sz="1"/>
              <w:left w:val="single" w:color="2C2C2A" w:sz="1"/>
              <w:bottom w:val="single" w:color="2C2C2A" w:sz="1"/>
              <w:right w:val="single" w:color="2C2C2A" w:sz="1"/>
            </w:tcBorders>
            <w:shd w:fill="2C2C2A" w:val="clear"/>
            <w:tcMar>
              <w:top w:type="dxa" w:w="80"/>
              <w:left w:type="dxa" w:w="120"/>
              <w:bottom w:type="dxa" w:w="80"/>
              <w:right w:type="dxa" w:w="120"/>
            </w:tcMar>
            <w:vAlign w:val="center"/>
          </w:tcPr>
          <w:p>
            <w:r>
              <w:rPr>
                <w:rFonts w:ascii="Arial" w:cs="Arial" w:eastAsia="Arial" w:hAnsi="Arial"/>
                <w:b/>
                <w:bCs/>
                <w:color w:val="E8E4DC"/>
                <w:sz w:val="20"/>
                <w:szCs w:val="20"/>
              </w:rPr>
              <w:t xml:space="preserve">Usage</w:t>
            </w:r>
          </w:p>
        </w:tc>
      </w:tr>
      <w:tr>
        <w:tc>
          <w:tcPr>
            <w:tcW w:type="dxa" w:w="1200"/>
            <w:tcBorders>
              <w:top w:val="single" w:color="D4D0C8" w:sz="1"/>
              <w:left w:val="single" w:color="D4D0C8" w:sz="1"/>
              <w:bottom w:val="single" w:color="D4D0C8" w:sz="1"/>
              <w:right w:val="single" w:color="D4D0C8" w:sz="1"/>
            </w:tcBorders>
            <w:shd w:fill="A8C4AB" w:val="clear"/>
            <w:tcMar>
              <w:top w:type="dxa" w:w="80"/>
              <w:left w:type="dxa" w:w="120"/>
              <w:bottom w:type="dxa" w:w="80"/>
              <w:right w:type="dxa" w:w="120"/>
            </w:tcMar>
            <w:vAlign w:val="center"/>
          </w:tcPr>
          <w:p>
            <w:r>
              <w:rPr>
                <w:rFonts w:ascii="Arial" w:cs="Arial" w:eastAsia="Arial" w:hAnsi="Arial"/>
                <w:sz w:val="20"/>
                <w:szCs w:val="20"/>
              </w:rPr>
              <w:t xml:space="preserve"> </w:t>
            </w:r>
          </w:p>
        </w:tc>
        <w:tc>
          <w:tcPr>
            <w:tcW w:type="dxa" w:w="20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Arial" w:cs="Arial" w:eastAsia="Arial" w:hAnsi="Arial"/>
                <w:b/>
                <w:bCs/>
                <w:sz w:val="20"/>
                <w:szCs w:val="20"/>
              </w:rPr>
              <w:t xml:space="preserve">Sage Light</w:t>
            </w:r>
          </w:p>
        </w:tc>
        <w:tc>
          <w:tcPr>
            <w:tcW w:type="dxa" w:w="16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Consolas" w:cs="Consolas" w:eastAsia="Consolas" w:hAnsi="Consolas"/>
                <w:sz w:val="20"/>
                <w:szCs w:val="20"/>
              </w:rPr>
              <w:t xml:space="preserve">#A8C4AB</w:t>
            </w:r>
          </w:p>
        </w:tc>
        <w:tc>
          <w:tcPr>
            <w:tcW w:type="dxa" w:w="22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Consolas" w:cs="Consolas" w:eastAsia="Consolas" w:hAnsi="Consolas"/>
                <w:sz w:val="20"/>
                <w:szCs w:val="20"/>
              </w:rPr>
              <w:t xml:space="preserve">168, 196, 171</w:t>
            </w:r>
          </w:p>
        </w:tc>
        <w:tc>
          <w:tcPr>
            <w:tcW w:type="dxa" w:w="236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Arial" w:cs="Arial" w:eastAsia="Arial" w:hAnsi="Arial"/>
                <w:sz w:val="18"/>
                <w:szCs w:val="18"/>
              </w:rPr>
              <w:t xml:space="preserve">Light labels, tags</w:t>
            </w:r>
          </w:p>
        </w:tc>
      </w:tr>
      <w:tr>
        <w:tc>
          <w:tcPr>
            <w:tcW w:type="dxa" w:w="1200"/>
            <w:tcBorders>
              <w:top w:val="single" w:color="D4D0C8" w:sz="1"/>
              <w:left w:val="single" w:color="D4D0C8" w:sz="1"/>
              <w:bottom w:val="single" w:color="D4D0C8" w:sz="1"/>
              <w:right w:val="single" w:color="D4D0C8" w:sz="1"/>
            </w:tcBorders>
            <w:shd w:fill="7A9E7E" w:val="clear"/>
            <w:tcMar>
              <w:top w:type="dxa" w:w="80"/>
              <w:left w:type="dxa" w:w="120"/>
              <w:bottom w:type="dxa" w:w="80"/>
              <w:right w:type="dxa" w:w="120"/>
            </w:tcMar>
            <w:vAlign w:val="center"/>
          </w:tcPr>
          <w:p>
            <w:r>
              <w:rPr>
                <w:rFonts w:ascii="Arial" w:cs="Arial" w:eastAsia="Arial" w:hAnsi="Arial"/>
                <w:sz w:val="20"/>
                <w:szCs w:val="20"/>
              </w:rPr>
              <w:t xml:space="preserve"> </w:t>
            </w:r>
          </w:p>
        </w:tc>
        <w:tc>
          <w:tcPr>
            <w:tcW w:type="dxa" w:w="20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Arial" w:cs="Arial" w:eastAsia="Arial" w:hAnsi="Arial"/>
                <w:b/>
                <w:bCs/>
                <w:sz w:val="20"/>
                <w:szCs w:val="20"/>
              </w:rPr>
              <w:t xml:space="preserve">Moss Muted</w:t>
            </w:r>
          </w:p>
        </w:tc>
        <w:tc>
          <w:tcPr>
            <w:tcW w:type="dxa" w:w="16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Consolas" w:cs="Consolas" w:eastAsia="Consolas" w:hAnsi="Consolas"/>
                <w:sz w:val="20"/>
                <w:szCs w:val="20"/>
              </w:rPr>
              <w:t xml:space="preserve">#7A9E7E</w:t>
            </w:r>
          </w:p>
        </w:tc>
        <w:tc>
          <w:tcPr>
            <w:tcW w:type="dxa" w:w="22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Consolas" w:cs="Consolas" w:eastAsia="Consolas" w:hAnsi="Consolas"/>
                <w:sz w:val="20"/>
                <w:szCs w:val="20"/>
              </w:rPr>
              <w:t xml:space="preserve">122, 158, 126</w:t>
            </w:r>
          </w:p>
        </w:tc>
        <w:tc>
          <w:tcPr>
            <w:tcW w:type="dxa" w:w="236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Arial" w:cs="Arial" w:eastAsia="Arial" w:hAnsi="Arial"/>
                <w:sz w:val="18"/>
                <w:szCs w:val="18"/>
              </w:rPr>
              <w:t xml:space="preserve">Subtitles, captions</w:t>
            </w:r>
          </w:p>
        </w:tc>
      </w:tr>
      <w:tr>
        <w:tc>
          <w:tcPr>
            <w:tcW w:type="dxa" w:w="1200"/>
            <w:tcBorders>
              <w:top w:val="single" w:color="D4D0C8" w:sz="1"/>
              <w:left w:val="single" w:color="D4D0C8" w:sz="1"/>
              <w:bottom w:val="single" w:color="D4D0C8" w:sz="1"/>
              <w:right w:val="single" w:color="D4D0C8" w:sz="1"/>
            </w:tcBorders>
            <w:shd w:fill="1C2B1F" w:val="clear"/>
            <w:tcMar>
              <w:top w:type="dxa" w:w="80"/>
              <w:left w:type="dxa" w:w="120"/>
              <w:bottom w:type="dxa" w:w="80"/>
              <w:right w:type="dxa" w:w="120"/>
            </w:tcMar>
            <w:vAlign w:val="center"/>
          </w:tcPr>
          <w:p>
            <w:r>
              <w:rPr>
                <w:rFonts w:ascii="Arial" w:cs="Arial" w:eastAsia="Arial" w:hAnsi="Arial"/>
                <w:sz w:val="20"/>
                <w:szCs w:val="20"/>
              </w:rPr>
              <w:t xml:space="preserve"> </w:t>
            </w:r>
          </w:p>
        </w:tc>
        <w:tc>
          <w:tcPr>
            <w:tcW w:type="dxa" w:w="20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Arial" w:cs="Arial" w:eastAsia="Arial" w:hAnsi="Arial"/>
                <w:b/>
                <w:bCs/>
                <w:sz w:val="20"/>
                <w:szCs w:val="20"/>
              </w:rPr>
              <w:t xml:space="preserve">Deep Forest</w:t>
            </w:r>
          </w:p>
        </w:tc>
        <w:tc>
          <w:tcPr>
            <w:tcW w:type="dxa" w:w="16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Consolas" w:cs="Consolas" w:eastAsia="Consolas" w:hAnsi="Consolas"/>
                <w:sz w:val="20"/>
                <w:szCs w:val="20"/>
              </w:rPr>
              <w:t xml:space="preserve">#1C2B1F</w:t>
            </w:r>
          </w:p>
        </w:tc>
        <w:tc>
          <w:tcPr>
            <w:tcW w:type="dxa" w:w="22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Consolas" w:cs="Consolas" w:eastAsia="Consolas" w:hAnsi="Consolas"/>
                <w:sz w:val="20"/>
                <w:szCs w:val="20"/>
              </w:rPr>
              <w:t xml:space="preserve">28, 43, 31</w:t>
            </w:r>
          </w:p>
        </w:tc>
        <w:tc>
          <w:tcPr>
            <w:tcW w:type="dxa" w:w="236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Arial" w:cs="Arial" w:eastAsia="Arial" w:hAnsi="Arial"/>
                <w:sz w:val="18"/>
                <w:szCs w:val="18"/>
              </w:rPr>
              <w:t xml:space="preserve">Dark mode bg</w:t>
            </w:r>
          </w:p>
        </w:tc>
      </w:tr>
      <w:tr>
        <w:tc>
          <w:tcPr>
            <w:tcW w:type="dxa" w:w="1200"/>
            <w:tcBorders>
              <w:top w:val="single" w:color="D4D0C8" w:sz="1"/>
              <w:left w:val="single" w:color="D4D0C8" w:sz="1"/>
              <w:bottom w:val="single" w:color="D4D0C8" w:sz="1"/>
              <w:right w:val="single" w:color="D4D0C8" w:sz="1"/>
            </w:tcBorders>
            <w:shd w:fill="2A4430" w:val="clear"/>
            <w:tcMar>
              <w:top w:type="dxa" w:w="80"/>
              <w:left w:type="dxa" w:w="120"/>
              <w:bottom w:type="dxa" w:w="80"/>
              <w:right w:type="dxa" w:w="120"/>
            </w:tcMar>
            <w:vAlign w:val="center"/>
          </w:tcPr>
          <w:p>
            <w:r>
              <w:rPr>
                <w:rFonts w:ascii="Arial" w:cs="Arial" w:eastAsia="Arial" w:hAnsi="Arial"/>
                <w:sz w:val="20"/>
                <w:szCs w:val="20"/>
              </w:rPr>
              <w:t xml:space="preserve"> </w:t>
            </w:r>
          </w:p>
        </w:tc>
        <w:tc>
          <w:tcPr>
            <w:tcW w:type="dxa" w:w="20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Arial" w:cs="Arial" w:eastAsia="Arial" w:hAnsi="Arial"/>
                <w:b/>
                <w:bCs/>
                <w:sz w:val="20"/>
                <w:szCs w:val="20"/>
              </w:rPr>
              <w:t xml:space="preserve">Bark Brown</w:t>
            </w:r>
          </w:p>
        </w:tc>
        <w:tc>
          <w:tcPr>
            <w:tcW w:type="dxa" w:w="16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Consolas" w:cs="Consolas" w:eastAsia="Consolas" w:hAnsi="Consolas"/>
                <w:sz w:val="20"/>
                <w:szCs w:val="20"/>
              </w:rPr>
              <w:t xml:space="preserve">#2A4430</w:t>
            </w:r>
          </w:p>
        </w:tc>
        <w:tc>
          <w:tcPr>
            <w:tcW w:type="dxa" w:w="22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Consolas" w:cs="Consolas" w:eastAsia="Consolas" w:hAnsi="Consolas"/>
                <w:sz w:val="20"/>
                <w:szCs w:val="20"/>
              </w:rPr>
              <w:t xml:space="preserve">42, 68, 48</w:t>
            </w:r>
          </w:p>
        </w:tc>
        <w:tc>
          <w:tcPr>
            <w:tcW w:type="dxa" w:w="236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Arial" w:cs="Arial" w:eastAsia="Arial" w:hAnsi="Arial"/>
                <w:sz w:val="18"/>
                <w:szCs w:val="18"/>
              </w:rPr>
              <w:t xml:space="preserve">Dark mode cards</w:t>
            </w:r>
          </w:p>
        </w:tc>
      </w:tr>
      <w:tr>
        <w:tc>
          <w:tcPr>
            <w:tcW w:type="dxa" w:w="1200"/>
            <w:tcBorders>
              <w:top w:val="single" w:color="D4D0C8" w:sz="1"/>
              <w:left w:val="single" w:color="D4D0C8" w:sz="1"/>
              <w:bottom w:val="single" w:color="D4D0C8" w:sz="1"/>
              <w:right w:val="single" w:color="D4D0C8" w:sz="1"/>
            </w:tcBorders>
            <w:shd w:fill="F5F3EE" w:val="clear"/>
            <w:tcMar>
              <w:top w:type="dxa" w:w="80"/>
              <w:left w:type="dxa" w:w="120"/>
              <w:bottom w:type="dxa" w:w="80"/>
              <w:right w:type="dxa" w:w="120"/>
            </w:tcMar>
            <w:vAlign w:val="center"/>
          </w:tcPr>
          <w:p>
            <w:r>
              <w:rPr>
                <w:rFonts w:ascii="Arial" w:cs="Arial" w:eastAsia="Arial" w:hAnsi="Arial"/>
                <w:sz w:val="20"/>
                <w:szCs w:val="20"/>
              </w:rPr>
              <w:t xml:space="preserve"> </w:t>
            </w:r>
          </w:p>
        </w:tc>
        <w:tc>
          <w:tcPr>
            <w:tcW w:type="dxa" w:w="20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Arial" w:cs="Arial" w:eastAsia="Arial" w:hAnsi="Arial"/>
                <w:b/>
                <w:bCs/>
                <w:sz w:val="20"/>
                <w:szCs w:val="20"/>
              </w:rPr>
              <w:t xml:space="preserve">Page White</w:t>
            </w:r>
          </w:p>
        </w:tc>
        <w:tc>
          <w:tcPr>
            <w:tcW w:type="dxa" w:w="16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Consolas" w:cs="Consolas" w:eastAsia="Consolas" w:hAnsi="Consolas"/>
                <w:sz w:val="20"/>
                <w:szCs w:val="20"/>
              </w:rPr>
              <w:t xml:space="preserve">#F5F3EE</w:t>
            </w:r>
          </w:p>
        </w:tc>
        <w:tc>
          <w:tcPr>
            <w:tcW w:type="dxa" w:w="22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Consolas" w:cs="Consolas" w:eastAsia="Consolas" w:hAnsi="Consolas"/>
                <w:sz w:val="20"/>
                <w:szCs w:val="20"/>
              </w:rPr>
              <w:t xml:space="preserve">245, 243, 238</w:t>
            </w:r>
          </w:p>
        </w:tc>
        <w:tc>
          <w:tcPr>
            <w:tcW w:type="dxa" w:w="236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Arial" w:cs="Arial" w:eastAsia="Arial" w:hAnsi="Arial"/>
                <w:sz w:val="18"/>
                <w:szCs w:val="18"/>
              </w:rPr>
              <w:t xml:space="preserve">Light mode bg</w:t>
            </w:r>
          </w:p>
        </w:tc>
      </w:tr>
      <w:tr>
        <w:tc>
          <w:tcPr>
            <w:tcW w:type="dxa" w:w="1200"/>
            <w:tcBorders>
              <w:top w:val="single" w:color="D4D0C8" w:sz="1"/>
              <w:left w:val="single" w:color="D4D0C8" w:sz="1"/>
              <w:bottom w:val="single" w:color="D4D0C8" w:sz="1"/>
              <w:right w:val="single" w:color="D4D0C8" w:sz="1"/>
            </w:tcBorders>
            <w:shd w:fill="E8E4DC" w:val="clear"/>
            <w:tcMar>
              <w:top w:type="dxa" w:w="80"/>
              <w:left w:type="dxa" w:w="120"/>
              <w:bottom w:type="dxa" w:w="80"/>
              <w:right w:type="dxa" w:w="120"/>
            </w:tcMar>
            <w:vAlign w:val="center"/>
          </w:tcPr>
          <w:p>
            <w:r>
              <w:rPr>
                <w:rFonts w:ascii="Arial" w:cs="Arial" w:eastAsia="Arial" w:hAnsi="Arial"/>
                <w:sz w:val="20"/>
                <w:szCs w:val="20"/>
              </w:rPr>
              <w:t xml:space="preserve"> </w:t>
            </w:r>
          </w:p>
        </w:tc>
        <w:tc>
          <w:tcPr>
            <w:tcW w:type="dxa" w:w="20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Arial" w:cs="Arial" w:eastAsia="Arial" w:hAnsi="Arial"/>
                <w:b/>
                <w:bCs/>
                <w:sz w:val="20"/>
                <w:szCs w:val="20"/>
              </w:rPr>
              <w:t xml:space="preserve">Warm Gray</w:t>
            </w:r>
          </w:p>
        </w:tc>
        <w:tc>
          <w:tcPr>
            <w:tcW w:type="dxa" w:w="16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Consolas" w:cs="Consolas" w:eastAsia="Consolas" w:hAnsi="Consolas"/>
                <w:sz w:val="20"/>
                <w:szCs w:val="20"/>
              </w:rPr>
              <w:t xml:space="preserve">#E8E4DC</w:t>
            </w:r>
          </w:p>
        </w:tc>
        <w:tc>
          <w:tcPr>
            <w:tcW w:type="dxa" w:w="22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Consolas" w:cs="Consolas" w:eastAsia="Consolas" w:hAnsi="Consolas"/>
                <w:sz w:val="20"/>
                <w:szCs w:val="20"/>
              </w:rPr>
              <w:t xml:space="preserve">232, 228, 220</w:t>
            </w:r>
          </w:p>
        </w:tc>
        <w:tc>
          <w:tcPr>
            <w:tcW w:type="dxa" w:w="236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Arial" w:cs="Arial" w:eastAsia="Arial" w:hAnsi="Arial"/>
                <w:sz w:val="18"/>
                <w:szCs w:val="18"/>
              </w:rPr>
              <w:t xml:space="preserve">Dividers, borders</w:t>
            </w:r>
          </w:p>
        </w:tc>
      </w:tr>
      <w:tr>
        <w:tc>
          <w:tcPr>
            <w:tcW w:type="dxa" w:w="1200"/>
            <w:tcBorders>
              <w:top w:val="single" w:color="D4D0C8" w:sz="1"/>
              <w:left w:val="single" w:color="D4D0C8" w:sz="1"/>
              <w:bottom w:val="single" w:color="D4D0C8" w:sz="1"/>
              <w:right w:val="single" w:color="D4D0C8" w:sz="1"/>
            </w:tcBorders>
            <w:shd w:fill="9E7A4E" w:val="clear"/>
            <w:tcMar>
              <w:top w:type="dxa" w:w="80"/>
              <w:left w:type="dxa" w:w="120"/>
              <w:bottom w:type="dxa" w:w="80"/>
              <w:right w:type="dxa" w:w="120"/>
            </w:tcMar>
            <w:vAlign w:val="center"/>
          </w:tcPr>
          <w:p>
            <w:r>
              <w:rPr>
                <w:rFonts w:ascii="Arial" w:cs="Arial" w:eastAsia="Arial" w:hAnsi="Arial"/>
                <w:sz w:val="20"/>
                <w:szCs w:val="20"/>
              </w:rPr>
              <w:t xml:space="preserve"> </w:t>
            </w:r>
          </w:p>
        </w:tc>
        <w:tc>
          <w:tcPr>
            <w:tcW w:type="dxa" w:w="20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Arial" w:cs="Arial" w:eastAsia="Arial" w:hAnsi="Arial"/>
                <w:b/>
                <w:bCs/>
                <w:sz w:val="20"/>
                <w:szCs w:val="20"/>
              </w:rPr>
              <w:t xml:space="preserve">Warm Bronze</w:t>
            </w:r>
          </w:p>
        </w:tc>
        <w:tc>
          <w:tcPr>
            <w:tcW w:type="dxa" w:w="16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Consolas" w:cs="Consolas" w:eastAsia="Consolas" w:hAnsi="Consolas"/>
                <w:sz w:val="20"/>
                <w:szCs w:val="20"/>
              </w:rPr>
              <w:t xml:space="preserve">#9E7A4E</w:t>
            </w:r>
          </w:p>
        </w:tc>
        <w:tc>
          <w:tcPr>
            <w:tcW w:type="dxa" w:w="22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Consolas" w:cs="Consolas" w:eastAsia="Consolas" w:hAnsi="Consolas"/>
                <w:sz w:val="20"/>
                <w:szCs w:val="20"/>
              </w:rPr>
              <w:t xml:space="preserve">158, 122, 78</w:t>
            </w:r>
          </w:p>
        </w:tc>
        <w:tc>
          <w:tcPr>
            <w:tcW w:type="dxa" w:w="236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Arial" w:cs="Arial" w:eastAsia="Arial" w:hAnsi="Arial"/>
                <w:sz w:val="18"/>
                <w:szCs w:val="18"/>
              </w:rPr>
              <w:t xml:space="preserve">Muted bronze text</w:t>
            </w:r>
          </w:p>
        </w:tc>
      </w:tr>
    </w:tbl>
    <w:p>
      <w:pPr>
        <w:spacing w:before="300"/>
      </w:pPr>
    </w:p>
    <w:p>
      <w:pPr>
        <w:pStyle w:val="Heading2"/>
        <w:spacing w:after="120" w:before="300"/>
      </w:pPr>
      <w:r>
        <w:rPr>
          <w:rFonts w:ascii="Arial" w:cs="Arial" w:eastAsia="Arial" w:hAnsi="Arial"/>
          <w:b/>
          <w:bCs/>
          <w:color w:val="3A5A3E"/>
          <w:sz w:val="28"/>
          <w:szCs w:val="28"/>
        </w:rPr>
        <w:t xml:space="preserve">3.3 Functional / status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600"/>
        <w:gridCol w:w="2200"/>
        <w:gridCol w:w="2360"/>
      </w:tblGrid>
      <w:tr>
        <w:tc>
          <w:tcPr>
            <w:tcW w:type="dxa" w:w="1200"/>
            <w:tcBorders>
              <w:top w:val="single" w:color="2C2C2A" w:sz="1"/>
              <w:left w:val="single" w:color="2C2C2A" w:sz="1"/>
              <w:bottom w:val="single" w:color="2C2C2A" w:sz="1"/>
              <w:right w:val="single" w:color="2C2C2A" w:sz="1"/>
            </w:tcBorders>
            <w:shd w:fill="2C2C2A" w:val="clear"/>
            <w:tcMar>
              <w:top w:type="dxa" w:w="80"/>
              <w:left w:type="dxa" w:w="120"/>
              <w:bottom w:type="dxa" w:w="80"/>
              <w:right w:type="dxa" w:w="120"/>
            </w:tcMar>
            <w:vAlign w:val="center"/>
          </w:tcPr>
          <w:p>
            <w:r>
              <w:rPr>
                <w:rFonts w:ascii="Arial" w:cs="Arial" w:eastAsia="Arial" w:hAnsi="Arial"/>
                <w:b/>
                <w:bCs/>
                <w:color w:val="E8E4DC"/>
                <w:sz w:val="20"/>
                <w:szCs w:val="20"/>
              </w:rPr>
              <w:t xml:space="preserve">Swatch</w:t>
            </w:r>
          </w:p>
        </w:tc>
        <w:tc>
          <w:tcPr>
            <w:tcW w:type="dxa" w:w="2000"/>
            <w:tcBorders>
              <w:top w:val="single" w:color="2C2C2A" w:sz="1"/>
              <w:left w:val="single" w:color="2C2C2A" w:sz="1"/>
              <w:bottom w:val="single" w:color="2C2C2A" w:sz="1"/>
              <w:right w:val="single" w:color="2C2C2A" w:sz="1"/>
            </w:tcBorders>
            <w:shd w:fill="2C2C2A" w:val="clear"/>
            <w:tcMar>
              <w:top w:type="dxa" w:w="80"/>
              <w:left w:type="dxa" w:w="120"/>
              <w:bottom w:type="dxa" w:w="80"/>
              <w:right w:type="dxa" w:w="120"/>
            </w:tcMar>
            <w:vAlign w:val="center"/>
          </w:tcPr>
          <w:p>
            <w:r>
              <w:rPr>
                <w:rFonts w:ascii="Arial" w:cs="Arial" w:eastAsia="Arial" w:hAnsi="Arial"/>
                <w:b/>
                <w:bCs/>
                <w:color w:val="E8E4DC"/>
                <w:sz w:val="20"/>
                <w:szCs w:val="20"/>
              </w:rPr>
              <w:t xml:space="preserve">Name</w:t>
            </w:r>
          </w:p>
        </w:tc>
        <w:tc>
          <w:tcPr>
            <w:tcW w:type="dxa" w:w="1600"/>
            <w:tcBorders>
              <w:top w:val="single" w:color="2C2C2A" w:sz="1"/>
              <w:left w:val="single" w:color="2C2C2A" w:sz="1"/>
              <w:bottom w:val="single" w:color="2C2C2A" w:sz="1"/>
              <w:right w:val="single" w:color="2C2C2A" w:sz="1"/>
            </w:tcBorders>
            <w:shd w:fill="2C2C2A" w:val="clear"/>
            <w:tcMar>
              <w:top w:type="dxa" w:w="80"/>
              <w:left w:type="dxa" w:w="120"/>
              <w:bottom w:type="dxa" w:w="80"/>
              <w:right w:type="dxa" w:w="120"/>
            </w:tcMar>
            <w:vAlign w:val="center"/>
          </w:tcPr>
          <w:p>
            <w:r>
              <w:rPr>
                <w:rFonts w:ascii="Arial" w:cs="Arial" w:eastAsia="Arial" w:hAnsi="Arial"/>
                <w:b/>
                <w:bCs/>
                <w:color w:val="E8E4DC"/>
                <w:sz w:val="20"/>
                <w:szCs w:val="20"/>
              </w:rPr>
              <w:t xml:space="preserve">Hex</w:t>
            </w:r>
          </w:p>
        </w:tc>
        <w:tc>
          <w:tcPr>
            <w:tcW w:type="dxa" w:w="2200"/>
            <w:tcBorders>
              <w:top w:val="single" w:color="2C2C2A" w:sz="1"/>
              <w:left w:val="single" w:color="2C2C2A" w:sz="1"/>
              <w:bottom w:val="single" w:color="2C2C2A" w:sz="1"/>
              <w:right w:val="single" w:color="2C2C2A" w:sz="1"/>
            </w:tcBorders>
            <w:shd w:fill="2C2C2A" w:val="clear"/>
            <w:tcMar>
              <w:top w:type="dxa" w:w="80"/>
              <w:left w:type="dxa" w:w="120"/>
              <w:bottom w:type="dxa" w:w="80"/>
              <w:right w:type="dxa" w:w="120"/>
            </w:tcMar>
            <w:vAlign w:val="center"/>
          </w:tcPr>
          <w:p>
            <w:r>
              <w:rPr>
                <w:rFonts w:ascii="Arial" w:cs="Arial" w:eastAsia="Arial" w:hAnsi="Arial"/>
                <w:b/>
                <w:bCs/>
                <w:color w:val="E8E4DC"/>
                <w:sz w:val="20"/>
                <w:szCs w:val="20"/>
              </w:rPr>
              <w:t xml:space="preserve">RGB</w:t>
            </w:r>
          </w:p>
        </w:tc>
        <w:tc>
          <w:tcPr>
            <w:tcW w:type="dxa" w:w="2360"/>
            <w:tcBorders>
              <w:top w:val="single" w:color="2C2C2A" w:sz="1"/>
              <w:left w:val="single" w:color="2C2C2A" w:sz="1"/>
              <w:bottom w:val="single" w:color="2C2C2A" w:sz="1"/>
              <w:right w:val="single" w:color="2C2C2A" w:sz="1"/>
            </w:tcBorders>
            <w:shd w:fill="2C2C2A" w:val="clear"/>
            <w:tcMar>
              <w:top w:type="dxa" w:w="80"/>
              <w:left w:type="dxa" w:w="120"/>
              <w:bottom w:type="dxa" w:w="80"/>
              <w:right w:type="dxa" w:w="120"/>
            </w:tcMar>
            <w:vAlign w:val="center"/>
          </w:tcPr>
          <w:p>
            <w:r>
              <w:rPr>
                <w:rFonts w:ascii="Arial" w:cs="Arial" w:eastAsia="Arial" w:hAnsi="Arial"/>
                <w:b/>
                <w:bCs/>
                <w:color w:val="E8E4DC"/>
                <w:sz w:val="20"/>
                <w:szCs w:val="20"/>
              </w:rPr>
              <w:t xml:space="preserve">Usage</w:t>
            </w:r>
          </w:p>
        </w:tc>
      </w:tr>
      <w:tr>
        <w:tc>
          <w:tcPr>
            <w:tcW w:type="dxa" w:w="1200"/>
            <w:tcBorders>
              <w:top w:val="single" w:color="D4D0C8" w:sz="1"/>
              <w:left w:val="single" w:color="D4D0C8" w:sz="1"/>
              <w:bottom w:val="single" w:color="D4D0C8" w:sz="1"/>
              <w:right w:val="single" w:color="D4D0C8" w:sz="1"/>
            </w:tcBorders>
            <w:shd w:fill="2E7D42" w:val="clear"/>
            <w:tcMar>
              <w:top w:type="dxa" w:w="80"/>
              <w:left w:type="dxa" w:w="120"/>
              <w:bottom w:type="dxa" w:w="80"/>
              <w:right w:type="dxa" w:w="120"/>
            </w:tcMar>
            <w:vAlign w:val="center"/>
          </w:tcPr>
          <w:p>
            <w:r>
              <w:rPr>
                <w:rFonts w:ascii="Arial" w:cs="Arial" w:eastAsia="Arial" w:hAnsi="Arial"/>
                <w:sz w:val="20"/>
                <w:szCs w:val="20"/>
              </w:rPr>
              <w:t xml:space="preserve"> </w:t>
            </w:r>
          </w:p>
        </w:tc>
        <w:tc>
          <w:tcPr>
            <w:tcW w:type="dxa" w:w="20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Arial" w:cs="Arial" w:eastAsia="Arial" w:hAnsi="Arial"/>
                <w:b/>
                <w:bCs/>
                <w:sz w:val="20"/>
                <w:szCs w:val="20"/>
              </w:rPr>
              <w:t xml:space="preserve">Success</w:t>
            </w:r>
          </w:p>
        </w:tc>
        <w:tc>
          <w:tcPr>
            <w:tcW w:type="dxa" w:w="16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Consolas" w:cs="Consolas" w:eastAsia="Consolas" w:hAnsi="Consolas"/>
                <w:sz w:val="20"/>
                <w:szCs w:val="20"/>
              </w:rPr>
              <w:t xml:space="preserve">#2E7D42</w:t>
            </w:r>
          </w:p>
        </w:tc>
        <w:tc>
          <w:tcPr>
            <w:tcW w:type="dxa" w:w="22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Consolas" w:cs="Consolas" w:eastAsia="Consolas" w:hAnsi="Consolas"/>
                <w:sz w:val="20"/>
                <w:szCs w:val="20"/>
              </w:rPr>
              <w:t xml:space="preserve">46, 125, 66</w:t>
            </w:r>
          </w:p>
        </w:tc>
        <w:tc>
          <w:tcPr>
            <w:tcW w:type="dxa" w:w="236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Arial" w:cs="Arial" w:eastAsia="Arial" w:hAnsi="Arial"/>
                <w:sz w:val="18"/>
                <w:szCs w:val="18"/>
              </w:rPr>
              <w:t xml:space="preserve">Checked-in items</w:t>
            </w:r>
          </w:p>
        </w:tc>
      </w:tr>
      <w:tr>
        <w:tc>
          <w:tcPr>
            <w:tcW w:type="dxa" w:w="1200"/>
            <w:tcBorders>
              <w:top w:val="single" w:color="D4D0C8" w:sz="1"/>
              <w:left w:val="single" w:color="D4D0C8" w:sz="1"/>
              <w:bottom w:val="single" w:color="D4D0C8" w:sz="1"/>
              <w:right w:val="single" w:color="D4D0C8" w:sz="1"/>
            </w:tcBorders>
            <w:shd w:fill="C98A1A" w:val="clear"/>
            <w:tcMar>
              <w:top w:type="dxa" w:w="80"/>
              <w:left w:type="dxa" w:w="120"/>
              <w:bottom w:type="dxa" w:w="80"/>
              <w:right w:type="dxa" w:w="120"/>
            </w:tcMar>
            <w:vAlign w:val="center"/>
          </w:tcPr>
          <w:p>
            <w:r>
              <w:rPr>
                <w:rFonts w:ascii="Arial" w:cs="Arial" w:eastAsia="Arial" w:hAnsi="Arial"/>
                <w:sz w:val="20"/>
                <w:szCs w:val="20"/>
              </w:rPr>
              <w:t xml:space="preserve"> </w:t>
            </w:r>
          </w:p>
        </w:tc>
        <w:tc>
          <w:tcPr>
            <w:tcW w:type="dxa" w:w="20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Arial" w:cs="Arial" w:eastAsia="Arial" w:hAnsi="Arial"/>
                <w:b/>
                <w:bCs/>
                <w:sz w:val="20"/>
                <w:szCs w:val="20"/>
              </w:rPr>
              <w:t xml:space="preserve">Warning</w:t>
            </w:r>
          </w:p>
        </w:tc>
        <w:tc>
          <w:tcPr>
            <w:tcW w:type="dxa" w:w="16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Consolas" w:cs="Consolas" w:eastAsia="Consolas" w:hAnsi="Consolas"/>
                <w:sz w:val="20"/>
                <w:szCs w:val="20"/>
              </w:rPr>
              <w:t xml:space="preserve">#C98A1A</w:t>
            </w:r>
          </w:p>
        </w:tc>
        <w:tc>
          <w:tcPr>
            <w:tcW w:type="dxa" w:w="22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Consolas" w:cs="Consolas" w:eastAsia="Consolas" w:hAnsi="Consolas"/>
                <w:sz w:val="20"/>
                <w:szCs w:val="20"/>
              </w:rPr>
              <w:t xml:space="preserve">201, 138, 26</w:t>
            </w:r>
          </w:p>
        </w:tc>
        <w:tc>
          <w:tcPr>
            <w:tcW w:type="dxa" w:w="236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Arial" w:cs="Arial" w:eastAsia="Arial" w:hAnsi="Arial"/>
                <w:sz w:val="18"/>
                <w:szCs w:val="18"/>
              </w:rPr>
              <w:t xml:space="preserve">Low stock alerts</w:t>
            </w:r>
          </w:p>
        </w:tc>
      </w:tr>
      <w:tr>
        <w:tc>
          <w:tcPr>
            <w:tcW w:type="dxa" w:w="1200"/>
            <w:tcBorders>
              <w:top w:val="single" w:color="D4D0C8" w:sz="1"/>
              <w:left w:val="single" w:color="D4D0C8" w:sz="1"/>
              <w:bottom w:val="single" w:color="D4D0C8" w:sz="1"/>
              <w:right w:val="single" w:color="D4D0C8" w:sz="1"/>
            </w:tcBorders>
            <w:shd w:fill="C62828" w:val="clear"/>
            <w:tcMar>
              <w:top w:type="dxa" w:w="80"/>
              <w:left w:type="dxa" w:w="120"/>
              <w:bottom w:type="dxa" w:w="80"/>
              <w:right w:type="dxa" w:w="120"/>
            </w:tcMar>
            <w:vAlign w:val="center"/>
          </w:tcPr>
          <w:p>
            <w:r>
              <w:rPr>
                <w:rFonts w:ascii="Arial" w:cs="Arial" w:eastAsia="Arial" w:hAnsi="Arial"/>
                <w:sz w:val="20"/>
                <w:szCs w:val="20"/>
              </w:rPr>
              <w:t xml:space="preserve"> </w:t>
            </w:r>
          </w:p>
        </w:tc>
        <w:tc>
          <w:tcPr>
            <w:tcW w:type="dxa" w:w="20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Arial" w:cs="Arial" w:eastAsia="Arial" w:hAnsi="Arial"/>
                <w:b/>
                <w:bCs/>
                <w:sz w:val="20"/>
                <w:szCs w:val="20"/>
              </w:rPr>
              <w:t xml:space="preserve">Error</w:t>
            </w:r>
          </w:p>
        </w:tc>
        <w:tc>
          <w:tcPr>
            <w:tcW w:type="dxa" w:w="16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Consolas" w:cs="Consolas" w:eastAsia="Consolas" w:hAnsi="Consolas"/>
                <w:sz w:val="20"/>
                <w:szCs w:val="20"/>
              </w:rPr>
              <w:t xml:space="preserve">#C62828</w:t>
            </w:r>
          </w:p>
        </w:tc>
        <w:tc>
          <w:tcPr>
            <w:tcW w:type="dxa" w:w="22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Consolas" w:cs="Consolas" w:eastAsia="Consolas" w:hAnsi="Consolas"/>
                <w:sz w:val="20"/>
                <w:szCs w:val="20"/>
              </w:rPr>
              <w:t xml:space="preserve">198, 40, 40</w:t>
            </w:r>
          </w:p>
        </w:tc>
        <w:tc>
          <w:tcPr>
            <w:tcW w:type="dxa" w:w="236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Arial" w:cs="Arial" w:eastAsia="Arial" w:hAnsi="Arial"/>
                <w:sz w:val="18"/>
                <w:szCs w:val="18"/>
              </w:rPr>
              <w:t xml:space="preserve">Missing gear</w:t>
            </w:r>
          </w:p>
        </w:tc>
      </w:tr>
      <w:tr>
        <w:tc>
          <w:tcPr>
            <w:tcW w:type="dxa" w:w="1200"/>
            <w:tcBorders>
              <w:top w:val="single" w:color="D4D0C8" w:sz="1"/>
              <w:left w:val="single" w:color="D4D0C8" w:sz="1"/>
              <w:bottom w:val="single" w:color="D4D0C8" w:sz="1"/>
              <w:right w:val="single" w:color="D4D0C8" w:sz="1"/>
            </w:tcBorders>
            <w:shd w:fill="1565C0" w:val="clear"/>
            <w:tcMar>
              <w:top w:type="dxa" w:w="80"/>
              <w:left w:type="dxa" w:w="120"/>
              <w:bottom w:type="dxa" w:w="80"/>
              <w:right w:type="dxa" w:w="120"/>
            </w:tcMar>
            <w:vAlign w:val="center"/>
          </w:tcPr>
          <w:p>
            <w:r>
              <w:rPr>
                <w:rFonts w:ascii="Arial" w:cs="Arial" w:eastAsia="Arial" w:hAnsi="Arial"/>
                <w:sz w:val="20"/>
                <w:szCs w:val="20"/>
              </w:rPr>
              <w:t xml:space="preserve"> </w:t>
            </w:r>
          </w:p>
        </w:tc>
        <w:tc>
          <w:tcPr>
            <w:tcW w:type="dxa" w:w="20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Arial" w:cs="Arial" w:eastAsia="Arial" w:hAnsi="Arial"/>
                <w:b/>
                <w:bCs/>
                <w:sz w:val="20"/>
                <w:szCs w:val="20"/>
              </w:rPr>
              <w:t xml:space="preserve">Info</w:t>
            </w:r>
          </w:p>
        </w:tc>
        <w:tc>
          <w:tcPr>
            <w:tcW w:type="dxa" w:w="16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Consolas" w:cs="Consolas" w:eastAsia="Consolas" w:hAnsi="Consolas"/>
                <w:sz w:val="20"/>
                <w:szCs w:val="20"/>
              </w:rPr>
              <w:t xml:space="preserve">#1565C0</w:t>
            </w:r>
          </w:p>
        </w:tc>
        <w:tc>
          <w:tcPr>
            <w:tcW w:type="dxa" w:w="220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Consolas" w:cs="Consolas" w:eastAsia="Consolas" w:hAnsi="Consolas"/>
                <w:sz w:val="20"/>
                <w:szCs w:val="20"/>
              </w:rPr>
              <w:t xml:space="preserve">21, 101, 192</w:t>
            </w:r>
          </w:p>
        </w:tc>
        <w:tc>
          <w:tcPr>
            <w:tcW w:type="dxa" w:w="2360"/>
            <w:tcBorders>
              <w:top w:val="single" w:color="D4D0C8" w:sz="1"/>
              <w:left w:val="single" w:color="D4D0C8" w:sz="1"/>
              <w:bottom w:val="single" w:color="D4D0C8" w:sz="1"/>
              <w:right w:val="single" w:color="D4D0C8" w:sz="1"/>
            </w:tcBorders>
            <w:tcMar>
              <w:top w:type="dxa" w:w="80"/>
              <w:left w:type="dxa" w:w="120"/>
              <w:bottom w:type="dxa" w:w="80"/>
              <w:right w:type="dxa" w:w="120"/>
            </w:tcMar>
            <w:vAlign w:val="center"/>
          </w:tcPr>
          <w:p>
            <w:r>
              <w:rPr>
                <w:rFonts w:ascii="Arial" w:cs="Arial" w:eastAsia="Arial" w:hAnsi="Arial"/>
                <w:sz w:val="18"/>
                <w:szCs w:val="18"/>
              </w:rPr>
              <w:t xml:space="preserve">Tips, tooltips</w:t>
            </w:r>
          </w:p>
        </w:tc>
      </w:tr>
    </w:tbl>
    <w:p>
      <w:pPr>
        <w:spacing w:before="300"/>
      </w:pPr>
    </w:p>
    <w:p>
      <w:pPr>
        <w:pStyle w:val="Heading2"/>
        <w:spacing w:after="120" w:before="300"/>
      </w:pPr>
      <w:r>
        <w:rPr>
          <w:rFonts w:ascii="Arial" w:cs="Arial" w:eastAsia="Arial" w:hAnsi="Arial"/>
          <w:b/>
          <w:bCs/>
          <w:color w:val="3A5A3E"/>
          <w:sz w:val="28"/>
          <w:szCs w:val="28"/>
        </w:rPr>
        <w:t xml:space="preserve">3.4 Color usage ratios</w:t>
      </w:r>
    </w:p>
    <w:p>
      <w:pPr>
        <w:spacing w:after="160"/>
      </w:pPr>
      <w:r>
        <w:rPr>
          <w:rFonts w:ascii="Arial" w:cs="Arial" w:eastAsia="Arial" w:hAnsi="Arial"/>
          <w:color w:val="333333"/>
          <w:sz w:val="22"/>
          <w:szCs w:val="22"/>
        </w:rPr>
        <w:t xml:space="preserve">60% — Neutral backgrounds (Page White #F5F3EE for light mode, Deep Forest #1C2B1F for dark mode).</w:t>
      </w:r>
    </w:p>
    <w:p>
      <w:pPr>
        <w:spacing w:after="160"/>
      </w:pPr>
      <w:r>
        <w:rPr>
          <w:rFonts w:ascii="Arial" w:cs="Arial" w:eastAsia="Arial" w:hAnsi="Arial"/>
          <w:color w:val="333333"/>
          <w:sz w:val="22"/>
          <w:szCs w:val="22"/>
        </w:rPr>
        <w:t xml:space="preserve">30% — Supporting greens (Hunter Green, Field Green, Sage Light). Navigation, cards, section backgrounds, secondary UI.</w:t>
      </w:r>
    </w:p>
    <w:p>
      <w:pPr>
        <w:spacing w:after="160"/>
      </w:pPr>
      <w:r>
        <w:rPr>
          <w:rFonts w:ascii="Arial" w:cs="Arial" w:eastAsia="Arial" w:hAnsi="Arial"/>
          <w:color w:val="333333"/>
          <w:sz w:val="22"/>
          <w:szCs w:val="22"/>
        </w:rPr>
        <w:t xml:space="preserve">10% — Accent (Bronze #C9925A). Call-to-action buttons, active states, selected tabs, and key highlights. Bronze always draws the eye to the most important action on screen.</w:t>
      </w:r>
    </w:p>
    <w:p>
      <w:r>
        <w:br w:type="page"/>
      </w:r>
    </w:p>
    <w:p>
      <w:pPr>
        <w:pStyle w:val="Heading1"/>
        <w:spacing w:after="200" w:before="400"/>
      </w:pPr>
      <w:r>
        <w:rPr>
          <w:rFonts w:ascii="Arial" w:cs="Arial" w:eastAsia="Arial" w:hAnsi="Arial"/>
          <w:b/>
          <w:bCs/>
          <w:color w:val="2C2C2A"/>
          <w:sz w:val="36"/>
          <w:szCs w:val="36"/>
        </w:rPr>
        <w:t xml:space="preserve">4. Typography</w:t>
      </w:r>
    </w:p>
    <w:p>
      <w:pPr>
        <w:pStyle w:val="Heading2"/>
        <w:spacing w:after="120" w:before="300"/>
      </w:pPr>
      <w:r>
        <w:rPr>
          <w:rFonts w:ascii="Arial" w:cs="Arial" w:eastAsia="Arial" w:hAnsi="Arial"/>
          <w:b/>
          <w:bCs/>
          <w:color w:val="3A5A3E"/>
          <w:sz w:val="28"/>
          <w:szCs w:val="28"/>
        </w:rPr>
        <w:t xml:space="preserve">4.1 Font families</w:t>
      </w:r>
    </w:p>
    <w:p>
      <w:pPr>
        <w:spacing w:after="160"/>
      </w:pPr>
      <w:r>
        <w:rPr>
          <w:rFonts w:ascii="Arial" w:cs="Arial" w:eastAsia="Arial" w:hAnsi="Arial"/>
          <w:color w:val="333333"/>
          <w:sz w:val="22"/>
          <w:szCs w:val="22"/>
        </w:rPr>
        <w:t xml:space="preserve">Display / Logo: Trebuchet MS (Gill Sans fallback). Used in the wordmark and large display headings.</w:t>
      </w:r>
    </w:p>
    <w:p>
      <w:pPr>
        <w:spacing w:after="160"/>
      </w:pPr>
      <w:r>
        <w:rPr>
          <w:rFonts w:ascii="Arial" w:cs="Arial" w:eastAsia="Arial" w:hAnsi="Arial"/>
          <w:color w:val="333333"/>
          <w:sz w:val="22"/>
          <w:szCs w:val="22"/>
        </w:rPr>
        <w:t xml:space="preserve">Body / UI: Source Sans 3 (Google Fonts) for web and app. Nunito Sans as an alternative for a softer feel. Arial or Calibri for documents and print.</w:t>
      </w:r>
    </w:p>
    <w:p>
      <w:pPr>
        <w:pStyle w:val="Heading2"/>
        <w:spacing w:after="120" w:before="300"/>
      </w:pPr>
      <w:r>
        <w:rPr>
          <w:rFonts w:ascii="Arial" w:cs="Arial" w:eastAsia="Arial" w:hAnsi="Arial"/>
          <w:b/>
          <w:bCs/>
          <w:color w:val="3A5A3E"/>
          <w:sz w:val="28"/>
          <w:szCs w:val="28"/>
        </w:rPr>
        <w:t xml:space="preserve">4.2 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D0C8" w:sz="1"/>
              <w:left w:val="single" w:color="D4D0C8" w:sz="1"/>
              <w:bottom w:val="single" w:color="D4D0C8" w:sz="1"/>
              <w:right w:val="single" w:color="D4D0C8" w:sz="1"/>
            </w:tcBorders>
            <w:shd w:fill="3A5A3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340"/>
            <w:tcBorders>
              <w:top w:val="single" w:color="D4D0C8" w:sz="1"/>
              <w:left w:val="single" w:color="D4D0C8" w:sz="1"/>
              <w:bottom w:val="single" w:color="D4D0C8" w:sz="1"/>
              <w:right w:val="single" w:color="D4D0C8" w:sz="1"/>
            </w:tcBorders>
            <w:shd w:fill="3A5A3E"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340"/>
            <w:tcBorders>
              <w:top w:val="single" w:color="D4D0C8" w:sz="1"/>
              <w:left w:val="single" w:color="D4D0C8" w:sz="1"/>
              <w:bottom w:val="single" w:color="D4D0C8" w:sz="1"/>
              <w:right w:val="single" w:color="D4D0C8" w:sz="1"/>
            </w:tcBorders>
            <w:shd w:fill="3A5A3E"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340"/>
            <w:tcBorders>
              <w:top w:val="single" w:color="D4D0C8" w:sz="1"/>
              <w:left w:val="single" w:color="D4D0C8" w:sz="1"/>
              <w:bottom w:val="single" w:color="D4D0C8" w:sz="1"/>
              <w:right w:val="single" w:color="D4D0C8" w:sz="1"/>
            </w:tcBorders>
            <w:shd w:fill="3A5A3E" w:val="clear"/>
            <w:tcMar>
              <w:top w:type="dxa" w:w="80"/>
              <w:left w:type="dxa" w:w="120"/>
              <w:bottom w:type="dxa" w:w="80"/>
              <w:right w:type="dxa" w:w="120"/>
            </w:tcMar>
          </w:tcPr>
          <w:p>
            <w:r>
              <w:rPr>
                <w:rFonts w:ascii="Arial" w:cs="Arial" w:eastAsia="Arial" w:hAnsi="Arial"/>
                <w:b/>
                <w:bCs/>
                <w:color w:val="FFFFFF"/>
                <w:sz w:val="20"/>
                <w:szCs w:val="20"/>
              </w:rPr>
              <w:t xml:space="preserve">Color</w:t>
            </w:r>
          </w:p>
        </w:tc>
      </w:tr>
      <w:tr>
        <w:tc>
          <w:tcPr>
            <w:tcW w:type="dxa" w:w="2340"/>
            <w:tcBorders>
              <w:top w:val="single" w:color="D4D0C8" w:sz="1"/>
              <w:left w:val="single" w:color="D4D0C8" w:sz="1"/>
              <w:bottom w:val="single" w:color="D4D0C8" w:sz="1"/>
              <w:right w:val="single" w:color="D4D0C8" w:sz="1"/>
            </w:tcBorders>
            <w:tcMar>
              <w:top w:type="dxa" w:w="60"/>
              <w:left w:type="dxa" w:w="120"/>
              <w:bottom w:type="dxa" w:w="60"/>
              <w:right w:type="dxa" w:w="120"/>
            </w:tcMar>
          </w:tcPr>
          <w:p>
            <w:r>
              <w:rPr>
                <w:rFonts w:ascii="Arial" w:cs="Arial" w:eastAsia="Arial" w:hAnsi="Arial"/>
                <w:sz w:val="20"/>
                <w:szCs w:val="20"/>
              </w:rPr>
              <w:t xml:space="preserve">H1 / Page title</w:t>
            </w:r>
          </w:p>
        </w:tc>
        <w:tc>
          <w:tcPr>
            <w:tcW w:type="dxa" w:w="2340"/>
            <w:tcBorders>
              <w:top w:val="single" w:color="D4D0C8" w:sz="1"/>
              <w:left w:val="single" w:color="D4D0C8" w:sz="1"/>
              <w:bottom w:val="single" w:color="D4D0C8" w:sz="1"/>
              <w:right w:val="single" w:color="D4D0C8" w:sz="1"/>
            </w:tcBorders>
            <w:tcMar>
              <w:top w:type="dxa" w:w="60"/>
              <w:left w:type="dxa" w:w="120"/>
              <w:bottom w:type="dxa" w:w="60"/>
              <w:right w:type="dxa" w:w="120"/>
            </w:tcMar>
          </w:tcPr>
          <w:p>
            <w:r>
              <w:rPr>
                <w:rFonts w:ascii="Arial" w:cs="Arial" w:eastAsia="Arial" w:hAnsi="Arial"/>
                <w:sz w:val="20"/>
                <w:szCs w:val="20"/>
              </w:rPr>
              <w:t xml:space="preserve">32px / 2rem</w:t>
            </w:r>
          </w:p>
        </w:tc>
        <w:tc>
          <w:tcPr>
            <w:tcW w:type="dxa" w:w="2340"/>
            <w:tcBorders>
              <w:top w:val="single" w:color="D4D0C8" w:sz="1"/>
              <w:left w:val="single" w:color="D4D0C8" w:sz="1"/>
              <w:bottom w:val="single" w:color="D4D0C8" w:sz="1"/>
              <w:right w:val="single" w:color="D4D0C8" w:sz="1"/>
            </w:tcBorders>
            <w:tcMar>
              <w:top w:type="dxa" w:w="60"/>
              <w:left w:type="dxa" w:w="120"/>
              <w:bottom w:type="dxa" w:w="60"/>
              <w:right w:type="dxa" w:w="120"/>
            </w:tcMar>
          </w:tcPr>
          <w:p>
            <w:r>
              <w:rPr>
                <w:rFonts w:ascii="Arial" w:cs="Arial" w:eastAsia="Arial" w:hAnsi="Arial"/>
                <w:sz w:val="20"/>
                <w:szCs w:val="20"/>
              </w:rPr>
              <w:t xml:space="preserve">700 Bold</w:t>
            </w:r>
          </w:p>
        </w:tc>
        <w:tc>
          <w:tcPr>
            <w:tcW w:type="dxa" w:w="2340"/>
            <w:tcBorders>
              <w:top w:val="single" w:color="D4D0C8" w:sz="1"/>
              <w:left w:val="single" w:color="D4D0C8" w:sz="1"/>
              <w:bottom w:val="single" w:color="D4D0C8" w:sz="1"/>
              <w:right w:val="single" w:color="D4D0C8" w:sz="1"/>
            </w:tcBorders>
            <w:tcMar>
              <w:top w:type="dxa" w:w="60"/>
              <w:left w:type="dxa" w:w="120"/>
              <w:bottom w:type="dxa" w:w="60"/>
              <w:right w:type="dxa" w:w="120"/>
            </w:tcMar>
          </w:tcPr>
          <w:p>
            <w:r>
              <w:rPr>
                <w:rFonts w:ascii="Arial" w:cs="Arial" w:eastAsia="Arial" w:hAnsi="Arial"/>
                <w:sz w:val="20"/>
                <w:szCs w:val="20"/>
              </w:rPr>
              <w:t xml:space="preserve">Charcoal</w:t>
            </w:r>
          </w:p>
        </w:tc>
      </w:tr>
      <w:tr>
        <w:tc>
          <w:tcPr>
            <w:tcW w:type="dxa" w:w="2340"/>
            <w:tcBorders>
              <w:top w:val="single" w:color="D4D0C8" w:sz="1"/>
              <w:left w:val="single" w:color="D4D0C8" w:sz="1"/>
              <w:bottom w:val="single" w:color="D4D0C8" w:sz="1"/>
              <w:right w:val="single" w:color="D4D0C8" w:sz="1"/>
            </w:tcBorders>
            <w:tcMar>
              <w:top w:type="dxa" w:w="60"/>
              <w:left w:type="dxa" w:w="120"/>
              <w:bottom w:type="dxa" w:w="60"/>
              <w:right w:type="dxa" w:w="120"/>
            </w:tcMar>
          </w:tcPr>
          <w:p>
            <w:r>
              <w:rPr>
                <w:rFonts w:ascii="Arial" w:cs="Arial" w:eastAsia="Arial" w:hAnsi="Arial"/>
                <w:sz w:val="20"/>
                <w:szCs w:val="20"/>
              </w:rPr>
              <w:t xml:space="preserve">H2 / Section</w:t>
            </w:r>
          </w:p>
        </w:tc>
        <w:tc>
          <w:tcPr>
            <w:tcW w:type="dxa" w:w="2340"/>
            <w:tcBorders>
              <w:top w:val="single" w:color="D4D0C8" w:sz="1"/>
              <w:left w:val="single" w:color="D4D0C8" w:sz="1"/>
              <w:bottom w:val="single" w:color="D4D0C8" w:sz="1"/>
              <w:right w:val="single" w:color="D4D0C8" w:sz="1"/>
            </w:tcBorders>
            <w:tcMar>
              <w:top w:type="dxa" w:w="60"/>
              <w:left w:type="dxa" w:w="120"/>
              <w:bottom w:type="dxa" w:w="60"/>
              <w:right w:type="dxa" w:w="120"/>
            </w:tcMar>
          </w:tcPr>
          <w:p>
            <w:r>
              <w:rPr>
                <w:rFonts w:ascii="Arial" w:cs="Arial" w:eastAsia="Arial" w:hAnsi="Arial"/>
                <w:sz w:val="20"/>
                <w:szCs w:val="20"/>
              </w:rPr>
              <w:t xml:space="preserve">24px / 1.5rem</w:t>
            </w:r>
          </w:p>
        </w:tc>
        <w:tc>
          <w:tcPr>
            <w:tcW w:type="dxa" w:w="2340"/>
            <w:tcBorders>
              <w:top w:val="single" w:color="D4D0C8" w:sz="1"/>
              <w:left w:val="single" w:color="D4D0C8" w:sz="1"/>
              <w:bottom w:val="single" w:color="D4D0C8" w:sz="1"/>
              <w:right w:val="single" w:color="D4D0C8" w:sz="1"/>
            </w:tcBorders>
            <w:tcMar>
              <w:top w:type="dxa" w:w="60"/>
              <w:left w:type="dxa" w:w="120"/>
              <w:bottom w:type="dxa" w:w="60"/>
              <w:right w:type="dxa" w:w="120"/>
            </w:tcMar>
          </w:tcPr>
          <w:p>
            <w:r>
              <w:rPr>
                <w:rFonts w:ascii="Arial" w:cs="Arial" w:eastAsia="Arial" w:hAnsi="Arial"/>
                <w:sz w:val="20"/>
                <w:szCs w:val="20"/>
              </w:rPr>
              <w:t xml:space="preserve">600 Semi</w:t>
            </w:r>
          </w:p>
        </w:tc>
        <w:tc>
          <w:tcPr>
            <w:tcW w:type="dxa" w:w="2340"/>
            <w:tcBorders>
              <w:top w:val="single" w:color="D4D0C8" w:sz="1"/>
              <w:left w:val="single" w:color="D4D0C8" w:sz="1"/>
              <w:bottom w:val="single" w:color="D4D0C8" w:sz="1"/>
              <w:right w:val="single" w:color="D4D0C8" w:sz="1"/>
            </w:tcBorders>
            <w:tcMar>
              <w:top w:type="dxa" w:w="60"/>
              <w:left w:type="dxa" w:w="120"/>
              <w:bottom w:type="dxa" w:w="60"/>
              <w:right w:type="dxa" w:w="120"/>
            </w:tcMar>
          </w:tcPr>
          <w:p>
            <w:r>
              <w:rPr>
                <w:rFonts w:ascii="Arial" w:cs="Arial" w:eastAsia="Arial" w:hAnsi="Arial"/>
                <w:sz w:val="20"/>
                <w:szCs w:val="20"/>
              </w:rPr>
              <w:t xml:space="preserve">Hunter Green</w:t>
            </w:r>
          </w:p>
        </w:tc>
      </w:tr>
      <w:tr>
        <w:tc>
          <w:tcPr>
            <w:tcW w:type="dxa" w:w="2340"/>
            <w:tcBorders>
              <w:top w:val="single" w:color="D4D0C8" w:sz="1"/>
              <w:left w:val="single" w:color="D4D0C8" w:sz="1"/>
              <w:bottom w:val="single" w:color="D4D0C8" w:sz="1"/>
              <w:right w:val="single" w:color="D4D0C8" w:sz="1"/>
            </w:tcBorders>
            <w:tcMar>
              <w:top w:type="dxa" w:w="60"/>
              <w:left w:type="dxa" w:w="120"/>
              <w:bottom w:type="dxa" w:w="60"/>
              <w:right w:type="dxa" w:w="120"/>
            </w:tcMar>
          </w:tcPr>
          <w:p>
            <w:r>
              <w:rPr>
                <w:rFonts w:ascii="Arial" w:cs="Arial" w:eastAsia="Arial" w:hAnsi="Arial"/>
                <w:sz w:val="20"/>
                <w:szCs w:val="20"/>
              </w:rPr>
              <w:t xml:space="preserve">H3 / Subsection</w:t>
            </w:r>
          </w:p>
        </w:tc>
        <w:tc>
          <w:tcPr>
            <w:tcW w:type="dxa" w:w="2340"/>
            <w:tcBorders>
              <w:top w:val="single" w:color="D4D0C8" w:sz="1"/>
              <w:left w:val="single" w:color="D4D0C8" w:sz="1"/>
              <w:bottom w:val="single" w:color="D4D0C8" w:sz="1"/>
              <w:right w:val="single" w:color="D4D0C8" w:sz="1"/>
            </w:tcBorders>
            <w:tcMar>
              <w:top w:type="dxa" w:w="60"/>
              <w:left w:type="dxa" w:w="120"/>
              <w:bottom w:type="dxa" w:w="60"/>
              <w:right w:type="dxa" w:w="120"/>
            </w:tcMar>
          </w:tcPr>
          <w:p>
            <w:r>
              <w:rPr>
                <w:rFonts w:ascii="Arial" w:cs="Arial" w:eastAsia="Arial" w:hAnsi="Arial"/>
                <w:sz w:val="20"/>
                <w:szCs w:val="20"/>
              </w:rPr>
              <w:t xml:space="preserve">20px / 1.25rem</w:t>
            </w:r>
          </w:p>
        </w:tc>
        <w:tc>
          <w:tcPr>
            <w:tcW w:type="dxa" w:w="2340"/>
            <w:tcBorders>
              <w:top w:val="single" w:color="D4D0C8" w:sz="1"/>
              <w:left w:val="single" w:color="D4D0C8" w:sz="1"/>
              <w:bottom w:val="single" w:color="D4D0C8" w:sz="1"/>
              <w:right w:val="single" w:color="D4D0C8" w:sz="1"/>
            </w:tcBorders>
            <w:tcMar>
              <w:top w:type="dxa" w:w="60"/>
              <w:left w:type="dxa" w:w="120"/>
              <w:bottom w:type="dxa" w:w="60"/>
              <w:right w:type="dxa" w:w="120"/>
            </w:tcMar>
          </w:tcPr>
          <w:p>
            <w:r>
              <w:rPr>
                <w:rFonts w:ascii="Arial" w:cs="Arial" w:eastAsia="Arial" w:hAnsi="Arial"/>
                <w:sz w:val="20"/>
                <w:szCs w:val="20"/>
              </w:rPr>
              <w:t xml:space="preserve">600 Semi</w:t>
            </w:r>
          </w:p>
        </w:tc>
        <w:tc>
          <w:tcPr>
            <w:tcW w:type="dxa" w:w="2340"/>
            <w:tcBorders>
              <w:top w:val="single" w:color="D4D0C8" w:sz="1"/>
              <w:left w:val="single" w:color="D4D0C8" w:sz="1"/>
              <w:bottom w:val="single" w:color="D4D0C8" w:sz="1"/>
              <w:right w:val="single" w:color="D4D0C8" w:sz="1"/>
            </w:tcBorders>
            <w:tcMar>
              <w:top w:type="dxa" w:w="60"/>
              <w:left w:type="dxa" w:w="120"/>
              <w:bottom w:type="dxa" w:w="60"/>
              <w:right w:type="dxa" w:w="120"/>
            </w:tcMar>
          </w:tcPr>
          <w:p>
            <w:r>
              <w:rPr>
                <w:rFonts w:ascii="Arial" w:cs="Arial" w:eastAsia="Arial" w:hAnsi="Arial"/>
                <w:sz w:val="20"/>
                <w:szCs w:val="20"/>
              </w:rPr>
              <w:t xml:space="preserve">Charcoal</w:t>
            </w:r>
          </w:p>
        </w:tc>
      </w:tr>
      <w:tr>
        <w:tc>
          <w:tcPr>
            <w:tcW w:type="dxa" w:w="2340"/>
            <w:tcBorders>
              <w:top w:val="single" w:color="D4D0C8" w:sz="1"/>
              <w:left w:val="single" w:color="D4D0C8" w:sz="1"/>
              <w:bottom w:val="single" w:color="D4D0C8" w:sz="1"/>
              <w:right w:val="single" w:color="D4D0C8" w:sz="1"/>
            </w:tcBorders>
            <w:tcMar>
              <w:top w:type="dxa" w:w="60"/>
              <w:left w:type="dxa" w:w="120"/>
              <w:bottom w:type="dxa" w:w="60"/>
              <w:right w:type="dxa" w:w="120"/>
            </w:tcMar>
          </w:tcPr>
          <w:p>
            <w:r>
              <w:rPr>
                <w:rFonts w:ascii="Arial" w:cs="Arial" w:eastAsia="Arial" w:hAnsi="Arial"/>
                <w:sz w:val="20"/>
                <w:szCs w:val="20"/>
              </w:rPr>
              <w:t xml:space="preserve">Body</w:t>
            </w:r>
          </w:p>
        </w:tc>
        <w:tc>
          <w:tcPr>
            <w:tcW w:type="dxa" w:w="2340"/>
            <w:tcBorders>
              <w:top w:val="single" w:color="D4D0C8" w:sz="1"/>
              <w:left w:val="single" w:color="D4D0C8" w:sz="1"/>
              <w:bottom w:val="single" w:color="D4D0C8" w:sz="1"/>
              <w:right w:val="single" w:color="D4D0C8" w:sz="1"/>
            </w:tcBorders>
            <w:tcMar>
              <w:top w:type="dxa" w:w="60"/>
              <w:left w:type="dxa" w:w="120"/>
              <w:bottom w:type="dxa" w:w="60"/>
              <w:right w:type="dxa" w:w="120"/>
            </w:tcMar>
          </w:tcPr>
          <w:p>
            <w:r>
              <w:rPr>
                <w:rFonts w:ascii="Arial" w:cs="Arial" w:eastAsia="Arial" w:hAnsi="Arial"/>
                <w:sz w:val="20"/>
                <w:szCs w:val="20"/>
              </w:rPr>
              <w:t xml:space="preserve">16px / 1rem</w:t>
            </w:r>
          </w:p>
        </w:tc>
        <w:tc>
          <w:tcPr>
            <w:tcW w:type="dxa" w:w="2340"/>
            <w:tcBorders>
              <w:top w:val="single" w:color="D4D0C8" w:sz="1"/>
              <w:left w:val="single" w:color="D4D0C8" w:sz="1"/>
              <w:bottom w:val="single" w:color="D4D0C8" w:sz="1"/>
              <w:right w:val="single" w:color="D4D0C8" w:sz="1"/>
            </w:tcBorders>
            <w:tcMar>
              <w:top w:type="dxa" w:w="60"/>
              <w:left w:type="dxa" w:w="120"/>
              <w:bottom w:type="dxa" w:w="60"/>
              <w:right w:type="dxa" w:w="120"/>
            </w:tcMar>
          </w:tcPr>
          <w:p>
            <w:r>
              <w:rPr>
                <w:rFonts w:ascii="Arial" w:cs="Arial" w:eastAsia="Arial" w:hAnsi="Arial"/>
                <w:sz w:val="20"/>
                <w:szCs w:val="20"/>
              </w:rPr>
              <w:t xml:space="preserve">400 Regular</w:t>
            </w:r>
          </w:p>
        </w:tc>
        <w:tc>
          <w:tcPr>
            <w:tcW w:type="dxa" w:w="2340"/>
            <w:tcBorders>
              <w:top w:val="single" w:color="D4D0C8" w:sz="1"/>
              <w:left w:val="single" w:color="D4D0C8" w:sz="1"/>
              <w:bottom w:val="single" w:color="D4D0C8" w:sz="1"/>
              <w:right w:val="single" w:color="D4D0C8" w:sz="1"/>
            </w:tcBorders>
            <w:tcMar>
              <w:top w:type="dxa" w:w="60"/>
              <w:left w:type="dxa" w:w="120"/>
              <w:bottom w:type="dxa" w:w="60"/>
              <w:right w:type="dxa" w:w="120"/>
            </w:tcMar>
          </w:tcPr>
          <w:p>
            <w:r>
              <w:rPr>
                <w:rFonts w:ascii="Arial" w:cs="Arial" w:eastAsia="Arial" w:hAnsi="Arial"/>
                <w:sz w:val="20"/>
                <w:szCs w:val="20"/>
              </w:rPr>
              <w:t xml:space="preserve">Charcoal</w:t>
            </w:r>
          </w:p>
        </w:tc>
      </w:tr>
      <w:tr>
        <w:tc>
          <w:tcPr>
            <w:tcW w:type="dxa" w:w="2340"/>
            <w:tcBorders>
              <w:top w:val="single" w:color="D4D0C8" w:sz="1"/>
              <w:left w:val="single" w:color="D4D0C8" w:sz="1"/>
              <w:bottom w:val="single" w:color="D4D0C8" w:sz="1"/>
              <w:right w:val="single" w:color="D4D0C8" w:sz="1"/>
            </w:tcBorders>
            <w:tcMar>
              <w:top w:type="dxa" w:w="60"/>
              <w:left w:type="dxa" w:w="120"/>
              <w:bottom w:type="dxa" w:w="60"/>
              <w:right w:type="dxa" w:w="120"/>
            </w:tcMar>
          </w:tcPr>
          <w:p>
            <w:r>
              <w:rPr>
                <w:rFonts w:ascii="Arial" w:cs="Arial" w:eastAsia="Arial" w:hAnsi="Arial"/>
                <w:sz w:val="20"/>
                <w:szCs w:val="20"/>
              </w:rPr>
              <w:t xml:space="preserve">Caption / Label</w:t>
            </w:r>
          </w:p>
        </w:tc>
        <w:tc>
          <w:tcPr>
            <w:tcW w:type="dxa" w:w="2340"/>
            <w:tcBorders>
              <w:top w:val="single" w:color="D4D0C8" w:sz="1"/>
              <w:left w:val="single" w:color="D4D0C8" w:sz="1"/>
              <w:bottom w:val="single" w:color="D4D0C8" w:sz="1"/>
              <w:right w:val="single" w:color="D4D0C8" w:sz="1"/>
            </w:tcBorders>
            <w:tcMar>
              <w:top w:type="dxa" w:w="60"/>
              <w:left w:type="dxa" w:w="120"/>
              <w:bottom w:type="dxa" w:w="60"/>
              <w:right w:type="dxa" w:w="120"/>
            </w:tcMar>
          </w:tcPr>
          <w:p>
            <w:r>
              <w:rPr>
                <w:rFonts w:ascii="Arial" w:cs="Arial" w:eastAsia="Arial" w:hAnsi="Arial"/>
                <w:sz w:val="20"/>
                <w:szCs w:val="20"/>
              </w:rPr>
              <w:t xml:space="preserve">13px / 0.8125rem</w:t>
            </w:r>
          </w:p>
        </w:tc>
        <w:tc>
          <w:tcPr>
            <w:tcW w:type="dxa" w:w="2340"/>
            <w:tcBorders>
              <w:top w:val="single" w:color="D4D0C8" w:sz="1"/>
              <w:left w:val="single" w:color="D4D0C8" w:sz="1"/>
              <w:bottom w:val="single" w:color="D4D0C8" w:sz="1"/>
              <w:right w:val="single" w:color="D4D0C8" w:sz="1"/>
            </w:tcBorders>
            <w:tcMar>
              <w:top w:type="dxa" w:w="60"/>
              <w:left w:type="dxa" w:w="120"/>
              <w:bottom w:type="dxa" w:w="60"/>
              <w:right w:type="dxa" w:w="120"/>
            </w:tcMar>
          </w:tcPr>
          <w:p>
            <w:r>
              <w:rPr>
                <w:rFonts w:ascii="Arial" w:cs="Arial" w:eastAsia="Arial" w:hAnsi="Arial"/>
                <w:sz w:val="20"/>
                <w:szCs w:val="20"/>
              </w:rPr>
              <w:t xml:space="preserve">500 Medium</w:t>
            </w:r>
          </w:p>
        </w:tc>
        <w:tc>
          <w:tcPr>
            <w:tcW w:type="dxa" w:w="2340"/>
            <w:tcBorders>
              <w:top w:val="single" w:color="D4D0C8" w:sz="1"/>
              <w:left w:val="single" w:color="D4D0C8" w:sz="1"/>
              <w:bottom w:val="single" w:color="D4D0C8" w:sz="1"/>
              <w:right w:val="single" w:color="D4D0C8" w:sz="1"/>
            </w:tcBorders>
            <w:tcMar>
              <w:top w:type="dxa" w:w="60"/>
              <w:left w:type="dxa" w:w="120"/>
              <w:bottom w:type="dxa" w:w="60"/>
              <w:right w:type="dxa" w:w="120"/>
            </w:tcMar>
          </w:tcPr>
          <w:p>
            <w:r>
              <w:rPr>
                <w:rFonts w:ascii="Arial" w:cs="Arial" w:eastAsia="Arial" w:hAnsi="Arial"/>
                <w:sz w:val="20"/>
                <w:szCs w:val="20"/>
              </w:rPr>
              <w:t xml:space="preserve">Moss Muted</w:t>
            </w:r>
          </w:p>
        </w:tc>
      </w:tr>
      <w:tr>
        <w:tc>
          <w:tcPr>
            <w:tcW w:type="dxa" w:w="2340"/>
            <w:tcBorders>
              <w:top w:val="single" w:color="D4D0C8" w:sz="1"/>
              <w:left w:val="single" w:color="D4D0C8" w:sz="1"/>
              <w:bottom w:val="single" w:color="D4D0C8" w:sz="1"/>
              <w:right w:val="single" w:color="D4D0C8" w:sz="1"/>
            </w:tcBorders>
            <w:tcMar>
              <w:top w:type="dxa" w:w="60"/>
              <w:left w:type="dxa" w:w="120"/>
              <w:bottom w:type="dxa" w:w="60"/>
              <w:right w:type="dxa" w:w="120"/>
            </w:tcMar>
          </w:tcPr>
          <w:p>
            <w:r>
              <w:rPr>
                <w:rFonts w:ascii="Arial" w:cs="Arial" w:eastAsia="Arial" w:hAnsi="Arial"/>
                <w:sz w:val="20"/>
                <w:szCs w:val="20"/>
              </w:rPr>
              <w:t xml:space="preserve">Button text</w:t>
            </w:r>
          </w:p>
        </w:tc>
        <w:tc>
          <w:tcPr>
            <w:tcW w:type="dxa" w:w="2340"/>
            <w:tcBorders>
              <w:top w:val="single" w:color="D4D0C8" w:sz="1"/>
              <w:left w:val="single" w:color="D4D0C8" w:sz="1"/>
              <w:bottom w:val="single" w:color="D4D0C8" w:sz="1"/>
              <w:right w:val="single" w:color="D4D0C8" w:sz="1"/>
            </w:tcBorders>
            <w:tcMar>
              <w:top w:type="dxa" w:w="60"/>
              <w:left w:type="dxa" w:w="120"/>
              <w:bottom w:type="dxa" w:w="60"/>
              <w:right w:type="dxa" w:w="120"/>
            </w:tcMar>
          </w:tcPr>
          <w:p>
            <w:r>
              <w:rPr>
                <w:rFonts w:ascii="Arial" w:cs="Arial" w:eastAsia="Arial" w:hAnsi="Arial"/>
                <w:sz w:val="20"/>
                <w:szCs w:val="20"/>
              </w:rPr>
              <w:t xml:space="preserve">14px / 0.875rem</w:t>
            </w:r>
          </w:p>
        </w:tc>
        <w:tc>
          <w:tcPr>
            <w:tcW w:type="dxa" w:w="2340"/>
            <w:tcBorders>
              <w:top w:val="single" w:color="D4D0C8" w:sz="1"/>
              <w:left w:val="single" w:color="D4D0C8" w:sz="1"/>
              <w:bottom w:val="single" w:color="D4D0C8" w:sz="1"/>
              <w:right w:val="single" w:color="D4D0C8" w:sz="1"/>
            </w:tcBorders>
            <w:tcMar>
              <w:top w:type="dxa" w:w="60"/>
              <w:left w:type="dxa" w:w="120"/>
              <w:bottom w:type="dxa" w:w="60"/>
              <w:right w:type="dxa" w:w="120"/>
            </w:tcMar>
          </w:tcPr>
          <w:p>
            <w:r>
              <w:rPr>
                <w:rFonts w:ascii="Arial" w:cs="Arial" w:eastAsia="Arial" w:hAnsi="Arial"/>
                <w:sz w:val="20"/>
                <w:szCs w:val="20"/>
              </w:rPr>
              <w:t xml:space="preserve">600 Semi</w:t>
            </w:r>
          </w:p>
        </w:tc>
        <w:tc>
          <w:tcPr>
            <w:tcW w:type="dxa" w:w="2340"/>
            <w:tcBorders>
              <w:top w:val="single" w:color="D4D0C8" w:sz="1"/>
              <w:left w:val="single" w:color="D4D0C8" w:sz="1"/>
              <w:bottom w:val="single" w:color="D4D0C8" w:sz="1"/>
              <w:right w:val="single" w:color="D4D0C8" w:sz="1"/>
            </w:tcBorders>
            <w:tcMar>
              <w:top w:type="dxa" w:w="60"/>
              <w:left w:type="dxa" w:w="120"/>
              <w:bottom w:type="dxa" w:w="60"/>
              <w:right w:type="dxa" w:w="120"/>
            </w:tcMar>
          </w:tcPr>
          <w:p>
            <w:r>
              <w:rPr>
                <w:rFonts w:ascii="Arial" w:cs="Arial" w:eastAsia="Arial" w:hAnsi="Arial"/>
                <w:sz w:val="20"/>
                <w:szCs w:val="20"/>
              </w:rPr>
              <w:t xml:space="preserve">White or Off White</w:t>
            </w:r>
          </w:p>
        </w:tc>
      </w:tr>
    </w:tbl>
    <w:p>
      <w:r>
        <w:br w:type="page"/>
      </w:r>
    </w:p>
    <w:p>
      <w:pPr>
        <w:pStyle w:val="Heading1"/>
        <w:spacing w:after="200" w:before="400"/>
      </w:pPr>
      <w:r>
        <w:rPr>
          <w:rFonts w:ascii="Arial" w:cs="Arial" w:eastAsia="Arial" w:hAnsi="Arial"/>
          <w:b/>
          <w:bCs/>
          <w:color w:val="2C2C2A"/>
          <w:sz w:val="36"/>
          <w:szCs w:val="36"/>
        </w:rPr>
        <w:t xml:space="preserve">5. App and web UI guidelines</w:t>
      </w:r>
    </w:p>
    <w:p>
      <w:pPr>
        <w:pStyle w:val="Heading2"/>
        <w:spacing w:after="120" w:before="300"/>
      </w:pPr>
      <w:r>
        <w:rPr>
          <w:rFonts w:ascii="Arial" w:cs="Arial" w:eastAsia="Arial" w:hAnsi="Arial"/>
          <w:b/>
          <w:bCs/>
          <w:color w:val="3A5A3E"/>
          <w:sz w:val="28"/>
          <w:szCs w:val="28"/>
        </w:rPr>
        <w:t xml:space="preserve">5.1 Light mode</w:t>
      </w:r>
    </w:p>
    <w:p>
      <w:pPr>
        <w:spacing w:after="160"/>
      </w:pPr>
      <w:r>
        <w:rPr>
          <w:rFonts w:ascii="Arial" w:cs="Arial" w:eastAsia="Arial" w:hAnsi="Arial"/>
          <w:color w:val="333333"/>
          <w:sz w:val="22"/>
          <w:szCs w:val="22"/>
        </w:rPr>
        <w:t xml:space="preserve">Background: Page White (#F5F3EE). Nav bar: White or Page White with Hunter Green logo. Cards: White (#FFFFFF) with Warm Gray (#E8E4DC) border. Primary buttons: Bronze (#C9925A) with white text. Secondary buttons: Field Green (#5B8A60) with white text. Body text: Charcoal (#2C2C2A).</w:t>
      </w:r>
    </w:p>
    <w:p>
      <w:pPr>
        <w:pStyle w:val="Heading2"/>
        <w:spacing w:after="120" w:before="300"/>
      </w:pPr>
      <w:r>
        <w:rPr>
          <w:rFonts w:ascii="Arial" w:cs="Arial" w:eastAsia="Arial" w:hAnsi="Arial"/>
          <w:b/>
          <w:bCs/>
          <w:color w:val="3A5A3E"/>
          <w:sz w:val="28"/>
          <w:szCs w:val="28"/>
        </w:rPr>
        <w:t xml:space="preserve">5.2 Dark mode</w:t>
      </w:r>
    </w:p>
    <w:p>
      <w:pPr>
        <w:spacing w:after="160"/>
      </w:pPr>
      <w:r>
        <w:rPr>
          <w:rFonts w:ascii="Arial" w:cs="Arial" w:eastAsia="Arial" w:hAnsi="Arial"/>
          <w:color w:val="333333"/>
          <w:sz w:val="22"/>
          <w:szCs w:val="22"/>
        </w:rPr>
        <w:t xml:space="preserve">Background: Deep Forest (#1C2B1F). Nav bar: Bark Brown (#2A4430) with light logo variant. Cards: Bark Brown with Hunter Green (#3A5A3E) border. Primary buttons: Bronze (#C9925A) with Deep Forest text. Secondary buttons: outlined Field Green. Body text: Off White (#E8E4DC).</w:t>
      </w:r>
    </w:p>
    <w:p>
      <w:pPr>
        <w:pStyle w:val="Heading2"/>
        <w:spacing w:after="120" w:before="300"/>
      </w:pPr>
      <w:r>
        <w:rPr>
          <w:rFonts w:ascii="Arial" w:cs="Arial" w:eastAsia="Arial" w:hAnsi="Arial"/>
          <w:b/>
          <w:bCs/>
          <w:color w:val="3A5A3E"/>
          <w:sz w:val="28"/>
          <w:szCs w:val="28"/>
        </w:rPr>
        <w:t xml:space="preserve">5.3 Component patterns</w:t>
      </w:r>
    </w:p>
    <w:p>
      <w:pPr>
        <w:spacing w:after="160"/>
      </w:pPr>
      <w:r>
        <w:rPr>
          <w:rFonts w:ascii="Arial" w:cs="Arial" w:eastAsia="Arial" w:hAnsi="Arial"/>
          <w:color w:val="333333"/>
          <w:sz w:val="22"/>
          <w:szCs w:val="22"/>
        </w:rPr>
        <w:t xml:space="preserve">Navigation: Logo lockup in the top-left. Active tab indicated with a Bronze underline (3px). Inactive tabs use Moss Muted text.</w:t>
      </w:r>
    </w:p>
    <w:p>
      <w:pPr>
        <w:spacing w:after="160"/>
      </w:pPr>
      <w:r>
        <w:rPr>
          <w:rFonts w:ascii="Arial" w:cs="Arial" w:eastAsia="Arial" w:hAnsi="Arial"/>
          <w:color w:val="333333"/>
          <w:sz w:val="22"/>
          <w:szCs w:val="22"/>
        </w:rPr>
        <w:t xml:space="preserve">Cards: 12px corner radius. Gear item cards should include a left-side accent border (4px) — Field Green for checked-in, Warning amber for pending, Error red for overdue.</w:t>
      </w:r>
    </w:p>
    <w:p>
      <w:pPr>
        <w:spacing w:after="160"/>
      </w:pPr>
      <w:r>
        <w:rPr>
          <w:rFonts w:ascii="Arial" w:cs="Arial" w:eastAsia="Arial" w:hAnsi="Arial"/>
          <w:color w:val="333333"/>
          <w:sz w:val="22"/>
          <w:szCs w:val="22"/>
        </w:rPr>
        <w:t xml:space="preserve">Buttons: 8px corner radius. Primary actions (Check In, Check Out) use Bronze. Destructive actions use Error red. Minimum 44px touch target height on mobile.</w:t>
      </w:r>
    </w:p>
    <w:p>
      <w:pPr>
        <w:spacing w:after="160"/>
      </w:pPr>
      <w:r>
        <w:rPr>
          <w:rFonts w:ascii="Arial" w:cs="Arial" w:eastAsia="Arial" w:hAnsi="Arial"/>
          <w:color w:val="333333"/>
          <w:sz w:val="22"/>
          <w:szCs w:val="22"/>
        </w:rPr>
        <w:t xml:space="preserve">Icons: Outlined (stroke) style, not filled. Field Green on light backgrounds, Sage Light on dark. Active/selected icons use Bronze.</w:t>
      </w:r>
    </w:p>
    <w:p>
      <w:pPr>
        <w:spacing w:after="160"/>
      </w:pPr>
      <w:r>
        <w:rPr>
          <w:rFonts w:ascii="Arial" w:cs="Arial" w:eastAsia="Arial" w:hAnsi="Arial"/>
          <w:color w:val="333333"/>
          <w:sz w:val="22"/>
          <w:szCs w:val="22"/>
        </w:rPr>
        <w:t xml:space="preserve">Forms: 1px Warm Gray border, 8px radius. Focus state: 2px Bronze border. Error state: 2px Error red border.</w:t>
      </w:r>
    </w:p>
    <w:p>
      <w:pPr>
        <w:pStyle w:val="Heading2"/>
        <w:spacing w:after="120" w:before="300"/>
      </w:pPr>
      <w:r>
        <w:rPr>
          <w:rFonts w:ascii="Arial" w:cs="Arial" w:eastAsia="Arial" w:hAnsi="Arial"/>
          <w:b/>
          <w:bCs/>
          <w:color w:val="3A5A3E"/>
          <w:sz w:val="28"/>
          <w:szCs w:val="28"/>
        </w:rPr>
        <w:t xml:space="preserve">5.4 Spacing system</w:t>
      </w:r>
    </w:p>
    <w:p>
      <w:pPr>
        <w:spacing w:after="160"/>
      </w:pPr>
      <w:r>
        <w:rPr>
          <w:rFonts w:ascii="Arial" w:cs="Arial" w:eastAsia="Arial" w:hAnsi="Arial"/>
          <w:color w:val="333333"/>
          <w:sz w:val="22"/>
          <w:szCs w:val="22"/>
        </w:rPr>
        <w:t xml:space="preserve">4px base grid. Tokens: 4px (xs), 8px (sm), 12px (md), 16px (lg), 24px (xl), 32px (2xl), 48px (3xl). Card padding: 16px mobile, 24px desktop. Section gaps: 32px. Page margins: 16px mobile, 24px tablet, 48px desktop.</w:t>
      </w:r>
    </w:p>
    <w:p>
      <w:pPr>
        <w:pBdr>
          <w:bottom w:val="single" w:color="C9925A" w:sz="4" w:space="1"/>
        </w:pBdr>
        <w:spacing w:after="200" w:before="200"/>
      </w:pPr>
    </w:p>
    <w:p>
      <w:pPr>
        <w:pStyle w:val="Heading1"/>
        <w:spacing w:after="200" w:before="400"/>
      </w:pPr>
      <w:r>
        <w:rPr>
          <w:rFonts w:ascii="Arial" w:cs="Arial" w:eastAsia="Arial" w:hAnsi="Arial"/>
          <w:b/>
          <w:bCs/>
          <w:color w:val="2C2C2A"/>
          <w:sz w:val="36"/>
          <w:szCs w:val="36"/>
        </w:rPr>
        <w:t xml:space="preserve">6. Logo file formats</w:t>
      </w:r>
    </w:p>
    <w:p>
      <w:pPr>
        <w:spacing w:after="160"/>
      </w:pPr>
      <w:r>
        <w:rPr>
          <w:rFonts w:ascii="Arial" w:cs="Arial" w:eastAsia="Arial" w:hAnsi="Arial"/>
          <w:color w:val="333333"/>
          <w:sz w:val="22"/>
          <w:szCs w:val="22"/>
        </w:rPr>
        <w:t xml:space="preserve">All logo files have transparent backgrounds unless noted.</w:t>
      </w:r>
    </w:p>
    <w:p>
      <w:pPr>
        <w:spacing w:after="160"/>
      </w:pPr>
      <w:r>
        <w:rPr>
          <w:rFonts w:ascii="Arial" w:cs="Arial" w:eastAsia="Arial" w:hAnsi="Arial"/>
          <w:color w:val="333333"/>
          <w:sz w:val="22"/>
          <w:szCs w:val="22"/>
        </w:rPr>
        <w:t xml:space="preserve">gear_pro_logo.svg / .png — Primary horizontal lockup, dark text. Use on light backgrounds. PNG is 2720x800px with transparency.</w:t>
      </w:r>
    </w:p>
    <w:p>
      <w:pPr>
        <w:spacing w:after="160"/>
      </w:pPr>
      <w:r>
        <w:rPr>
          <w:rFonts w:ascii="Arial" w:cs="Arial" w:eastAsia="Arial" w:hAnsi="Arial"/>
          <w:color w:val="333333"/>
          <w:sz w:val="22"/>
          <w:szCs w:val="22"/>
        </w:rPr>
        <w:t xml:space="preserve">gear_pro_logo_light.svg / .png — Reversed horizontal lockup, light text. Use on dark backgrounds. PNG is 2720x800px with transparency.</w:t>
      </w:r>
    </w:p>
    <w:p>
      <w:pPr>
        <w:spacing w:after="160"/>
      </w:pPr>
      <w:r>
        <w:rPr>
          <w:rFonts w:ascii="Arial" w:cs="Arial" w:eastAsia="Arial" w:hAnsi="Arial"/>
          <w:color w:val="333333"/>
          <w:sz w:val="22"/>
          <w:szCs w:val="22"/>
        </w:rPr>
        <w:t xml:space="preserve">gear_pro_icon.svg / .png — Standalone icon mark, no text. Use for app icons, favicons, embroidery, social profiles. PNG is 1600x1600px with transparency.</w:t>
      </w:r>
    </w:p>
    <w:p>
      <w:pPr>
        <w:spacing w:after="160"/>
      </w:pPr>
      <w:r>
        <w:rPr>
          <w:rFonts w:ascii="Arial" w:cs="Arial" w:eastAsia="Arial" w:hAnsi="Arial"/>
          <w:color w:val="333333"/>
          <w:sz w:val="22"/>
          <w:szCs w:val="22"/>
        </w:rPr>
        <w:t xml:space="preserve">gear_pro_logo.jpg / gear_pro_logo_light.jpg / gear_pro_icon.jpg — JPEG versions on white background for print and email contexts that do not support transparency.</w:t>
      </w:r>
    </w:p>
    <w:p>
      <w:pPr>
        <w:spacing w:after="160"/>
      </w:pPr>
      <w:r>
        <w:rPr>
          <w:rFonts w:ascii="Arial" w:cs="Arial" w:eastAsia="Arial" w:hAnsi="Arial"/>
          <w:color w:val="333333"/>
          <w:sz w:val="22"/>
          <w:szCs w:val="22"/>
        </w:rPr>
        <w:t xml:space="preserve">SVG is the master format. Always use SVG for web when possible. Use PNG for contexts requiring raster images with transparency. Use JPEG only when transparency is not supported.</w:t>
      </w:r>
    </w:p>
    <w:p>
      <w:pPr>
        <w:pBdr>
          <w:bottom w:val="single" w:color="C9925A" w:sz="4" w:space="1"/>
        </w:pBdr>
        <w:spacing w:after="200" w:before="200"/>
      </w:pPr>
    </w:p>
    <w:p>
      <w:pPr>
        <w:pStyle w:val="Heading1"/>
        <w:spacing w:after="200" w:before="400"/>
      </w:pPr>
      <w:r>
        <w:rPr>
          <w:rFonts w:ascii="Arial" w:cs="Arial" w:eastAsia="Arial" w:hAnsi="Arial"/>
          <w:b/>
          <w:bCs/>
          <w:color w:val="2C2C2A"/>
          <w:sz w:val="36"/>
          <w:szCs w:val="36"/>
        </w:rPr>
        <w:t xml:space="preserve">7. Brand do’s and don’ts</w:t>
      </w:r>
    </w:p>
    <w:p>
      <w:pPr>
        <w:pStyle w:val="Heading2"/>
        <w:spacing w:after="120" w:before="300"/>
      </w:pPr>
      <w:r>
        <w:rPr>
          <w:rFonts w:ascii="Arial" w:cs="Arial" w:eastAsia="Arial" w:hAnsi="Arial"/>
          <w:b/>
          <w:bCs/>
          <w:color w:val="3A5A3E"/>
          <w:sz w:val="28"/>
          <w:szCs w:val="28"/>
        </w:rPr>
        <w:t xml:space="preserve">Do</w:t>
      </w:r>
    </w:p>
    <w:p>
      <w:pPr>
        <w:spacing w:after="160"/>
      </w:pPr>
      <w:r>
        <w:rPr>
          <w:rFonts w:ascii="Arial" w:cs="Arial" w:eastAsia="Arial" w:hAnsi="Arial"/>
          <w:color w:val="333333"/>
          <w:sz w:val="22"/>
          <w:szCs w:val="22"/>
        </w:rPr>
        <w:t xml:space="preserve">✓  Use the provided color palette consistently across all platforms.</w:t>
      </w:r>
    </w:p>
    <w:p>
      <w:pPr>
        <w:spacing w:after="160"/>
      </w:pPr>
      <w:r>
        <w:rPr>
          <w:rFonts w:ascii="Arial" w:cs="Arial" w:eastAsia="Arial" w:hAnsi="Arial"/>
          <w:color w:val="333333"/>
          <w:sz w:val="22"/>
          <w:szCs w:val="22"/>
        </w:rPr>
        <w:t xml:space="preserve">✓  Maintain clear space around the logo at all times.</w:t>
      </w:r>
    </w:p>
    <w:p>
      <w:pPr>
        <w:spacing w:after="160"/>
      </w:pPr>
      <w:r>
        <w:rPr>
          <w:rFonts w:ascii="Arial" w:cs="Arial" w:eastAsia="Arial" w:hAnsi="Arial"/>
          <w:color w:val="333333"/>
          <w:sz w:val="22"/>
          <w:szCs w:val="22"/>
        </w:rPr>
        <w:t xml:space="preserve">✓  Use the dark-text logo on light backgrounds and the light-text logo on dark backgrounds.</w:t>
      </w:r>
    </w:p>
    <w:p>
      <w:pPr>
        <w:spacing w:after="160"/>
      </w:pPr>
      <w:r>
        <w:rPr>
          <w:rFonts w:ascii="Arial" w:cs="Arial" w:eastAsia="Arial" w:hAnsi="Arial"/>
          <w:color w:val="333333"/>
          <w:sz w:val="22"/>
          <w:szCs w:val="22"/>
        </w:rPr>
        <w:t xml:space="preserve">✓  Use Bronze for primary call-to-action buttons.</w:t>
      </w:r>
    </w:p>
    <w:p>
      <w:pPr>
        <w:spacing w:after="160"/>
      </w:pPr>
      <w:r>
        <w:rPr>
          <w:rFonts w:ascii="Arial" w:cs="Arial" w:eastAsia="Arial" w:hAnsi="Arial"/>
          <w:color w:val="333333"/>
          <w:sz w:val="22"/>
          <w:szCs w:val="22"/>
        </w:rPr>
        <w:t xml:space="preserve">✓  Test color combinations for WCAG 2.1 AA contrast (4.5:1 text, 3:1 large text).</w:t>
      </w:r>
    </w:p>
    <w:p>
      <w:pPr>
        <w:spacing w:after="160"/>
      </w:pPr>
      <w:r>
        <w:rPr>
          <w:rFonts w:ascii="Arial" w:cs="Arial" w:eastAsia="Arial" w:hAnsi="Arial"/>
          <w:color w:val="333333"/>
          <w:sz w:val="22"/>
          <w:szCs w:val="22"/>
        </w:rPr>
        <w:t xml:space="preserve">✓  Use the icon mark at small sizes where the wordmark would be unreadable.</w:t>
      </w:r>
    </w:p>
    <w:p>
      <w:pPr>
        <w:pStyle w:val="Heading2"/>
        <w:spacing w:after="120" w:before="300"/>
      </w:pPr>
      <w:r>
        <w:rPr>
          <w:rFonts w:ascii="Arial" w:cs="Arial" w:eastAsia="Arial" w:hAnsi="Arial"/>
          <w:b/>
          <w:bCs/>
          <w:color w:val="3A5A3E"/>
          <w:sz w:val="28"/>
          <w:szCs w:val="28"/>
        </w:rPr>
        <w:t xml:space="preserve">Don’t</w:t>
      </w:r>
    </w:p>
    <w:p>
      <w:pPr>
        <w:spacing w:after="160"/>
      </w:pPr>
      <w:r>
        <w:rPr>
          <w:rFonts w:ascii="Arial" w:cs="Arial" w:eastAsia="Arial" w:hAnsi="Arial"/>
          <w:color w:val="333333"/>
          <w:sz w:val="22"/>
          <w:szCs w:val="22"/>
        </w:rPr>
        <w:t xml:space="preserve">✗  Do not use bright or neon greens. Brand greens are muted and earthy.</w:t>
      </w:r>
    </w:p>
    <w:p>
      <w:pPr>
        <w:spacing w:after="160"/>
      </w:pPr>
      <w:r>
        <w:rPr>
          <w:rFonts w:ascii="Arial" w:cs="Arial" w:eastAsia="Arial" w:hAnsi="Arial"/>
          <w:color w:val="333333"/>
          <w:sz w:val="22"/>
          <w:szCs w:val="22"/>
        </w:rPr>
        <w:t xml:space="preserve">✗  Do not use gradients on buttons or UI surfaces. Flat, solid fills only.</w:t>
      </w:r>
    </w:p>
    <w:p>
      <w:pPr>
        <w:spacing w:after="160"/>
      </w:pPr>
      <w:r>
        <w:rPr>
          <w:rFonts w:ascii="Arial" w:cs="Arial" w:eastAsia="Arial" w:hAnsi="Arial"/>
          <w:color w:val="333333"/>
          <w:sz w:val="22"/>
          <w:szCs w:val="22"/>
        </w:rPr>
        <w:t xml:space="preserve">✗  Do not substitute Bronze with gold, yellow, or orange.</w:t>
      </w:r>
    </w:p>
    <w:p>
      <w:pPr>
        <w:spacing w:after="160"/>
      </w:pPr>
      <w:r>
        <w:rPr>
          <w:rFonts w:ascii="Arial" w:cs="Arial" w:eastAsia="Arial" w:hAnsi="Arial"/>
          <w:color w:val="333333"/>
          <w:sz w:val="22"/>
          <w:szCs w:val="22"/>
        </w:rPr>
        <w:t xml:space="preserve">✗  Do not place the dark logo on dark backgrounds or the light logo on light backgrounds.</w:t>
      </w:r>
    </w:p>
    <w:p>
      <w:pPr>
        <w:spacing w:after="160"/>
      </w:pPr>
      <w:r>
        <w:rPr>
          <w:rFonts w:ascii="Arial" w:cs="Arial" w:eastAsia="Arial" w:hAnsi="Arial"/>
          <w:color w:val="333333"/>
          <w:sz w:val="22"/>
          <w:szCs w:val="22"/>
        </w:rPr>
        <w:t xml:space="preserve">✗  Do not rearrange the logo into a stacked or vertical layout.</w:t>
      </w:r>
    </w:p>
    <w:p>
      <w:pPr>
        <w:spacing w:after="160"/>
      </w:pPr>
      <w:r>
        <w:rPr>
          <w:rFonts w:ascii="Arial" w:cs="Arial" w:eastAsia="Arial" w:hAnsi="Arial"/>
          <w:color w:val="333333"/>
          <w:sz w:val="22"/>
          <w:szCs w:val="22"/>
        </w:rPr>
        <w:t xml:space="preserve">✗  Do not add drop shadows, strokes, or effects to the logo.</w:t>
      </w:r>
    </w:p>
    <w:p>
      <w:pPr>
        <w:spacing w:after="160"/>
      </w:pPr>
      <w:r>
        <w:rPr>
          <w:rFonts w:ascii="Arial" w:cs="Arial" w:eastAsia="Arial" w:hAnsi="Arial"/>
          <w:color w:val="333333"/>
          <w:sz w:val="22"/>
          <w:szCs w:val="22"/>
        </w:rPr>
        <w:t xml:space="preserve">✗  Do not display the full horizontal logo smaller than 200px wide.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6"/>
        <w:szCs w:val="16"/>
      </w:rPr>
      <w:t xml:space="preserve">Gear Pro Brand Guidelines</w:t>
    </w:r>
    <w:r>
      <w:rPr>
        <w:rFonts w:ascii="Arial" w:cs="Arial" w:eastAsia="Arial" w:hAnsi="Arial"/>
        <w:color w:val="99999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C2C2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3A5A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58b18d3dfff151ab1ee9d4377713e7f13202d06.png"/><Relationship Id="rId10" Type="http://schemas.openxmlformats.org/officeDocument/2006/relationships/image" Target="media/a9348001effd78457c1ff4503baba3c10af4f91b.png"/><Relationship Id="rId11" Type="http://schemas.openxmlformats.org/officeDocument/2006/relationships/image" Target="media/e0bd04c6d6beced4f8f1157e880274d7903fc46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2026-03-17T04:15:15.866Z</dcterms:created>
  <dcterms:modified xsi:type="dcterms:W3CDTF">2026-03-17T04:15:15.867Z</dcterms:modified>
</cp:coreProperties>
</file>

<file path=docProps/custom.xml><?xml version="1.0" encoding="utf-8"?>
<Properties xmlns="http://schemas.openxmlformats.org/officeDocument/2006/custom-properties" xmlns:vt="http://schemas.openxmlformats.org/officeDocument/2006/docPropsVTypes"/>
</file>