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3C1A" w14:textId="0B662C05" w:rsidR="00CE5D9A" w:rsidRDefault="004975C1" w:rsidP="004975C1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OS process, debug and test action sampler – script</w:t>
      </w:r>
    </w:p>
    <w:p w14:paraId="1F77E58C" w14:textId="77777777" w:rsidR="004975C1" w:rsidRDefault="004975C1" w:rsidP="004975C1">
      <w:pPr>
        <w:jc w:val="center"/>
        <w:rPr>
          <w:b/>
          <w:bCs/>
          <w:sz w:val="32"/>
          <w:szCs w:val="40"/>
          <w:lang w:val="en-US"/>
        </w:rPr>
      </w:pPr>
    </w:p>
    <w:p w14:paraId="2D36497A" w14:textId="34230F5F" w:rsidR="004975C1" w:rsidRDefault="004975C1" w:rsidP="004975C1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Open </w:t>
      </w:r>
      <w:proofErr w:type="spellStart"/>
      <w:r>
        <w:rPr>
          <w:sz w:val="28"/>
          <w:szCs w:val="36"/>
          <w:lang w:val="en-US"/>
        </w:rPr>
        <w:t>jmeter</w:t>
      </w:r>
      <w:proofErr w:type="spellEnd"/>
      <w:r>
        <w:rPr>
          <w:sz w:val="28"/>
          <w:szCs w:val="36"/>
          <w:lang w:val="en-US"/>
        </w:rPr>
        <w:t xml:space="preserve"> and add thread group. You can add multiple thread groups</w:t>
      </w:r>
    </w:p>
    <w:p w14:paraId="667AD7CE" w14:textId="4B9A228E" w:rsidR="004975C1" w:rsidRDefault="004975C1" w:rsidP="004975C1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Right click and add </w:t>
      </w:r>
      <w:proofErr w:type="spellStart"/>
      <w:r>
        <w:rPr>
          <w:sz w:val="28"/>
          <w:szCs w:val="36"/>
          <w:lang w:val="en-US"/>
        </w:rPr>
        <w:t>os</w:t>
      </w:r>
      <w:proofErr w:type="spellEnd"/>
      <w:r>
        <w:rPr>
          <w:sz w:val="28"/>
          <w:szCs w:val="36"/>
          <w:lang w:val="en-US"/>
        </w:rPr>
        <w:t xml:space="preserve"> process sampler</w:t>
      </w:r>
    </w:p>
    <w:p w14:paraId="0E5C6131" w14:textId="2F1A040A" w:rsidR="004975C1" w:rsidRDefault="004975C1" w:rsidP="004975C1">
      <w:pPr>
        <w:rPr>
          <w:sz w:val="28"/>
          <w:szCs w:val="36"/>
          <w:lang w:val="en-US"/>
        </w:rPr>
      </w:pPr>
      <w:r w:rsidRPr="004975C1">
        <w:rPr>
          <w:sz w:val="28"/>
          <w:szCs w:val="36"/>
          <w:lang w:val="en-US"/>
        </w:rPr>
        <w:drawing>
          <wp:inline distT="0" distB="0" distL="0" distR="0" wp14:anchorId="1419B041" wp14:editId="21D8BE60">
            <wp:extent cx="5432294" cy="3108960"/>
            <wp:effectExtent l="0" t="0" r="0" b="0"/>
            <wp:docPr id="174763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35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467" cy="31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F08A" w14:textId="29D80A98" w:rsidR="004975C1" w:rsidRDefault="004975C1" w:rsidP="004975C1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It can perform OS commands which we use in cli</w:t>
      </w:r>
    </w:p>
    <w:p w14:paraId="59C573BE" w14:textId="5E0A0A03" w:rsidR="004975C1" w:rsidRPr="004975C1" w:rsidRDefault="004975C1" w:rsidP="004975C1">
      <w:pPr>
        <w:rPr>
          <w:sz w:val="28"/>
          <w:szCs w:val="36"/>
          <w:lang w:val="en-US"/>
        </w:rPr>
      </w:pPr>
      <w:r w:rsidRPr="004975C1">
        <w:rPr>
          <w:sz w:val="28"/>
          <w:szCs w:val="36"/>
          <w:lang w:val="en-US"/>
        </w:rPr>
        <w:drawing>
          <wp:inline distT="0" distB="0" distL="0" distR="0" wp14:anchorId="422EF00E" wp14:editId="1DBC1032">
            <wp:extent cx="6530906" cy="2636748"/>
            <wp:effectExtent l="0" t="0" r="3810" b="0"/>
            <wp:docPr id="150686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63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5C1" w:rsidRPr="004975C1" w:rsidSect="000744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C1"/>
    <w:rsid w:val="00074466"/>
    <w:rsid w:val="004975C1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141D"/>
  <w15:chartTrackingRefBased/>
  <w15:docId w15:val="{E5D22859-98FE-4DFC-9191-EDFF6C86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2024-01-10T04:40:00Z</dcterms:created>
  <dcterms:modified xsi:type="dcterms:W3CDTF">2024-01-10T04:49:00Z</dcterms:modified>
</cp:coreProperties>
</file>