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E0AE" w14:textId="77777777" w:rsidR="00C36497" w:rsidRDefault="00077266">
      <w:pPr>
        <w:pStyle w:val="a3"/>
        <w:keepLines/>
        <w:spacing w:before="2500" w:after="240"/>
        <w:rPr>
          <w:rFonts w:hint="eastAsia"/>
        </w:rPr>
      </w:pPr>
      <w:r>
        <w:rPr>
          <w:rFonts w:ascii="黑体" w:eastAsia="黑体" w:hAnsi="黑体"/>
        </w:rPr>
        <w:t>Y-Link 管理端</w:t>
      </w:r>
    </w:p>
    <w:p w14:paraId="235D378C" w14:textId="77777777" w:rsidR="00C36497" w:rsidRDefault="00077266">
      <w:pPr>
        <w:pStyle w:val="a3"/>
        <w:keepLines/>
        <w:spacing w:after="600"/>
        <w:rPr>
          <w:rFonts w:hint="eastAsia"/>
        </w:rPr>
      </w:pPr>
      <w:r>
        <w:rPr>
          <w:rFonts w:ascii="黑体" w:eastAsia="黑体" w:hAnsi="黑体"/>
        </w:rPr>
        <w:t>使用指南</w:t>
      </w:r>
    </w:p>
    <w:p w14:paraId="4A28C283" w14:textId="77777777" w:rsidR="00C36497" w:rsidRDefault="00077266">
      <w:pPr>
        <w:keepLines/>
        <w:spacing w:after="80"/>
        <w:jc w:val="center"/>
        <w:rPr>
          <w:rFonts w:hint="eastAsia"/>
        </w:rPr>
      </w:pPr>
      <w:r>
        <w:rPr>
          <w:rFonts w:ascii="黑体" w:eastAsia="黑体" w:hAnsi="黑体"/>
          <w:color w:val="000000"/>
          <w:sz w:val="20"/>
        </w:rPr>
        <w:t>适用版本 v1.5.65.0</w:t>
      </w:r>
    </w:p>
    <w:p w14:paraId="18BAEE77" w14:textId="0B283224" w:rsidR="00C36497" w:rsidRDefault="00077266">
      <w:pPr>
        <w:keepLines/>
        <w:spacing w:after="880"/>
        <w:jc w:val="center"/>
        <w:rPr>
          <w:rFonts w:hint="eastAsia"/>
        </w:rPr>
      </w:pPr>
      <w:r>
        <w:rPr>
          <w:rFonts w:ascii="黑体" w:eastAsia="黑体" w:hAnsi="黑体"/>
          <w:color w:val="000000"/>
          <w:sz w:val="20"/>
        </w:rPr>
        <w:t>编写日期 2026-10-12</w:t>
      </w:r>
      <w:r w:rsidR="00A06CDD">
        <w:rPr>
          <w:rFonts w:ascii="黑体" w:eastAsia="黑体" w:hAnsi="黑体"/>
          <w:color w:val="000000"/>
          <w:sz w:val="20"/>
        </w:rPr>
        <w:br/>
      </w:r>
      <w:r w:rsidR="00A06CDD">
        <w:rPr>
          <w:rFonts w:ascii="黑体" w:eastAsia="黑体" w:hAnsi="黑体" w:hint="eastAsia"/>
          <w:color w:val="000000"/>
          <w:sz w:val="20"/>
        </w:rPr>
        <w:t>by_夜喵cats</w:t>
      </w:r>
    </w:p>
    <w:p w14:paraId="565AFAA9" w14:textId="77777777" w:rsidR="00C36497" w:rsidRDefault="00077266">
      <w:pPr>
        <w:keepLines/>
        <w:spacing w:after="240"/>
        <w:rPr>
          <w:rFonts w:hint="eastAsia"/>
        </w:rPr>
      </w:pPr>
      <w:r>
        <w:rPr>
          <w:rFonts w:ascii="黑体" w:eastAsia="黑体" w:hAnsi="黑体"/>
          <w:color w:val="000000"/>
          <w:sz w:val="28"/>
        </w:rPr>
        <w:t>面向具有相应权限的管理端人员，按实际界面截图说明常用操作的入口、填写、确认和结果。</w:t>
      </w:r>
    </w:p>
    <w:p w14:paraId="7B4EFE68" w14:textId="77777777" w:rsidR="00C36497" w:rsidRDefault="00077266">
      <w:pPr>
        <w:keepLines/>
        <w:spacing w:after="80"/>
        <w:rPr>
          <w:rFonts w:hint="eastAsia"/>
        </w:rPr>
      </w:pPr>
      <w:r>
        <w:rPr>
          <w:rFonts w:ascii="黑体" w:eastAsia="黑体" w:hAnsi="黑体"/>
          <w:color w:val="000000"/>
          <w:sz w:val="28"/>
        </w:rPr>
        <w:t>系统角色为管理员、操作员、供货方；库管为岗位称谓。按钮与菜单以账号权限和部署配置为准。</w:t>
      </w:r>
    </w:p>
    <w:p w14:paraId="2082D3E5" w14:textId="77777777" w:rsidR="00C36497" w:rsidRDefault="00077266">
      <w:pPr>
        <w:keepLines/>
        <w:pageBreakBefore/>
        <w:spacing w:after="240"/>
        <w:rPr>
          <w:rFonts w:hint="eastAsia"/>
        </w:rPr>
      </w:pPr>
      <w:r>
        <w:rPr>
          <w:rFonts w:ascii="黑体" w:eastAsia="黑体" w:hAnsi="黑体"/>
          <w:b/>
          <w:color w:val="000000"/>
          <w:sz w:val="36"/>
        </w:rPr>
        <w:lastRenderedPageBreak/>
        <w:t>目录</w:t>
      </w:r>
    </w:p>
    <w:p w14:paraId="1F32FC66" w14:textId="11306ABF" w:rsidR="002268C2" w:rsidRDefault="00077266">
      <w:pPr>
        <w:pStyle w:val="TOC1"/>
        <w:tabs>
          <w:tab w:val="right" w:leader="dot" w:pos="8296"/>
        </w:tabs>
        <w:rPr>
          <w:rFonts w:hint="eastAsia"/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2701876" w:history="1">
        <w:r w:rsidR="002268C2" w:rsidRPr="005C5294">
          <w:rPr>
            <w:rStyle w:val="ae"/>
            <w:rFonts w:ascii="黑体" w:eastAsia="黑体" w:hAnsi="黑体"/>
            <w:noProof/>
          </w:rPr>
          <w:t>1  登录与导航</w:t>
        </w:r>
        <w:r w:rsidR="002268C2">
          <w:rPr>
            <w:rFonts w:hint="eastAsia"/>
            <w:noProof/>
            <w:webHidden/>
          </w:rPr>
          <w:tab/>
        </w:r>
        <w:r w:rsidR="002268C2">
          <w:rPr>
            <w:rFonts w:hint="eastAsia"/>
            <w:noProof/>
            <w:webHidden/>
          </w:rPr>
          <w:fldChar w:fldCharType="begin"/>
        </w:r>
        <w:r w:rsidR="002268C2">
          <w:rPr>
            <w:rFonts w:hint="eastAsia"/>
            <w:noProof/>
            <w:webHidden/>
          </w:rPr>
          <w:instrText xml:space="preserve"> </w:instrText>
        </w:r>
        <w:r w:rsidR="002268C2">
          <w:rPr>
            <w:noProof/>
            <w:webHidden/>
          </w:rPr>
          <w:instrText>PAGEREF _Toc242701876 \h</w:instrText>
        </w:r>
        <w:r w:rsidR="002268C2">
          <w:rPr>
            <w:rFonts w:hint="eastAsia"/>
            <w:noProof/>
            <w:webHidden/>
          </w:rPr>
          <w:instrText xml:space="preserve"> </w:instrText>
        </w:r>
        <w:r w:rsidR="002268C2">
          <w:rPr>
            <w:rFonts w:hint="eastAsia"/>
            <w:noProof/>
            <w:webHidden/>
          </w:rPr>
        </w:r>
        <w:r w:rsidR="002268C2">
          <w:rPr>
            <w:rFonts w:hint="eastAsia"/>
            <w:noProof/>
            <w:webHidden/>
          </w:rPr>
          <w:fldChar w:fldCharType="separate"/>
        </w:r>
        <w:r w:rsidR="002268C2">
          <w:rPr>
            <w:rFonts w:hint="eastAsia"/>
            <w:noProof/>
            <w:webHidden/>
          </w:rPr>
          <w:t>3</w:t>
        </w:r>
        <w:r w:rsidR="002268C2">
          <w:rPr>
            <w:rFonts w:hint="eastAsia"/>
            <w:noProof/>
            <w:webHidden/>
          </w:rPr>
          <w:fldChar w:fldCharType="end"/>
        </w:r>
      </w:hyperlink>
    </w:p>
    <w:p w14:paraId="02099892" w14:textId="6D0F860F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77" w:history="1">
        <w:r w:rsidRPr="005C5294">
          <w:rPr>
            <w:rStyle w:val="ae"/>
            <w:rFonts w:ascii="黑体" w:eastAsia="黑体" w:hAnsi="黑体"/>
            <w:noProof/>
          </w:rPr>
          <w:t>2  工作台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EBF67" w14:textId="44502F9B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78" w:history="1">
        <w:r w:rsidRPr="005C5294">
          <w:rPr>
            <w:rStyle w:val="ae"/>
            <w:rFonts w:ascii="黑体" w:eastAsia="黑体" w:hAnsi="黑体"/>
            <w:noProof/>
          </w:rPr>
          <w:t>3  基础资料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1AC43" w14:textId="36E22498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79" w:history="1">
        <w:r w:rsidRPr="005C5294">
          <w:rPr>
            <w:rStyle w:val="ae"/>
            <w:rFonts w:ascii="黑体" w:eastAsia="黑体" w:hAnsi="黑体"/>
            <w:noProof/>
          </w:rPr>
          <w:t>4  产品中心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A48A6" w14:textId="25571CAC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0" w:history="1">
        <w:r w:rsidRPr="005C5294">
          <w:rPr>
            <w:rStyle w:val="ae"/>
            <w:rFonts w:ascii="黑体" w:eastAsia="黑体" w:hAnsi="黑体"/>
            <w:noProof/>
          </w:rPr>
          <w:t>5  线上商品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1FEFE" w14:textId="35186A2F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1" w:history="1">
        <w:r w:rsidRPr="005C5294">
          <w:rPr>
            <w:rStyle w:val="ae"/>
            <w:rFonts w:ascii="黑体" w:eastAsia="黑体" w:hAnsi="黑体"/>
            <w:noProof/>
          </w:rPr>
          <w:t>6  收货与供货单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D02552" w14:textId="30BA9BAC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2" w:history="1">
        <w:r w:rsidRPr="005C5294">
          <w:rPr>
            <w:rStyle w:val="ae"/>
            <w:rFonts w:ascii="黑体" w:eastAsia="黑体" w:hAnsi="黑体"/>
            <w:noProof/>
          </w:rPr>
          <w:t>7  库存作业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34ACD4" w14:textId="60836CEF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3" w:history="1">
        <w:r w:rsidRPr="005C5294">
          <w:rPr>
            <w:rStyle w:val="ae"/>
            <w:rFonts w:ascii="黑体" w:eastAsia="黑体" w:hAnsi="黑体"/>
            <w:noProof/>
          </w:rPr>
          <w:t>8  库存盘点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D72C64" w14:textId="197CF398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4" w:history="1">
        <w:r w:rsidRPr="005C5294">
          <w:rPr>
            <w:rStyle w:val="ae"/>
            <w:rFonts w:ascii="黑体" w:eastAsia="黑体" w:hAnsi="黑体"/>
            <w:noProof/>
          </w:rPr>
          <w:t>9  手工开单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EB6F7" w14:textId="4F3D6692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5" w:history="1">
        <w:r w:rsidRPr="005C5294">
          <w:rPr>
            <w:rStyle w:val="ae"/>
            <w:rFonts w:ascii="黑体" w:eastAsia="黑体" w:hAnsi="黑体"/>
            <w:noProof/>
          </w:rPr>
          <w:t>10  出库单治理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4E1C3C" w14:textId="44D6E6CE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6" w:history="1">
        <w:r w:rsidRPr="005C5294">
          <w:rPr>
            <w:rStyle w:val="ae"/>
            <w:rFonts w:ascii="黑体" w:eastAsia="黑体" w:hAnsi="黑体"/>
            <w:noProof/>
          </w:rPr>
          <w:t>11  O2O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9E2953" w14:textId="46E9AC16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7" w:history="1">
        <w:r w:rsidRPr="005C5294">
          <w:rPr>
            <w:rStyle w:val="ae"/>
            <w:rFonts w:ascii="黑体" w:eastAsia="黑体" w:hAnsi="黑体"/>
            <w:noProof/>
          </w:rPr>
          <w:t>12  报表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A434FC" w14:textId="5A63E0E7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8" w:history="1">
        <w:r w:rsidRPr="005C5294">
          <w:rPr>
            <w:rStyle w:val="ae"/>
            <w:rFonts w:ascii="黑体" w:eastAsia="黑体" w:hAnsi="黑体"/>
            <w:noProof/>
          </w:rPr>
          <w:t>13  客服与通知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918D99" w14:textId="5FC83203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89" w:history="1">
        <w:r w:rsidRPr="005C5294">
          <w:rPr>
            <w:rStyle w:val="ae"/>
            <w:rFonts w:ascii="黑体" w:eastAsia="黑体" w:hAnsi="黑体"/>
            <w:noProof/>
          </w:rPr>
          <w:t>14  用户中心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F20F8E" w14:textId="3A435928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90" w:history="1">
        <w:r w:rsidRPr="005C5294">
          <w:rPr>
            <w:rStyle w:val="ae"/>
            <w:rFonts w:ascii="黑体" w:eastAsia="黑体" w:hAnsi="黑体"/>
            <w:noProof/>
          </w:rPr>
          <w:t>15  系统配置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BA6C9" w14:textId="194661F5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91" w:history="1">
        <w:r w:rsidRPr="005C5294">
          <w:rPr>
            <w:rStyle w:val="ae"/>
            <w:rFonts w:ascii="黑体" w:eastAsia="黑体" w:hAnsi="黑体"/>
            <w:noProof/>
          </w:rPr>
          <w:t>16  审计与迁移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4A2B96" w14:textId="7FF87C7B" w:rsidR="002268C2" w:rsidRDefault="002268C2">
      <w:pPr>
        <w:pStyle w:val="TOC1"/>
        <w:tabs>
          <w:tab w:val="right" w:leader="dot" w:pos="8296"/>
        </w:tabs>
        <w:rPr>
          <w:rFonts w:hint="eastAsia"/>
          <w:noProof/>
        </w:rPr>
      </w:pPr>
      <w:hyperlink w:anchor="_Toc242701892" w:history="1">
        <w:r w:rsidRPr="005C5294">
          <w:rPr>
            <w:rStyle w:val="ae"/>
            <w:rFonts w:ascii="黑体" w:eastAsia="黑体" w:hAnsi="黑体"/>
            <w:noProof/>
          </w:rPr>
          <w:t>17  FAQ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_Toc242701892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7B243" w14:textId="1C76E6AC" w:rsidR="00C36497" w:rsidRDefault="00077266">
      <w:pPr>
        <w:keepLines/>
        <w:spacing w:after="120"/>
        <w:rPr>
          <w:rFonts w:hint="eastAsia"/>
        </w:rPr>
      </w:pPr>
      <w:r>
        <w:fldChar w:fldCharType="end"/>
      </w:r>
    </w:p>
    <w:p w14:paraId="004E856B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0" w:name="_Toc242701876"/>
      <w:r>
        <w:rPr>
          <w:rFonts w:ascii="黑体" w:eastAsia="黑体" w:hAnsi="黑体"/>
        </w:rPr>
        <w:lastRenderedPageBreak/>
        <w:t>1  登录与导航</w:t>
      </w:r>
      <w:bookmarkEnd w:id="0"/>
    </w:p>
    <w:p w14:paraId="5F60FB83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图示账号角色：未登录用户、已登录管理员、管理员、操作员。实际可操作范围以账号权限为准。</w:t>
      </w:r>
    </w:p>
    <w:p w14:paraId="269DBFC9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1.1  打开管理端登录页</w:t>
      </w:r>
    </w:p>
    <w:p w14:paraId="0CD3592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操作前：已取得管理端账号，并打开管理端登录页。</w:t>
      </w:r>
    </w:p>
    <w:p w14:paraId="23105D4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操作：输入已分配的管理端账号和密码，点击“继续”。如已启用通行密钥或安全密钥，也可选择下方入口登录。</w:t>
      </w:r>
    </w:p>
    <w:p w14:paraId="45D6348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34A682" wp14:editId="0DE4C250">
            <wp:extent cx="5274000" cy="4312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-entry-prima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1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9F9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1-1  打开管理端登录页：操作区放大</w:t>
      </w:r>
    </w:p>
    <w:p w14:paraId="3DB9880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图示核对：验证通过后进入管理端；未启用密钥登录时，页面会明确提示该入口不可用。</w:t>
      </w:r>
    </w:p>
    <w:p w14:paraId="11A4270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1.2  打开顶栏账号菜单</w:t>
      </w:r>
    </w:p>
    <w:p w14:paraId="617ABB2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操作前：已成功登录管理端。</w:t>
      </w:r>
    </w:p>
    <w:p w14:paraId="3C6B493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操作：点击右上角头像或账号名称，可选择修改密码、两步验证、通行密钥与安全密钥，或退出登录。</w:t>
      </w:r>
    </w:p>
    <w:p w14:paraId="7AE4D90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FF3EEC" wp14:editId="2A1D9EA1">
            <wp:extent cx="5274000" cy="36343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-menu-prim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0DF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1-2  打开顶栏账号菜单：操作区放大</w:t>
      </w:r>
    </w:p>
    <w:p w14:paraId="0AED480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图示核对：菜单会显示当前账号和角色，并按账号状态提供安全设置入口。</w:t>
      </w:r>
    </w:p>
    <w:p w14:paraId="4BEFFE7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1.3  账号菜单</w:t>
      </w:r>
    </w:p>
    <w:p w14:paraId="51020C9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</w:t>
      </w:r>
    </w:p>
    <w:p w14:paraId="56AA1C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操作：查看安全功能</w:t>
      </w:r>
    </w:p>
    <w:p w14:paraId="571823A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5B577C" wp14:editId="44381773">
            <wp:extent cx="5274000" cy="38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account-menu-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749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1-3  账号菜单：操作区放大</w:t>
      </w:r>
    </w:p>
    <w:p w14:paraId="090FCA4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图示核对：可进入改密、MFA、密钥与退出</w:t>
      </w:r>
    </w:p>
    <w:p w14:paraId="3DCF1F4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1.4  退出登录确认</w:t>
      </w:r>
    </w:p>
    <w:p w14:paraId="4DF0478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</w:t>
      </w:r>
    </w:p>
    <w:p w14:paraId="15F3EFB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操作：确认退出登录</w:t>
      </w:r>
    </w:p>
    <w:p w14:paraId="4A40F14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E863BB" wp14:editId="0C46C551">
            <wp:extent cx="5274000" cy="351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logout-confirm-pri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7BB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1-4  退出登录确认：操作区放大</w:t>
      </w:r>
    </w:p>
    <w:p w14:paraId="67BC112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图示核对：会话结束返回登录页</w:t>
      </w:r>
    </w:p>
    <w:p w14:paraId="34EAB29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1.5  本人修改密码表单</w:t>
      </w:r>
    </w:p>
    <w:p w14:paraId="2AD18E1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操作前：已登录独立演示操作员</w:t>
      </w:r>
    </w:p>
    <w:p w14:paraId="4444D64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操作：核对确认修改按钮</w:t>
      </w:r>
    </w:p>
    <w:p w14:paraId="1FDD5E6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0C79BD" wp14:editId="03A6FBD0">
            <wp:extent cx="5274000" cy="41295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5b-own-password-change-clean-pri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1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4B8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1-5  本人修改密码表单：操作区放大</w:t>
      </w:r>
    </w:p>
    <w:p w14:paraId="370CE65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确认前画面：待确认，未提交本次修改</w:t>
      </w:r>
    </w:p>
    <w:p w14:paraId="04ED53D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1.6  改密后重新登录</w:t>
      </w:r>
    </w:p>
    <w:p w14:paraId="1FB6872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操作前：本人改密已提交</w:t>
      </w:r>
    </w:p>
    <w:p w14:paraId="386C669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操作：使用新密码重新登录</w:t>
      </w:r>
    </w:p>
    <w:p w14:paraId="31A7C2B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171E39" wp14:editId="69EF4B5E">
            <wp:extent cx="5274000" cy="35269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6-own-password-result-prim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7C0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1-6  改密后重新登录：操作区放大</w:t>
      </w:r>
    </w:p>
    <w:p w14:paraId="2430778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图示核对：旧会话已失效</w:t>
      </w:r>
    </w:p>
    <w:p w14:paraId="72653F5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1.7  新密码登录结果</w:t>
      </w:r>
    </w:p>
    <w:p w14:paraId="313CD92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操作前：已修改本人密码</w:t>
      </w:r>
    </w:p>
    <w:p w14:paraId="0662BB0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操作：确认进入工作台</w:t>
      </w:r>
    </w:p>
    <w:p w14:paraId="14AEC96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2B4D1C" wp14:editId="4439FD98">
            <wp:extent cx="5274000" cy="37484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7-own-password-relogin-pri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1D1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1-7  新密码登录结果：操作区放大</w:t>
      </w:r>
    </w:p>
    <w:p w14:paraId="04D1A6B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图示核对：新密码登录成功</w:t>
      </w:r>
    </w:p>
    <w:p w14:paraId="79F55AE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1.8  通行密钥登录入口</w:t>
      </w:r>
    </w:p>
    <w:p w14:paraId="54AE028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操作前：虚拟认证器保留凭据</w:t>
      </w:r>
    </w:p>
    <w:p w14:paraId="32A3B30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操作：选择通行密钥登录</w:t>
      </w:r>
    </w:p>
    <w:p w14:paraId="4D1735E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C28290" wp14:editId="6417C00D">
            <wp:extent cx="5274000" cy="36343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8-webauthn-login-entry-pri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F6F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1-8  通行密钥登录入口：操作区放大</w:t>
      </w:r>
    </w:p>
    <w:p w14:paraId="1E624A9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图示核对：无需再次输入账号密码</w:t>
      </w:r>
    </w:p>
    <w:p w14:paraId="3BD42DF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1.9  通行密钥登录结果</w:t>
      </w:r>
    </w:p>
    <w:p w14:paraId="55F33B0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操作前：Chrome 虚拟认证器</w:t>
      </w:r>
    </w:p>
    <w:p w14:paraId="6F2CA2D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操作：进入工作台</w:t>
      </w:r>
    </w:p>
    <w:p w14:paraId="1E709C8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2FA8BB" wp14:editId="0569115D">
            <wp:extent cx="5274000" cy="3876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9-webauthn-login-success-pri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A3C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1-9  通行密钥登录结果：操作区放大</w:t>
      </w:r>
    </w:p>
    <w:p w14:paraId="6EC1682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图示核对：服务端验签并签发会话</w:t>
      </w:r>
    </w:p>
    <w:p w14:paraId="0CC65540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" w:name="_Toc242701877"/>
      <w:r>
        <w:rPr>
          <w:rFonts w:ascii="黑体" w:eastAsia="黑体" w:hAnsi="黑体"/>
        </w:rPr>
        <w:lastRenderedPageBreak/>
        <w:t>2  工作台</w:t>
      </w:r>
      <w:bookmarkEnd w:id="1"/>
    </w:p>
    <w:p w14:paraId="2FC13611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图示账号角色：管理员、操作员、管理员。实际可操作范围以账号权限为准。</w:t>
      </w:r>
    </w:p>
    <w:p w14:paraId="2243FE66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2.1  从侧栏查看工作台与统计筛选</w:t>
      </w:r>
    </w:p>
    <w:p w14:paraId="258348D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操作前：已登录且拥有工作台查看权限。</w:t>
      </w:r>
    </w:p>
    <w:p w14:paraId="388DA23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操作：从左侧导航进入“工作台”，查看今日概览；在“结构占比”选择按日或按月、日期和订单类型，然后点击“查询统计”。</w:t>
      </w:r>
    </w:p>
    <w:p w14:paraId="2C94F07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CBC0FA" wp14:editId="65B70664">
            <wp:extent cx="5274000" cy="35929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-pri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194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2-1  从侧栏查看工作台与统计筛选：页面总览</w:t>
      </w:r>
    </w:p>
    <w:p w14:paraId="120902BA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2.1  从侧栏查看工作台与统计筛选（续：局部放大 1）</w:t>
      </w:r>
    </w:p>
    <w:p w14:paraId="7EBA610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7D26C9" wp14:editId="1145BB8C">
            <wp:extent cx="5274000" cy="42741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-detail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1480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2-1-1  局部放大：选定日期和类型</w:t>
      </w:r>
    </w:p>
    <w:p w14:paraId="1C61582E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2.1  从侧栏查看工作台与统计筛选（续：局部放大 2）</w:t>
      </w:r>
    </w:p>
    <w:p w14:paraId="5D80A2D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38AB1F" wp14:editId="0809A61F">
            <wp:extent cx="5274000" cy="427413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-detail-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12E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2-1-2  局部放大：提交统计筛选</w:t>
      </w:r>
    </w:p>
    <w:p w14:paraId="7086315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图示核对：概览卡显示今日与本月数据；筛选提交后，下方图表和排行按当前区间刷新。</w:t>
      </w:r>
    </w:p>
    <w:p w14:paraId="671F8F0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2.2  查看热门商品榜</w:t>
      </w:r>
    </w:p>
    <w:p w14:paraId="40BED0D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操作前：工作台已产生演示出库单并选择统计期间。</w:t>
      </w:r>
    </w:p>
    <w:p w14:paraId="735EA50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操作：在工作台查看“热门出库文创榜”，点击榜单中的商品可查询关联单据。</w:t>
      </w:r>
    </w:p>
    <w:p w14:paraId="10ED6D4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36AF47" wp14:editId="4DEF2397">
            <wp:extent cx="5274000" cy="35770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ranking-results-pri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537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2-2  查看热门商品榜：操作区放大</w:t>
      </w:r>
    </w:p>
    <w:p w14:paraId="5F3D2D8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图示核对：截图可核对榜单第一名及件数、单数；下钻抽屉本次没有可读截图，不作为图示结论。</w:t>
      </w:r>
    </w:p>
    <w:p w14:paraId="4907CB70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2" w:name="_Toc242701878"/>
      <w:r>
        <w:rPr>
          <w:rFonts w:ascii="黑体" w:eastAsia="黑体" w:hAnsi="黑体"/>
        </w:rPr>
        <w:lastRenderedPageBreak/>
        <w:t>3  基础资料</w:t>
      </w:r>
      <w:bookmarkEnd w:id="2"/>
    </w:p>
    <w:p w14:paraId="4B146127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67DFEA5C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3.1  查看商品标签并打开维护入口</w:t>
      </w:r>
    </w:p>
    <w:p w14:paraId="142EB96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操作前：已登录且拥有标签查看权限。</w:t>
      </w:r>
    </w:p>
    <w:p w14:paraId="5F8C0A3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操作：在“商品标签”页查看现有标签；可使用“新增标签”创建新标签，或通过行尾操作维护已有标签。</w:t>
      </w:r>
    </w:p>
    <w:p w14:paraId="1A710A1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3527CD" wp14:editId="1444DC69">
            <wp:extent cx="5274000" cy="35929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s-list-pri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47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3-1  查看商品标签并打开维护入口：页面总览</w:t>
      </w:r>
    </w:p>
    <w:p w14:paraId="67C97DA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3.1  查看商品标签并打开维护入口（续：局部放大 1）</w:t>
      </w:r>
    </w:p>
    <w:p w14:paraId="37E675D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C86211" wp14:editId="1266E951">
            <wp:extent cx="5274000" cy="427413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s-list-detail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8557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3-1-1  局部放大：点此新增标签</w:t>
      </w:r>
    </w:p>
    <w:p w14:paraId="22BC1D3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3.1  查看商品标签并打开维护入口（续：局部放大 2）</w:t>
      </w:r>
    </w:p>
    <w:p w14:paraId="25B9B32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117250" wp14:editId="655B2F24">
            <wp:extent cx="5274000" cy="42741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gs-list-detail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AA4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3-1-2  局部放大：在行尾编辑标签</w:t>
      </w:r>
    </w:p>
    <w:p w14:paraId="206032F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图示核对：列表展示标签名称、颜色编码与系列编码；本次演示库中有两条商品标签。</w:t>
      </w:r>
    </w:p>
    <w:p w14:paraId="2590316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3.2  查看分类与 SKU 编码前缀</w:t>
      </w:r>
    </w:p>
    <w:p w14:paraId="27C3358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操作前：已登录且拥有产品查看权限。</w:t>
      </w:r>
    </w:p>
    <w:p w14:paraId="06EA178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操作：切换“分类与库位”，在“商品分类”中核对分类编码和 SKU 前缀；使用新增或行尾编辑入口维护分类。</w:t>
      </w:r>
    </w:p>
    <w:p w14:paraId="5D94429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2C6E3D" wp14:editId="218E0529">
            <wp:extent cx="5274000" cy="35929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es-list-pri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AACC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3-2  查看分类与 SKU 编码前缀：页面总览</w:t>
      </w:r>
    </w:p>
    <w:p w14:paraId="6F6404F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3.2  查看分类与 SKU 编码前缀（续：局部放大 1）</w:t>
      </w:r>
    </w:p>
    <w:p w14:paraId="6B1F3BB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68B80E" wp14:editId="2C69D9D6">
            <wp:extent cx="5274000" cy="427413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egories-list-detail-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C58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3-2-1  局部放大：切到分类与库位</w:t>
      </w:r>
    </w:p>
    <w:p w14:paraId="7E447A6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图示核对：演示文创分类显示编码 81、SKU 前缀 WC81，关联三件演示商品。</w:t>
      </w:r>
    </w:p>
    <w:p w14:paraId="2417B20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3.3  查看库位与关联规格</w:t>
      </w:r>
    </w:p>
    <w:p w14:paraId="3C14B76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01CC47C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操作：在“分类与库位”中切到“库位”；查看编码、关联规格和状态，并从行尾维护规格或编辑库位。</w:t>
      </w:r>
    </w:p>
    <w:p w14:paraId="14EB607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D6BE08" wp14:editId="10452A33">
            <wp:extent cx="5274000" cy="39225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s-list-prima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524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3-3  查看库位与关联规格：页面总览</w:t>
      </w:r>
    </w:p>
    <w:p w14:paraId="4CC25719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3.3  查看库位与关联规格（续：局部放大 1）</w:t>
      </w:r>
    </w:p>
    <w:p w14:paraId="56942EF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70B294" wp14:editId="267FBF9E">
            <wp:extent cx="5274000" cy="46696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tions-list-detail-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FEF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3-3-1  局部放大：切到库位</w:t>
      </w:r>
    </w:p>
    <w:p w14:paraId="2573406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 A 架显示编码 DEMO-A，关联四个演示规格，当前为启用状态。</w:t>
      </w:r>
    </w:p>
    <w:p w14:paraId="5179F1D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3.4  核对标签保存结果</w:t>
      </w:r>
    </w:p>
    <w:p w14:paraId="4E3F200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操作前：已在新增标签表单点击确认。</w:t>
      </w:r>
    </w:p>
    <w:p w14:paraId="66BC16A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操作：返回标签列表，核对新建标签及系列编码；需要修改时使用同一行“编辑”。</w:t>
      </w:r>
    </w:p>
    <w:p w14:paraId="58BE501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E6E0CD" wp14:editId="6D4AC820">
            <wp:extent cx="5274000" cy="39225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z-series-tag-created-prima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AED8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3-4  核对标签保存结果：页面总览</w:t>
      </w:r>
    </w:p>
    <w:p w14:paraId="46274D30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3.4  核对标签保存结果（续：局部放大 1）</w:t>
      </w:r>
    </w:p>
    <w:p w14:paraId="6CC9178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EC618B" wp14:editId="4F66FD51">
            <wp:extent cx="5274000" cy="466968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z-series-tag-created-detail-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A83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3-4-1  局部放大：核对新标签</w:t>
      </w:r>
    </w:p>
    <w:p w14:paraId="707AA19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图示核对：演示编码系列与 QX 系列编码已持久保存。</w:t>
      </w:r>
    </w:p>
    <w:p w14:paraId="2B962D0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3.5  核对新增分类</w:t>
      </w:r>
    </w:p>
    <w:p w14:paraId="3B4ADD5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操作前：演示分类保存成功。</w:t>
      </w:r>
    </w:p>
    <w:p w14:paraId="4219D3A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操作：刷新分类列表，确认分类编码、SKU 前缀、关联商品数及启用状态。</w:t>
      </w:r>
    </w:p>
    <w:p w14:paraId="73D99C5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10F4E0" wp14:editId="4E8F1728">
            <wp:extent cx="5274000" cy="392253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category-created-prima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F73F1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3-5  核对新增分类：页面总览</w:t>
      </w:r>
    </w:p>
    <w:p w14:paraId="491FE98C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3.5  核对新增分类（续：局部放大 1）</w:t>
      </w:r>
    </w:p>
    <w:p w14:paraId="684F899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7834F1" wp14:editId="3893F278">
            <wp:extent cx="5274000" cy="46696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category-created-detail-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FE4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3-5-1  局部放大：核对新分类</w:t>
      </w:r>
    </w:p>
    <w:p w14:paraId="06F0F23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图示核对：演示展品编码02，关联商品0，初始为启用。</w:t>
      </w:r>
    </w:p>
    <w:p w14:paraId="6489DF1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3.6  编辑并停用未使用分类</w:t>
      </w:r>
    </w:p>
    <w:p w14:paraId="1840091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操作前：仅对新建且无商品关联的演示分类操作。</w:t>
      </w:r>
    </w:p>
    <w:p w14:paraId="6BA87BE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操作：在无关联商品的演示分类行点击“编辑”修改名称；不再使用时点击“停用”。</w:t>
      </w:r>
    </w:p>
    <w:p w14:paraId="39A57B7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C9B52C" wp14:editId="3B3808B7">
            <wp:extent cx="5274000" cy="392253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category-disabled-prima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99DD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3-6  编辑并停用未使用分类：页面总览</w:t>
      </w:r>
    </w:p>
    <w:p w14:paraId="3FE1830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3.6  编辑并停用未使用分类（续：局部放大 1）</w:t>
      </w:r>
    </w:p>
    <w:p w14:paraId="496BC7C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B32301" wp14:editId="4652C4FD">
            <wp:extent cx="5274000" cy="466968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category-disabled-detail-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23C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3-6-1  局部放大：核对修改后名称</w:t>
      </w:r>
    </w:p>
    <w:p w14:paraId="5FF7B1D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图示核对：分类更名为演示陈列品并显示停用，原编码02和关联数0保持。</w:t>
      </w:r>
    </w:p>
    <w:p w14:paraId="3C6ED30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3.7  核对库位保存结果</w:t>
      </w:r>
    </w:p>
    <w:p w14:paraId="02A1D34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操作前：演示库位保存成功。</w:t>
      </w:r>
    </w:p>
    <w:p w14:paraId="15327B8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操作：在库位列表确认编码、名称、关联规格数量和当前状态。</w:t>
      </w:r>
    </w:p>
    <w:p w14:paraId="4CB9706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5BFFD7" wp14:editId="1472C475">
            <wp:extent cx="5274000" cy="20357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location-created-prima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DD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3-7  核对库位保存结果：操作区放大</w:t>
      </w:r>
    </w:p>
    <w:p w14:paraId="6DF4E16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图示核对：DEMO-B-01 已新增，关联规格0、状态启用。</w:t>
      </w:r>
    </w:p>
    <w:p w14:paraId="6678999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3.8  编辑并停用空库位</w:t>
      </w:r>
    </w:p>
    <w:p w14:paraId="3BA8310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操作前：仅对新建且无规格关联的演示库位操作。</w:t>
      </w:r>
    </w:p>
    <w:p w14:paraId="3E6CF1B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操作：在未关联规格的演示库位行点击“编辑”修改名称；不再使用时点击“停用”。</w:t>
      </w:r>
    </w:p>
    <w:p w14:paraId="7480F69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E77EF8" wp14:editId="78FEA7FD">
            <wp:extent cx="5274000" cy="392253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location-disabled-prima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7F75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3-8  编辑并停用空库位：页面总览</w:t>
      </w:r>
    </w:p>
    <w:p w14:paraId="66A6705C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3.8  编辑并停用空库位（续：局部放大 1）</w:t>
      </w:r>
    </w:p>
    <w:p w14:paraId="1A3176D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7F8214" wp14:editId="22AE2C22">
            <wp:extent cx="5274000" cy="46696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-location-disabled-detail-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59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3-8-1  局部放大：核对新库位名称</w:t>
      </w:r>
    </w:p>
    <w:p w14:paraId="5BAADD8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图示核对：名称改为演示 B 架第一层，状态停用，关联规格仍为0。</w:t>
      </w:r>
    </w:p>
    <w:p w14:paraId="45020439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3" w:name="_Toc242701879"/>
      <w:r>
        <w:rPr>
          <w:rFonts w:ascii="黑体" w:eastAsia="黑体" w:hAnsi="黑体"/>
        </w:rPr>
        <w:lastRenderedPageBreak/>
        <w:t>4  产品中心</w:t>
      </w:r>
      <w:bookmarkEnd w:id="3"/>
    </w:p>
    <w:p w14:paraId="7968D9AB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46736297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注意：YZ 编码升级和批量升级属于不可逆操作，本次没有执行或验证；本指南只展示已实测的建库导入、Excel 导入导出与条码预览。实体打印和扫码效果需现场验证。</w:t>
      </w:r>
    </w:p>
    <w:p w14:paraId="539A233B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4.1  查看商品、库存与维护工具栏</w:t>
      </w:r>
    </w:p>
    <w:p w14:paraId="5B46693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操作前：已登录且拥有产品查看权限。</w:t>
      </w:r>
    </w:p>
    <w:p w14:paraId="3740756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操作：在产品中心搜索并筛选商品；使用工具栏新增、导入导出或打印条码，选中商品后可执行批量操作。</w:t>
      </w:r>
    </w:p>
    <w:p w14:paraId="3EE57A6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DFD94A" wp14:editId="3C9FA38E">
            <wp:extent cx="5274000" cy="356096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s-list-prima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6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079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4-1  查看商品、库存与维护工具栏：操作区放大</w:t>
      </w:r>
    </w:p>
    <w:p w14:paraId="0AAE89A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图示核对：列表显示三件演示商品、分类、售价、当前与可用库存及标签；其中演示马克杯配置两种规格。</w:t>
      </w:r>
    </w:p>
    <w:p w14:paraId="64E34B9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4.2  查看多规格、图片与原厂条码</w:t>
      </w:r>
    </w:p>
    <w:p w14:paraId="7ED7D91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39B01D2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操作：在商品行尾点击“规格”，核对颜色规格、规格图、售价、库存、原厂条码和库位；需要调整时保存配置。</w:t>
      </w:r>
    </w:p>
    <w:p w14:paraId="345B13E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5256DA" wp14:editId="18DAC1FD">
            <wp:extent cx="5274000" cy="392253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skus-saved-primar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10E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4-2  查看多规格、图片与原厂条码：页面总览</w:t>
      </w:r>
    </w:p>
    <w:p w14:paraId="00F0708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4.2  查看多规格、图片与原厂条码（续：局部放大 1）</w:t>
      </w:r>
    </w:p>
    <w:p w14:paraId="231968C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50C3C1" wp14:editId="0472897A">
            <wp:extent cx="5274000" cy="46696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skus-saved-detail-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22B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4-2-1  局部放大：确认颜色规格</w:t>
      </w:r>
    </w:p>
    <w:p w14:paraId="51FEAC3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图示核对：演示马克杯有白色与青色两种规格；两张规格图已通过上传接口保存，并在重新打开时继续显示。</w:t>
      </w:r>
    </w:p>
    <w:p w14:paraId="3220D6F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4.3  选择产品导入与导出方式</w:t>
      </w:r>
    </w:p>
    <w:p w14:paraId="30E386F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23BD854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操作：打开产品中心的“导入 / 导出”菜单；选择导出产品、Excel 导入或 YZ 建库导入。</w:t>
      </w:r>
    </w:p>
    <w:p w14:paraId="38AEBC9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10AFF0" wp14:editId="503A60E1">
            <wp:extent cx="5274000" cy="333013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transfer-menu-primary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3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2DB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4-3  选择产品导入与导出方式：操作区放大</w:t>
      </w:r>
    </w:p>
    <w:p w14:paraId="6A36B46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图示核对：菜单显示三种当前账号可用的传输入口；演示商品导出得到 7,395 字节 Excel 文件。</w:t>
      </w:r>
    </w:p>
    <w:p w14:paraId="4FB453E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4.4  按模板准备 Excel 商品导入</w:t>
      </w:r>
    </w:p>
    <w:p w14:paraId="54036F0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22C73C8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操作：选择“Excel 导入”，先下载模板，按一行一个 SKU 填写商品和分类编码，再选择文件并确认导入。</w:t>
      </w:r>
    </w:p>
    <w:p w14:paraId="5069F0D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A377A5" wp14:editId="1C31E1F7">
            <wp:extent cx="5274000" cy="392253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import-dialog-prima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543B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4-4  按模板准备 Excel 商品导入：页面总览</w:t>
      </w:r>
    </w:p>
    <w:p w14:paraId="17311309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4.4  按模板准备 Excel 商品导入（续：局部放大 1）</w:t>
      </w:r>
    </w:p>
    <w:p w14:paraId="50B3EB3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B67F39" wp14:editId="343B73EA">
            <wp:extent cx="5274000" cy="466968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import-dialog-detail-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6C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4-4-1  局部放大：先下载导入模板</w:t>
      </w:r>
    </w:p>
    <w:p w14:paraId="0938C94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图示核对：真实弹窗说明同名商品的多行会合并为多个规格；本帧仅展示入口与字段要求，实际导入结果需另行核对。</w:t>
      </w:r>
    </w:p>
    <w:p w14:paraId="628F7F3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4.5  预览 SKU 条码标签与打印设置</w:t>
      </w:r>
    </w:p>
    <w:p w14:paraId="36103E9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283D157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操作：勾选商品后打开“打印条码”，设置标签尺寸和显示字段，核对预览。</w:t>
      </w:r>
    </w:p>
    <w:p w14:paraId="4A6E744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DAB96A" wp14:editId="4D07F671">
            <wp:extent cx="5274000" cy="401489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rcode-print-dialog-primar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1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1BD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4-5  预览 SKU 条码标签与打印设置：操作区放大</w:t>
      </w:r>
    </w:p>
    <w:p w14:paraId="09E8E29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图示核对：本次只验证预览和设置；40×30 毫米条码模块偏窄，实体打印和扫码效果需现场验证。</w:t>
      </w:r>
    </w:p>
    <w:p w14:paraId="4649B2B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4.6  下载模板并预检新商品 Excel</w:t>
      </w:r>
    </w:p>
    <w:p w14:paraId="145AEE7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操作前：已创建分类和库位，准备好按页面模板填写的新商品 .xlsx 文件。</w:t>
      </w:r>
    </w:p>
    <w:p w14:paraId="7F7B94C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操作：在产品中心打开“导入 / 导出 → Excel 导入”，下载模板，删除示例行并填写新商品；选择文件后核对逐行预检。</w:t>
      </w:r>
    </w:p>
    <w:p w14:paraId="4307D46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862C36" wp14:editId="475AE151">
            <wp:extent cx="5274000" cy="392253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excel-import-preview-prima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AD10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4-6  下载模板并预检新商品 Excel：页面总览</w:t>
      </w:r>
    </w:p>
    <w:p w14:paraId="23DB032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4.6  下载模板并预检新商品 Excel（续：局部放大 1）</w:t>
      </w:r>
    </w:p>
    <w:p w14:paraId="2414957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82C821" wp14:editId="28445C74">
            <wp:extent cx="5274000" cy="466968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excel-import-preview-detail-1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7C6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4-6-1  局部放大：下载后填写模板</w:t>
      </w:r>
    </w:p>
    <w:p w14:paraId="27CE44A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图示核对：演示导入钥匙扣预检通过：将新建 1 个商品、1 个规格，分类 81、库位 DEMO-A、初始库存 5。</w:t>
      </w:r>
    </w:p>
    <w:p w14:paraId="2F2D2D2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4.7  核对导入商品与初始库存</w:t>
      </w:r>
    </w:p>
    <w:p w14:paraId="7329697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操作前：已创建分类和库位，准备好按页面模板填写的新商品 .xlsx 文件。</w:t>
      </w:r>
    </w:p>
    <w:p w14:paraId="16BFB43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操作：确认导入后返回产品中心，核对新增商品、价格、库存和状态。</w:t>
      </w:r>
    </w:p>
    <w:p w14:paraId="5371DF5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19B8609" wp14:editId="2671F471">
            <wp:extent cx="5274000" cy="407341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-excel-import-result-primar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4D3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4-7  核对导入商品与初始库存：操作区放大</w:t>
      </w:r>
    </w:p>
    <w:p w14:paraId="2B4C1D8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图示核对：实际导入 1 个商品、1 个规格；产品数 3→4，新 SKU WC81005 当前库存 5、预占 0。</w:t>
      </w:r>
    </w:p>
    <w:p w14:paraId="2216C3FA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4" w:name="_Toc242701880"/>
      <w:r>
        <w:rPr>
          <w:rFonts w:ascii="黑体" w:eastAsia="黑体" w:hAnsi="黑体"/>
        </w:rPr>
        <w:lastRenderedPageBreak/>
        <w:t>5  线上商品</w:t>
      </w:r>
      <w:bookmarkEnd w:id="4"/>
    </w:p>
    <w:p w14:paraId="5E691D2B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0190E22D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5.1  查看线上状态、图片和推荐信息</w:t>
      </w:r>
    </w:p>
    <w:p w14:paraId="2E418CE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操作前：已登录且拥有产品查看权限。</w:t>
      </w:r>
    </w:p>
    <w:p w14:paraId="23C62D8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操作：按标签、线上状态、基础状态和图片状态筛选商品；选择行尾“编辑展示”维护上架、推荐和限购信息。</w:t>
      </w:r>
    </w:p>
    <w:p w14:paraId="04CCF28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BB5F79" wp14:editId="3B4AAFA6">
            <wp:extent cx="5274000" cy="359291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prima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6DB5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5-1  查看线上状态、图片和推荐信息：页面总览</w:t>
      </w:r>
    </w:p>
    <w:p w14:paraId="6AFDA057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5.1  查看线上状态、图片和推荐信息（续：局部放大 1）</w:t>
      </w:r>
    </w:p>
    <w:p w14:paraId="1EFD1B3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415589" wp14:editId="547B47A1">
            <wp:extent cx="5274000" cy="42741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detail-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3516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5-1-1  局部放大：按状态筛选商品</w:t>
      </w:r>
    </w:p>
    <w:p w14:paraId="4F468AB9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5.1  查看线上状态、图片和推荐信息（续：局部放大 2）</w:t>
      </w:r>
    </w:p>
    <w:p w14:paraId="6044AD4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77C3AE" wp14:editId="459ABC08">
            <wp:extent cx="5274000" cy="427413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detail-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6C7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5-1-2  局部放大：点此编辑展示</w:t>
      </w:r>
    </w:p>
    <w:p w14:paraId="28C98AA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图示核对：新建的三件演示商品初始为下架，页面提示缺图和需配置规格。</w:t>
      </w:r>
    </w:p>
    <w:p w14:paraId="56D98FB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5.2  编辑上架、推荐与限购</w:t>
      </w:r>
    </w:p>
    <w:p w14:paraId="736C731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228932D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操作：点击商品行尾“编辑展示”，打开客户端上架状态，设置单人限购和推荐规格，并填写客户端详情后保存。</w:t>
      </w:r>
    </w:p>
    <w:p w14:paraId="0470668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2C663B" wp14:editId="2E5AD1C8">
            <wp:extent cx="5274000" cy="2459674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edit-ready-primary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5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3B2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5-2  编辑上架、推荐与限购：操作区放大</w:t>
      </w:r>
    </w:p>
    <w:p w14:paraId="4DFE39C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图示核对：演示马克杯在提交前选择上架、全部规格推荐、单人限购三件。</w:t>
      </w:r>
    </w:p>
    <w:p w14:paraId="2CFB6A8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5.3  核对商品上架后的列表结果</w:t>
      </w:r>
    </w:p>
    <w:p w14:paraId="443176D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操作前：已登录且拥有相应页面查看与维护权限。</w:t>
      </w:r>
    </w:p>
    <w:p w14:paraId="38A99EE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操作：保存线上展示后返回列表，核对目标商品的上架开关、推荐状态和限购数量。</w:t>
      </w:r>
    </w:p>
    <w:p w14:paraId="5E41DA9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2EB228" wp14:editId="337593D4">
            <wp:extent cx="5274000" cy="298790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listed-mug-primar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729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5-3  核对商品上架后的列表结果：操作区放大</w:t>
      </w:r>
    </w:p>
    <w:p w14:paraId="1E7484C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图示核对：演示马克杯列表显示上架、全部推荐、限购 3；只读 API 二次核对 o2oStatus=listed、o2oRecommended=true、limitPerUser=3。</w:t>
      </w:r>
    </w:p>
    <w:p w14:paraId="7716F7D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5.4  批量上架结果</w:t>
      </w:r>
    </w:p>
    <w:p w14:paraId="4730129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操作前：已选择两件处于下架状态的演示商品。</w:t>
      </w:r>
    </w:p>
    <w:p w14:paraId="1A45BF9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操作：勾选两件基础启用的商品后点击“批量上架”，刷新并核对每行线上状态。</w:t>
      </w:r>
    </w:p>
    <w:p w14:paraId="00D4A99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B50A0D" wp14:editId="7C4F6CFC">
            <wp:extent cx="5274000" cy="3840609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batch-listed-v2-prima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4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477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5-4  批量上架结果：操作区放大</w:t>
      </w:r>
    </w:p>
    <w:p w14:paraId="6313882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图示核对：接口一次更新2件，笔记本与钥匙扣均显示“上架”。</w:t>
      </w:r>
    </w:p>
    <w:p w14:paraId="7F5A235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5.5  批量下架并恢复原状态</w:t>
      </w:r>
    </w:p>
    <w:p w14:paraId="400ABA2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操作前：两件演示商品已批量上架。</w:t>
      </w:r>
    </w:p>
    <w:p w14:paraId="7693C28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操作：重新选择两件商品，点击“批量下架”，刷新核对状态。</w:t>
      </w:r>
    </w:p>
    <w:p w14:paraId="1D9AB1E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14FEB4" wp14:editId="567BFC4E">
            <wp:extent cx="5274000" cy="386210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batch-unlisted-v2-primary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A98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5-5  批量下架并恢复原状态：操作区放大</w:t>
      </w:r>
    </w:p>
    <w:p w14:paraId="5EC2810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图示核对：接口一次更新2件，两件均显示“下架”，回到演练前状态。</w:t>
      </w:r>
    </w:p>
    <w:p w14:paraId="66DBB87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5.6  从线上展示进入新增商品表单</w:t>
      </w:r>
    </w:p>
    <w:p w14:paraId="164164E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操作前：具备商品管理权限。</w:t>
      </w:r>
    </w:p>
    <w:p w14:paraId="65C9F04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操作：在线上展示点击“新增商品”，跳转到产品基础资料的单品录入表单。</w:t>
      </w:r>
    </w:p>
    <w:p w14:paraId="0F13AA4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8B3006" wp14:editId="0FBE4168">
            <wp:extent cx="5274000" cy="392253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new-product-entry-v2-primar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975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5-6  从线上展示进入新增商品表单：页面总览</w:t>
      </w:r>
    </w:p>
    <w:p w14:paraId="06F5DDFE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5.6  从线上展示进入新增商品表单（续：局部放大 1）</w:t>
      </w:r>
    </w:p>
    <w:p w14:paraId="215216A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DFE390" wp14:editId="7829C84D">
            <wp:extent cx="5274000" cy="466968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new-product-entry-v2-detail-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6DD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5-6-1  局部放大：填写产品名称</w:t>
      </w:r>
    </w:p>
    <w:p w14:paraId="33F2255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图示核对：表单提供产品名称、系列/分类、价格和库存等基础字段；此截图仅示入口，未提交新商品。</w:t>
      </w:r>
    </w:p>
    <w:p w14:paraId="6B8F545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5.7  从线上展示进入批量新增表格</w:t>
      </w:r>
    </w:p>
    <w:p w14:paraId="74A48B3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操作前：具备商品管理权限。</w:t>
      </w:r>
    </w:p>
    <w:p w14:paraId="677D9A9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操作：在线上展示点击“批量新增”，跳转到产品基础资料的批量录入表格。</w:t>
      </w:r>
    </w:p>
    <w:p w14:paraId="589F819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F62CA1" wp14:editId="001B03AB">
            <wp:extent cx="5274000" cy="392253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batch-create-entry-v2-primar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9028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5-7  从线上展示进入批量新增表格：页面总览</w:t>
      </w:r>
    </w:p>
    <w:p w14:paraId="33B951BB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5.7  从线上展示进入批量新增表格（续：局部放大 1）</w:t>
      </w:r>
    </w:p>
    <w:p w14:paraId="67814ED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686F3F" wp14:editId="6C80793C">
            <wp:extent cx="5274000" cy="466968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batch-create-entry-v2-detail-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95F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5-7-1  局部放大：逐行录入产品</w:t>
      </w:r>
    </w:p>
    <w:p w14:paraId="4575974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图示核对：批量表格可逐行维护名称、编码、售价与库存；本次仅展示入口，未提交。</w:t>
      </w:r>
    </w:p>
    <w:p w14:paraId="4B393125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5" w:name="_Toc242701881"/>
      <w:r>
        <w:rPr>
          <w:rFonts w:ascii="黑体" w:eastAsia="黑体" w:hAnsi="黑体"/>
        </w:rPr>
        <w:lastRenderedPageBreak/>
        <w:t>6  收货与供货单</w:t>
      </w:r>
      <w:bookmarkEnd w:id="5"/>
    </w:p>
    <w:p w14:paraId="6C1F34AD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图示账号角色：供货方、管理员。实际可操作范围以账号权限为准。</w:t>
      </w:r>
    </w:p>
    <w:p w14:paraId="0434C1B2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注意：本章管理端送货单号以输入框手动录入验证；扫码枪、摄像头和纸面二维码识别未实测。</w:t>
      </w:r>
    </w:p>
    <w:p w14:paraId="76F76C0E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6.1  填写供货送货单</w:t>
      </w:r>
    </w:p>
    <w:p w14:paraId="0CF93D3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50AF133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操作：选择商品与规格，填写送货数量、预计送达时间和备注，再检查汇总。</w:t>
      </w:r>
    </w:p>
    <w:p w14:paraId="67811ED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B7E79D" wp14:editId="053D2C69">
            <wp:extent cx="5274000" cy="32999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delivery-ready-primary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F8B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6-1  填写供货送货单：操作区放大</w:t>
      </w:r>
    </w:p>
    <w:p w14:paraId="7E5E491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图示核对：待提交明细为演示帆布袋 WC81001 共 3 件。</w:t>
      </w:r>
    </w:p>
    <w:p w14:paraId="02260C4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6.2  确认生成送货单</w:t>
      </w:r>
    </w:p>
    <w:p w14:paraId="08B210C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323A8E5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操作：点击“生成送货单”后，核对确认窗口中的待入库及后续改单提示，再点击“确认生成”。</w:t>
      </w:r>
    </w:p>
    <w:p w14:paraId="0B738D9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DD585E" wp14:editId="4493C5AC">
            <wp:extent cx="5274000" cy="315413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delivery-confirm-primar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BD5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6-2  确认生成送货单：操作区放大</w:t>
      </w:r>
    </w:p>
    <w:p w14:paraId="3C6AE4B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图示核对：确认后生成新单；待入库阶段仍可在历史单据中改单或撤销。</w:t>
      </w:r>
    </w:p>
    <w:p w14:paraId="6BD534B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6.3  查看生成结果与交货二维码入口</w:t>
      </w:r>
    </w:p>
    <w:p w14:paraId="6D535FF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32945AE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操作：提交后核对送货单号、待入库状态；交货时出示对应二维码，勿在资料中公开核验码。</w:t>
      </w:r>
    </w:p>
    <w:p w14:paraId="0070D66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1321CF" wp14:editId="1D050999">
            <wp:extent cx="5274000" cy="283934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delivery-created-masked-prima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9F3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6-3  查看生成结果与交货二维码入口：操作区放大</w:t>
      </w:r>
    </w:p>
    <w:p w14:paraId="6830944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图示核对：送货单 IN202610120001 已生成，总件数3，状态待入库；提交不改变 SKU 库存。</w:t>
      </w:r>
    </w:p>
    <w:p w14:paraId="2AB57B1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6.4  查看待入库历史单据</w:t>
      </w:r>
    </w:p>
    <w:p w14:paraId="0F3ED46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78683B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操作：进入“历史单据”，按单号或状态筛选，查看目标单的数量、状态和操作。</w:t>
      </w:r>
    </w:p>
    <w:p w14:paraId="51C3734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4DEEBF" wp14:editId="79CD101E">
            <wp:extent cx="5274000" cy="392253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history-pending-primary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B5F8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6-4  查看待入库历史单据：页面总览</w:t>
      </w:r>
    </w:p>
    <w:p w14:paraId="2536C2C3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6.4  查看待入库历史单据（续：局部放大 1）</w:t>
      </w:r>
    </w:p>
    <w:p w14:paraId="40DA7A3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F03CF8" wp14:editId="7D5FC97C">
            <wp:extent cx="5274000" cy="466968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history-pending-detail-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A0B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6-4-1  局部放大：查看待入库统计</w:t>
      </w:r>
    </w:p>
    <w:p w14:paraId="7F71B66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图示核对：IN202610120001 在待入库列表显示3件，可进入改单或详情。</w:t>
      </w:r>
    </w:p>
    <w:p w14:paraId="486ED91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6.5  修改待入库送货数量</w:t>
      </w:r>
    </w:p>
    <w:p w14:paraId="5F8C362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21056ED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操作：在待入库单点击“改单”，把数量改为4件，并补充备注后保存。</w:t>
      </w:r>
    </w:p>
    <w:p w14:paraId="687A530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C1A09E" wp14:editId="453BAFEE">
            <wp:extent cx="5274000" cy="407589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history-edit-ready-primary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7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DF0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6-5  修改待入库送货数量：操作区放大</w:t>
      </w:r>
    </w:p>
    <w:p w14:paraId="3CAAEA5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图示核对：改单表单显示当前商品、规格、数量和预计送达时间。</w:t>
      </w:r>
    </w:p>
    <w:p w14:paraId="03EC5E8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6.6  查看供货方改单结果</w:t>
      </w:r>
    </w:p>
    <w:p w14:paraId="1DF2210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操作前：已登录供货工作台，商品和规格已建档。</w:t>
      </w:r>
    </w:p>
    <w:p w14:paraId="6CE8E84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操作：保存后打开详情，核对总件数、备注和商品明细。</w:t>
      </w:r>
    </w:p>
    <w:p w14:paraId="3E2489A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D911D5" wp14:editId="2B8DE016">
            <wp:extent cx="5274000" cy="3908499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lier-history-edited-primar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574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6-6  查看供货方改单结果：操作区放大</w:t>
      </w:r>
    </w:p>
    <w:p w14:paraId="063E44E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图示核对：IN202610120001 已更新为4件；二维码保持与原送货单绑定。</w:t>
      </w:r>
    </w:p>
    <w:p w14:paraId="1DE6A41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6.7  输入送货单号查询待入库单</w:t>
      </w:r>
    </w:p>
    <w:p w14:paraId="3431F37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操作前：已登录管理端并取得收货操作权限；供货方已提交待入库送货单。</w:t>
      </w:r>
    </w:p>
    <w:p w14:paraId="7B556E9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操作：在管理端“扫码入库”的输入框录入送货单号，点“查询送货单”。本次只验证了手动录入。</w:t>
      </w:r>
    </w:p>
    <w:p w14:paraId="1780CC0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CDA7F4F" wp14:editId="6552F94D">
            <wp:extent cx="5274000" cy="3301048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scan-enter-order-prima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30D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6-7  输入送货单号查询待入库单：操作区放大</w:t>
      </w:r>
    </w:p>
    <w:p w14:paraId="44FE6B1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图示核对：页面开始查询对应待入库单据；本例使用送货单号回查。</w:t>
      </w:r>
    </w:p>
    <w:p w14:paraId="6F5F3A0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6.8  核对供货方和四件明细</w:t>
      </w:r>
    </w:p>
    <w:p w14:paraId="3342153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操作前：已登录管理端并取得收货操作权限；供货方已提交待入库送货单。</w:t>
      </w:r>
    </w:p>
    <w:p w14:paraId="0935477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操作：查询后核对供货方、单号、状态、总件数和商品明细；实际到货数不符时进入现场改单。</w:t>
      </w:r>
    </w:p>
    <w:p w14:paraId="5C042BB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32E5B3" wp14:editId="2AA2DEFE">
            <wp:extent cx="5274000" cy="284890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scan-detail-masked-primary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439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6-8  核对供货方和四件明细：操作区放大</w:t>
      </w:r>
    </w:p>
    <w:p w14:paraId="694369C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图示核对：IN202610120001 待入库，供货方改单结果为4件；核验码已遮蔽。</w:t>
      </w:r>
    </w:p>
    <w:p w14:paraId="5A3D7EB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6.9  确认现场实收数量已修正</w:t>
      </w:r>
    </w:p>
    <w:p w14:paraId="0432E54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操作前：已登录管理端并取得收货操作权限；供货方已提交待入库送货单。</w:t>
      </w:r>
    </w:p>
    <w:p w14:paraId="2F92DAD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操作：实际收货数量不同于送货单时点击“现场改单”，将该规格改为5件并保存，再重新核对。</w:t>
      </w:r>
    </w:p>
    <w:p w14:paraId="2FE2423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517D61" wp14:editId="6243DA89">
            <wp:extent cx="5274000" cy="189617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onsite-edited-masked-primar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89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4F9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6-9  确认现场实收数量已修正：操作区放大</w:t>
      </w:r>
    </w:p>
    <w:p w14:paraId="7DE00C6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图示核对：IN202610120001 已改为实收5件，仍待入库；保存改单本身不改变库存。</w:t>
      </w:r>
    </w:p>
    <w:p w14:paraId="17486AA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6.10  确认实收明细后入库</w:t>
      </w:r>
    </w:p>
    <w:p w14:paraId="5030CBD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操作前：已登录管理端并取得收货操作权限；供货方已提交待入库送货单。</w:t>
      </w:r>
    </w:p>
    <w:p w14:paraId="7B09711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操作：核对送货单号及5件实收明细无误后，点击“一键确认入库”；系统会再次提示库存立即增加。</w:t>
      </w:r>
    </w:p>
    <w:p w14:paraId="3443713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23B3FA" wp14:editId="54BC6179">
            <wp:extent cx="5274000" cy="392253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verify-ready-masked-primary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354E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6-10  确认实收明细后入库：页面总览</w:t>
      </w:r>
    </w:p>
    <w:p w14:paraId="3818C183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6.10  确认实收明细后入库（续：局部放大 1）</w:t>
      </w:r>
    </w:p>
    <w:p w14:paraId="28C47FB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F44F20" wp14:editId="0C8C553F">
            <wp:extent cx="5274000" cy="466968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verify-ready-masked-detail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F05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6-10-1  局部放大：再次核对五件</w:t>
      </w:r>
    </w:p>
    <w:p w14:paraId="3606F15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确认前画面：入库前 SKU WC81001 当前库存24、预占0。</w:t>
      </w:r>
    </w:p>
    <w:p w14:paraId="4364C2D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6.11  复查已入库状态与库存回写</w:t>
      </w:r>
    </w:p>
    <w:p w14:paraId="0B9362B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操作前：已登录管理端并取得收货操作权限；供货方已提交待入库送货单。</w:t>
      </w:r>
    </w:p>
    <w:p w14:paraId="303F9BB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操作：确认入库后重新查询该单，核对“已入库”状态、5件明细，并到库存页复查数量。</w:t>
      </w:r>
    </w:p>
    <w:p w14:paraId="1345980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AF0476" wp14:editId="1B4B1403">
            <wp:extent cx="5274000" cy="3922537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verified-stable-masked-primar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B7CD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6-11  复查已入库状态与库存回写：页面总览</w:t>
      </w:r>
    </w:p>
    <w:p w14:paraId="5AC9385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6.11  复查已入库状态与库存回写（续：局部放大 1）</w:t>
      </w:r>
    </w:p>
    <w:p w14:paraId="74827D9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4B755B" wp14:editId="2BE1FBBA">
            <wp:extent cx="5274000" cy="4669687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verified-stable-masked-detail-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DC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6-11-1  局部放大：确认已入库</w:t>
      </w:r>
    </w:p>
    <w:p w14:paraId="3AD33C7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图示核对：IN202610120001 已入库；WC81001 当前库存24→29，预占库存保持0。</w:t>
      </w:r>
    </w:p>
    <w:p w14:paraId="54C29304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6" w:name="_Toc242701882"/>
      <w:r>
        <w:rPr>
          <w:rFonts w:ascii="黑体" w:eastAsia="黑体" w:hAnsi="黑体"/>
        </w:rPr>
        <w:lastRenderedPageBreak/>
        <w:t>7  库存作业</w:t>
      </w:r>
      <w:bookmarkEnd w:id="6"/>
    </w:p>
    <w:p w14:paraId="478EE3BC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4FC3709F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注意：条码均在输入框手动录入；截图不能证明扫码枪或摄像头已成功识别。</w:t>
      </w:r>
    </w:p>
    <w:p w14:paraId="17C46EFD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7.1  录入采购入库清单（待提交）</w:t>
      </w:r>
    </w:p>
    <w:p w14:paraId="65E2909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3FD2B36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操作：在“库存管理→扫码作业”选择采购入库，在条码输入框录入商品条码，填写数量并核对清单。</w:t>
      </w:r>
    </w:p>
    <w:p w14:paraId="113A0EA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82D5FB" wp14:editId="1157B5A2">
            <wp:extent cx="5274000" cy="392253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purchase-ready-primary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DD07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7-1  录入采购入库清单（待提交）：页面总览</w:t>
      </w:r>
    </w:p>
    <w:p w14:paraId="683C56DE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7.1  录入采购入库清单（待提交）（续：局部放大 1）</w:t>
      </w:r>
    </w:p>
    <w:p w14:paraId="6DDD704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DFCB36" wp14:editId="6083BBC5">
            <wp:extent cx="5274000" cy="4669687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purchase-ready-detail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D6F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7-1-1  局部放大：选择采购入库</w:t>
      </w:r>
    </w:p>
    <w:p w14:paraId="30CAA74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确认前画面：本图是待提交清单；提交后的单据和库存变化须在后续页面核对。</w:t>
      </w:r>
    </w:p>
    <w:p w14:paraId="6981275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7.2  其他出库完成后核对库存</w:t>
      </w:r>
    </w:p>
    <w:p w14:paraId="1ACE08F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6D3A006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操作：在扫码作业选择“其他出库”，填写原因，在条码输入框录入演示帆布袋条码并录入数量，确认后提交。</w:t>
      </w:r>
    </w:p>
    <w:p w14:paraId="652F77F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C756CC" wp14:editId="5259AEF8">
            <wp:extent cx="5274000" cy="3922537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other-out-result-primary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03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7-2  其他出库完成后核对库存：页面总览</w:t>
      </w:r>
    </w:p>
    <w:p w14:paraId="2CB9C1D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7.2  其他出库完成后核对库存（续：局部放大 1）</w:t>
      </w:r>
    </w:p>
    <w:p w14:paraId="6D4E56F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9A3849" wp14:editId="186E1A58">
            <wp:extent cx="5274000" cy="4669687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other-out-result-detail-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AC68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7-2-1  局部放大：选择其他出库</w:t>
      </w:r>
    </w:p>
    <w:p w14:paraId="284EF47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图示核对：生成库存单据；演示 SKU WC81001 当前库存 32→31，预占量始终 0。</w:t>
      </w:r>
    </w:p>
    <w:p w14:paraId="780682A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7.3  退货入库完成后核对库存</w:t>
      </w:r>
    </w:p>
    <w:p w14:paraId="2CD01F2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47491D2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操作：在扫码作业选择“退货入库”，填写原因，在条码输入框录入演示帆布袋条码并录入数量，确认后提交。</w:t>
      </w:r>
    </w:p>
    <w:p w14:paraId="5AEF204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F562EE" wp14:editId="2AE130CF">
            <wp:extent cx="5274000" cy="3922537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return-in-result-primar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155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7-3  退货入库完成后核对库存：页面总览</w:t>
      </w:r>
    </w:p>
    <w:p w14:paraId="64BAB5F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7.3  退货入库完成后核对库存（续：局部放大 1）</w:t>
      </w:r>
    </w:p>
    <w:p w14:paraId="69E3E59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1A41B4" wp14:editId="36575B53">
            <wp:extent cx="5274000" cy="4669687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return-in-result-detail-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1E1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7-3-1  局部放大：选择退货入库</w:t>
      </w:r>
    </w:p>
    <w:p w14:paraId="0B4BF7D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图示核对：生成库存单据；演示 SKU WC81001 当前库存 31→32，预占量始终 0。</w:t>
      </w:r>
    </w:p>
    <w:p w14:paraId="7C7064A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7.4  报损出库完成后核对库存</w:t>
      </w:r>
    </w:p>
    <w:p w14:paraId="7ED30BB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0174BD8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操作：在扫码作业选择“报损出库”，填写原因，在条码输入框录入演示帆布袋条码并录入数量，确认后提交。</w:t>
      </w:r>
    </w:p>
    <w:p w14:paraId="769896D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575D30" wp14:editId="429ED2B4">
            <wp:extent cx="5274000" cy="3922537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amage-out-result-primar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E23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7-4  报损出库完成后核对库存：页面总览</w:t>
      </w:r>
    </w:p>
    <w:p w14:paraId="0C546C39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7.4  报损出库完成后核对库存（续：局部放大 1）</w:t>
      </w:r>
    </w:p>
    <w:p w14:paraId="1DC8785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2061C2E" wp14:editId="1F73F3EB">
            <wp:extent cx="5274000" cy="4669687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amage-out-result-detail-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51F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7-4-1  局部放大：选择报损出库</w:t>
      </w:r>
    </w:p>
    <w:p w14:paraId="09A1D78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图示核对：生成库存单据；演示 SKU WC81001 当前库存 32→31，预占量始终 0。</w:t>
      </w:r>
    </w:p>
    <w:p w14:paraId="20D5817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7.5  库存调整完成后核对库存</w:t>
      </w:r>
    </w:p>
    <w:p w14:paraId="39D3EFD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12A50DD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操作：在扫码作业选择“库存调整”，填写原因，在条码输入框录入演示帆布袋条码并录入调整差额，确认后提交。</w:t>
      </w:r>
    </w:p>
    <w:p w14:paraId="611162F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6144BB" wp14:editId="349682EA">
            <wp:extent cx="5274000" cy="179416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adjust-result-primary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9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D12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7-5  库存调整完成后核对库存：操作区放大</w:t>
      </w:r>
    </w:p>
    <w:p w14:paraId="1A7BD30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图示核对：生成库存单据；演示 SKU WC81001 当前库存 31→29，预占量始终 0。</w:t>
      </w:r>
    </w:p>
    <w:p w14:paraId="1B5BEDE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7.6  查看库存单据的记账前后数量</w:t>
      </w:r>
    </w:p>
    <w:p w14:paraId="30C213B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207AABF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操作：进入“库存单据”，搜索单号并点击“明细”，逐项核对商品规格、变动数量和操作前后库存。</w:t>
      </w:r>
    </w:p>
    <w:p w14:paraId="1D2513A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2921B4" wp14:editId="7DFEAFEF">
            <wp:extent cx="5274000" cy="3132819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oc-detail-primary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3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BCF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7-6  查看库存单据的记账前后数量：操作区放大</w:t>
      </w:r>
    </w:p>
    <w:p w14:paraId="2A0E703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图示核对：演示采购单 KD20261012-0001 的帆布袋规格显示 +2、30→32。</w:t>
      </w:r>
    </w:p>
    <w:p w14:paraId="06F43DC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7.7  填写原因作废演示库存单</w:t>
      </w:r>
    </w:p>
    <w:p w14:paraId="62F2096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7A5F8AA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操作：在本任务创建的库存单行尾点击“作废”，阅读反向回滚提示、填写原因，再点“确认作废”。</w:t>
      </w:r>
    </w:p>
    <w:p w14:paraId="3E5751D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B050D9" wp14:editId="3D1A5366">
            <wp:extent cx="5274000" cy="3267752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doc-void-confirm-primary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6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C1E1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7-7  填写原因作废演示库存单：操作区放大</w:t>
      </w:r>
    </w:p>
    <w:p w14:paraId="1B4B48E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图示核对：演示采购单作废后生成冲回流水，WC81001 当前库存 28→26、预占量保持 0；单据不可恢复。</w:t>
      </w:r>
    </w:p>
    <w:p w14:paraId="323872A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7.8  查询库存流水并导出 Excel</w:t>
      </w:r>
    </w:p>
    <w:p w14:paraId="3A93350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3C65340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操作：打开“库存流水”，按商品、SKU、条码或日期筛选；核对关联单据和操作前后库存，再点击“导出 Excel”。</w:t>
      </w:r>
    </w:p>
    <w:p w14:paraId="1189505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FE3D3B" wp14:editId="757FDDB7">
            <wp:extent cx="5274000" cy="392253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logs-after-actions-primar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B55F2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7-8  查询库存流水并导出 Excel：页面总览</w:t>
      </w:r>
    </w:p>
    <w:p w14:paraId="087CFDE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7.8  查询库存流水并导出 Excel（续：局部放大 1）</w:t>
      </w:r>
    </w:p>
    <w:p w14:paraId="3E26653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69BB27" wp14:editId="043DA2CF">
            <wp:extent cx="5274000" cy="4669687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logs-after-actions-detail-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829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7-8-1  局部放大：按商品或条码筛选</w:t>
      </w:r>
    </w:p>
    <w:p w14:paraId="08708B2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图示核对：真实流水显示采购单冲回 -2、手工单删除回补 +1 与恢复重扣 -1 等记录；导出文件 7996 字节。</w:t>
      </w:r>
    </w:p>
    <w:p w14:paraId="6096B03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7.9  按 SKU 查询当前库存</w:t>
      </w:r>
    </w:p>
    <w:p w14:paraId="0FF2A9B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操作前：已登录管理端，演示商品已通过扫码作业、出库、盘点和收货形成真实库存流水。</w:t>
      </w:r>
    </w:p>
    <w:p w14:paraId="6B65776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操作：进入“库存管理→当前库存”，输入商品名、SKU 或条码并点击“查询”，核对当前、预订和可用库存。</w:t>
      </w:r>
    </w:p>
    <w:p w14:paraId="2EA2341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9B984B" wp14:editId="2B2E5ED2">
            <wp:extent cx="5274000" cy="3922537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-primar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41B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7-9  按 SKU 查询当前库存：页面总览</w:t>
      </w:r>
    </w:p>
    <w:p w14:paraId="7C05678D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7.9  按 SKU 查询当前库存（续：局部放大 1）</w:t>
      </w:r>
    </w:p>
    <w:p w14:paraId="766291D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F87582" wp14:editId="52C0C030">
            <wp:extent cx="5274000" cy="4669687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-detail-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FA0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7-9-1  局部放大：输入SKU查询</w:t>
      </w:r>
    </w:p>
    <w:p w14:paraId="7504EF8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图示核对：WC81001 当前29件、已预订0件、可用29件。</w:t>
      </w:r>
    </w:p>
    <w:p w14:paraId="5965FA1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7.10  查看指定 SKU 的变动流水</w:t>
      </w:r>
    </w:p>
    <w:p w14:paraId="38381B7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操作前：已登录管理端，演示商品已通过扫码作业、出库、盘点和收货形成真实库存流水。</w:t>
      </w:r>
    </w:p>
    <w:p w14:paraId="5B83BA7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操作：在当前库存行点击“流水”，打开已限定该规格的库存流水页，核对每笔变动前后数值与来源。</w:t>
      </w:r>
    </w:p>
    <w:p w14:paraId="6796481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99C19C" wp14:editId="70A56525">
            <wp:extent cx="5274000" cy="3922537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drilldown-primary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9B48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7-10  查看指定 SKU 的变动流水：页面总览</w:t>
      </w:r>
    </w:p>
    <w:p w14:paraId="3AECCA3C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7.10  查看指定 SKU 的变动流水（续：局部放大 1）</w:t>
      </w:r>
    </w:p>
    <w:p w14:paraId="291738A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2636BA" wp14:editId="190E41D5">
            <wp:extent cx="5274000" cy="4669687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drilldown-detail-1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959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7-10-1  局部放大：确认规格过滤条件</w:t>
      </w:r>
    </w:p>
    <w:p w14:paraId="54A7C44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图示核对：列表汇集送货入库、出库编辑、盘亏和其他库存作业的真实变动记录。</w:t>
      </w:r>
    </w:p>
    <w:p w14:paraId="4321A126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7" w:name="_Toc242701883"/>
      <w:r>
        <w:rPr>
          <w:rFonts w:ascii="黑体" w:eastAsia="黑体" w:hAnsi="黑体"/>
        </w:rPr>
        <w:lastRenderedPageBreak/>
        <w:t>8  库存盘点</w:t>
      </w:r>
      <w:bookmarkEnd w:id="7"/>
    </w:p>
    <w:p w14:paraId="7C3001F9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58C89F1F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注意：本章实测图为管理员兼审核人员视角，审核界面可见账面数量与差异；普通无审核权限计数人员在盲盘计数时不可见这两项。审核人员需先处理差异并完成盘点，之后才执行调账。</w:t>
      </w:r>
    </w:p>
    <w:p w14:paraId="238D573C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8.1  创建指定商品盲盘单</w:t>
      </w:r>
    </w:p>
    <w:p w14:paraId="00584CA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56814A7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操作：进入“库存盘点”点击“新建盘点单”，选择指定商品，输入条码或 SKU，开启盲盘并填写备注，然后创建。</w:t>
      </w:r>
    </w:p>
    <w:p w14:paraId="39122F4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004E10" wp14:editId="4DBF92CE">
            <wp:extent cx="5274000" cy="3155336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create-ready-primary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085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8-1  创建指定商品盲盘单：操作区放大</w:t>
      </w:r>
    </w:p>
    <w:p w14:paraId="4E26D9D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图示核对：演示盘点单 PD20261012-01 只含帆布袋 WC81001 一个规格；盲盘已开启。</w:t>
      </w:r>
    </w:p>
    <w:p w14:paraId="4380B35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8.2  录入条码计数并修正实盘数量</w:t>
      </w:r>
    </w:p>
    <w:p w14:paraId="3B6D42C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69A7F09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操作：在盘点作业的条码输入框录入条码，可逐次加一；也可点明细行“修改”填写最终实盘数。</w:t>
      </w:r>
    </w:p>
    <w:p w14:paraId="6AC6777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6FBE41" wp14:editId="5EE2A026">
            <wp:extent cx="5274000" cy="392253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count-saved-primary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3EE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8-2  录入条码计数并修正实盘数量：页面总览</w:t>
      </w:r>
    </w:p>
    <w:p w14:paraId="349373E4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8.2  录入条码计数并修正实盘数量（续：局部放大 1）</w:t>
      </w:r>
    </w:p>
    <w:p w14:paraId="17D1BB1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26B828" wp14:editId="6373B504">
            <wp:extent cx="5274000" cy="4669687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count-saved-detail-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ED5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8-2-1  局部放大：选择计数模式</w:t>
      </w:r>
    </w:p>
    <w:p w14:paraId="05B64B4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图示核对：演示帆布袋实盘设为 25，系统账面 26，差异为 -1；管理员可见账面数，只有无审核权限的盘点人员才隐藏账面与差异。</w:t>
      </w:r>
    </w:p>
    <w:p w14:paraId="3D73912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8.3  复核差异并选择调整库存</w:t>
      </w:r>
    </w:p>
    <w:p w14:paraId="159375C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551953F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操作：盘点提交后切到“有差异”，逐行核对账面、实盘与差异；填写差异原因、处理方式和备注，再确认调账。</w:t>
      </w:r>
    </w:p>
    <w:p w14:paraId="47B7F9C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F4362A" wp14:editId="7BCECFAE">
            <wp:extent cx="5274000" cy="3922537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review-resolved-primary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5F6D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8-3  复核差异并选择调整库存：页面总览</w:t>
      </w:r>
    </w:p>
    <w:p w14:paraId="6814C1A5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8.3  复核差异并选择调整库存（续：局部放大 1）</w:t>
      </w:r>
    </w:p>
    <w:p w14:paraId="7F55CA4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025207" wp14:editId="1C11AE49">
            <wp:extent cx="5274000" cy="4669687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review-resolved-detail-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0E5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8-3-1  局部放大：筛选有差异规格</w:t>
      </w:r>
    </w:p>
    <w:p w14:paraId="565CA4E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图示核对：演示规格账面26、实盘25、差异-1；选择“丢失”“调整库存”，并说明少一件。</w:t>
      </w:r>
    </w:p>
    <w:p w14:paraId="3B2E343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8.4  核对盘点完成与库存校准</w:t>
      </w:r>
    </w:p>
    <w:p w14:paraId="7694F73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4BDCFAC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操作：确认调账后返回盘点单，核对“已完成”、已调数量和库存流水。</w:t>
      </w:r>
    </w:p>
    <w:p w14:paraId="778CAF0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57F4E4" wp14:editId="625ACEE1">
            <wp:extent cx="5274000" cy="3922537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adjusted-primary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957A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8-4  核对盘点完成与库存校准：页面总览</w:t>
      </w:r>
    </w:p>
    <w:p w14:paraId="4F2A65ED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8.4  核对盘点完成与库存校准（续：局部放大 1）</w:t>
      </w:r>
    </w:p>
    <w:p w14:paraId="289511A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BF77E9" wp14:editId="5C680E3E">
            <wp:extent cx="5274000" cy="4669687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cktake-adjusted-detail-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5A3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8-4-1  局部放大：确认单据已完成</w:t>
      </w:r>
    </w:p>
    <w:p w14:paraId="15DB5B6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图示核对：演示盲盘 PD20261012-01 已完成，WC81001 当前库存 26→25，hold 0；差异 -1 已调。</w:t>
      </w:r>
    </w:p>
    <w:p w14:paraId="1B4D4DAA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8" w:name="_Toc242701884"/>
      <w:r>
        <w:rPr>
          <w:rFonts w:ascii="黑体" w:eastAsia="黑体" w:hAnsi="黑体"/>
        </w:rPr>
        <w:lastRenderedPageBreak/>
        <w:t>9  手工开单</w:t>
      </w:r>
      <w:bookmarkEnd w:id="8"/>
    </w:p>
    <w:p w14:paraId="7FA939C9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1A1ADBB8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9.1  录入散客单并保留草稿</w:t>
      </w:r>
    </w:p>
    <w:p w14:paraId="136BD38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2A9E7F9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操作：选择散客单，填写客户信息；在条码输入框录入商品条码，核对规格、数量、售价和可用库存。</w:t>
      </w:r>
    </w:p>
    <w:p w14:paraId="1D90A6E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F7503E" wp14:editId="10CE2DB2">
            <wp:extent cx="5274000" cy="4013304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walkin-draft-primar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15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9-1  录入散客单并保留草稿：操作区放大</w:t>
      </w:r>
    </w:p>
    <w:p w14:paraId="425D43C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图示核对：演示帆布袋 WC81001 已加入一行；离开页面再返回，草稿仍保留客户、备注和商品。</w:t>
      </w:r>
    </w:p>
    <w:p w14:paraId="0EFE642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9.2  提交散客单并查看出库单详情</w:t>
      </w:r>
    </w:p>
    <w:p w14:paraId="5055798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7A24C4F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操作：确认商品明细后点击“保存出库单”；在出库单列表打开详情，核对业务号、库存模式、数量和金额。</w:t>
      </w:r>
    </w:p>
    <w:p w14:paraId="6FA591D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BBD0F7" wp14:editId="504C82A0">
            <wp:extent cx="5274000" cy="4252162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walkin-created-primary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5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0261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9-2  提交散客单并查看出库单详情：页面总览</w:t>
      </w:r>
    </w:p>
    <w:p w14:paraId="493D2744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9.2  提交散客单并查看出库单详情（续：局部放大 1）</w:t>
      </w:r>
    </w:p>
    <w:p w14:paraId="4A18485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3C075F" wp14:editId="73F399C8">
            <wp:extent cx="5274000" cy="5065237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walkin-created-detail-1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C66B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9-2-1  局部放大：查看保存成功提示</w:t>
      </w:r>
    </w:p>
    <w:p w14:paraId="2B1D089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图示核对：演示散客单 hyyz000001 保存成功，WC81001 库存 29→28、预占量保持 0；详情显示手工单与一行明细。</w:t>
      </w:r>
    </w:p>
    <w:p w14:paraId="13DE823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9.3  录入部门单（待提交）</w:t>
      </w:r>
    </w:p>
    <w:p w14:paraId="5A361BC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68D5343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操作：选择部门并填写领用信息；在条码输入框录入商品条码，核对规格、数量和售价。</w:t>
      </w:r>
    </w:p>
    <w:p w14:paraId="5640999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5F786D" wp14:editId="609BE7A7">
            <wp:extent cx="5274000" cy="4252162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1-ready-primary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5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028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9-3  录入部门单（待提交）：页面总览</w:t>
      </w:r>
    </w:p>
    <w:p w14:paraId="49DA0819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9.3  录入部门单（待提交）（续：局部放大 1）</w:t>
      </w:r>
    </w:p>
    <w:p w14:paraId="4C757CE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12EDC0" wp14:editId="6937B0CB">
            <wp:extent cx="5274000" cy="5065237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1-ready-detail-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766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9-3-1  局部放大：切换部门单</w:t>
      </w:r>
    </w:p>
    <w:p w14:paraId="277EAC1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确认前画面：本图仅为待提交表单；创建结果见下一步单据详情。</w:t>
      </w:r>
    </w:p>
    <w:p w14:paraId="419C354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9.4  核对部门出库单创建结果</w:t>
      </w:r>
    </w:p>
    <w:p w14:paraId="20B4157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37A7828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操作：保存后在出库单列表查看业务号、部门、数量与“已带单”状态。</w:t>
      </w:r>
    </w:p>
    <w:p w14:paraId="3047D6F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8657FB" wp14:editId="74E9F1CD">
            <wp:extent cx="5274000" cy="238480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1-created-primary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8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1AE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9-4  核对部门出库单创建结果：操作区放大</w:t>
      </w:r>
    </w:p>
    <w:p w14:paraId="6B2B7FC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图示核对：hyyzjd000001 已生成，WC81004 库存24→23、预占仍0。</w:t>
      </w:r>
    </w:p>
    <w:p w14:paraId="7ED1463C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9" w:name="_Toc242701885"/>
      <w:r>
        <w:rPr>
          <w:rFonts w:ascii="黑体" w:eastAsia="黑体" w:hAnsi="黑体"/>
        </w:rPr>
        <w:lastRenderedPageBreak/>
        <w:t>10  出库单治理</w:t>
      </w:r>
      <w:bookmarkEnd w:id="9"/>
    </w:p>
    <w:p w14:paraId="3D80694D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图示账号角色：管理员。实际可操作范围以账号权限为准。</w:t>
      </w:r>
    </w:p>
    <w:p w14:paraId="02549268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注意：软删除出库单只有显式选择“库存回补”才回补；合并父单禁止回补。恢复已回补单会重新扣库存，数量不足时恢复会被拒绝。已联动库存的手工单编辑按差量调整；历史未联动库存单不追溯扣减，O2O 预占库存单不允许改内容。本次恢复操作另有接口与流水核对，但未取得可读的恢复后列表图。</w:t>
      </w:r>
    </w:p>
    <w:p w14:paraId="018154AF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10.1  删除手工单时明确选择是否回补库存</w:t>
      </w:r>
    </w:p>
    <w:p w14:paraId="599A7A3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164E989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操作：在出库单行尾点击“删除”，输入完整业务单号，并按需要选择“回补库存”或“不回补库存”；核对明细后确认。</w:t>
      </w:r>
    </w:p>
    <w:p w14:paraId="60419E9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DEE3976" wp14:editId="471F4499">
            <wp:extent cx="5274000" cy="263427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lete-release-confirm-primary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6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113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10-1  删除手工单时明确选择是否回补库存：操作区放大</w:t>
      </w:r>
    </w:p>
    <w:p w14:paraId="033A647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确认前画面：此图为删除前确认，必须显式选择是否回补库存；删除及回补结果需回到单据与库存核对。</w:t>
      </w:r>
    </w:p>
    <w:p w14:paraId="722C076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10.2  编辑内容后核对差量库存与修订时间线</w:t>
      </w:r>
    </w:p>
    <w:p w14:paraId="1E242D9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操作前：已登录且拥有相应业务维护权限。</w:t>
      </w:r>
    </w:p>
    <w:p w14:paraId="6CF6F04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操作：在出库单详情点击“编辑内容”，调整数量、单价或备注并填写修改原因；保存后在详情查看新金额和修订时间线。</w:t>
      </w:r>
    </w:p>
    <w:p w14:paraId="586C7A2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978E88" wp14:editId="7243AEED">
            <wp:extent cx="5274000" cy="4252162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edit-result-primary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5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2A5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10-2  编辑内容后核对差量库存与修订时间线：页面总览</w:t>
      </w:r>
    </w:p>
    <w:p w14:paraId="4641502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10.2  编辑内容后核对差量库存与修订时间线（续：局部放大 1）</w:t>
      </w:r>
    </w:p>
    <w:p w14:paraId="52ADF47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9AAACB" wp14:editId="2D96E86B">
            <wp:extent cx="5274000" cy="5065237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edit-result-detail-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6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477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10-2-1  局部放大：从此进入内容编辑</w:t>
      </w:r>
    </w:p>
    <w:p w14:paraId="652A1F4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图示核对：演示散客单数量由 1 改为 2、金额变为 ¥79.80；WC81001 当前库存 25→24，只按增量再扣 1 件。</w:t>
      </w:r>
    </w:p>
    <w:p w14:paraId="1BFDF30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10.3  在线补填并预览正式出库单</w:t>
      </w:r>
    </w:p>
    <w:p w14:paraId="78613B6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4530621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操作：在部门单详情点击“正式出库单”，补填经办人、金蝶编号、签字和日期，核对两联预览后选择打印或导出。</w:t>
      </w:r>
    </w:p>
    <w:p w14:paraId="6C2FE27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5F0CF7" wp14:editId="06812D23">
            <wp:extent cx="5274000" cy="327264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voucher-ready-primary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244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10-3  在线补填并预览正式出库单：操作区放大</w:t>
      </w:r>
    </w:p>
    <w:p w14:paraId="53F0859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图示核对：横版正式出库单共2页，自动带出部门、业务号和商品明细；在线补填仅影响当前预览与打印。</w:t>
      </w:r>
    </w:p>
    <w:p w14:paraId="4D42207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10.4  核对正式单 PDF 导出</w:t>
      </w:r>
    </w:p>
    <w:p w14:paraId="7CE34B1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36C3B7F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操作：点击“导出PDF”并等待成功提示，保存文件后检查页数和方向。</w:t>
      </w:r>
    </w:p>
    <w:p w14:paraId="0D759B6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AD3D2E" wp14:editId="2510E0A9">
            <wp:extent cx="5274000" cy="3804772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voucher-exported-primary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0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B75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10-4  核对正式单 PDF 导出：操作区放大</w:t>
      </w:r>
    </w:p>
    <w:p w14:paraId="35A1D7F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图示核对：实际下载正式出库单 PDF 691296 字节；PDF.js 确认2页、每页842×595点。</w:t>
      </w:r>
    </w:p>
    <w:p w14:paraId="1CE77B6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10.5  选择未带单部门单并填写合并原因</w:t>
      </w:r>
    </w:p>
    <w:p w14:paraId="7775A8E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77DDB6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操作：在列表勾选两张正常且未关联客户出库单的部门单，打开“合并单据”，指定目标父单和合并原因。</w:t>
      </w:r>
    </w:p>
    <w:p w14:paraId="0FB3288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8769CC" wp14:editId="4CF265A4">
            <wp:extent cx="5274000" cy="257147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unprinted-ready-primary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BE1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10-5  选择未带单部门单并填写合并原因：操作区放大</w:t>
      </w:r>
    </w:p>
    <w:p w14:paraId="7AB4E89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图示核对：hyyzjd000003 为目标、hyyzjd000004 为来源；两单各1件、¥19.90。</w:t>
      </w:r>
    </w:p>
    <w:p w14:paraId="094B364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10.6  核对合并预检与库存影响</w:t>
      </w:r>
    </w:p>
    <w:p w14:paraId="256E2AC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0E6B8D6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操作：点击“服务端预检”，确认可合并、合并后数量金额以及库存影响，再执行“确认合并”。</w:t>
      </w:r>
    </w:p>
    <w:p w14:paraId="4F1C66F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3216B4" wp14:editId="3E9DADDD">
            <wp:extent cx="5274000" cy="2549717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unprinted-preview-primary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4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9EB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10-6  核对合并预检与库存影响：操作区放大</w:t>
      </w:r>
    </w:p>
    <w:p w14:paraId="2C80FC7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图示核对：预检 ready=true；目标1件¥19.90合并后2件¥39.80，库存、预占及流水增量均0。</w:t>
      </w:r>
    </w:p>
    <w:p w14:paraId="6B634D1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10.7  查看合并后的父单汇总</w:t>
      </w:r>
    </w:p>
    <w:p w14:paraId="5B90FA4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63DDE23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操作：确认合并后打开目标父单详情，查看汇总、两条明细和来源单关系。</w:t>
      </w:r>
    </w:p>
    <w:p w14:paraId="523D085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223D326" wp14:editId="736826CD">
            <wp:extent cx="5274000" cy="403279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unprinted-result-primary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3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C4B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10-7  查看合并后的父单汇总：操作区放大</w:t>
      </w:r>
    </w:p>
    <w:p w14:paraId="6307F1B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图示核对：hyyzjd000003 成为父单，含来源 hyyzjd000004；2件、¥39.80，库存保持20。</w:t>
      </w:r>
    </w:p>
    <w:p w14:paraId="42D1393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10.8  查看父单内容修订时间线</w:t>
      </w:r>
    </w:p>
    <w:p w14:paraId="6F8D129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120E8D9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操作：在父单详情向下查看“内容修订时间线”，核对合并版本、原因和操作者。</w:t>
      </w:r>
    </w:p>
    <w:p w14:paraId="5359800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A58A0B" wp14:editId="52ADC6B3">
            <wp:extent cx="5274000" cy="4107446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revisions-primary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10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D85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10-8  查看父单内容修订时间线：操作区放大</w:t>
      </w:r>
    </w:p>
    <w:p w14:paraId="1525AA9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图示核对：父单版本2，服务端可读到1条修订记录；来源明细标明其归属。</w:t>
      </w:r>
    </w:p>
    <w:p w14:paraId="610D6D8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10.9  确认来源单只读归属</w:t>
      </w:r>
    </w:p>
    <w:p w14:paraId="5B2F4FE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操作前：已登录管理端，已建立演示部门与可用商品；开单和治理操作按当前账号权限显示。</w:t>
      </w:r>
    </w:p>
    <w:p w14:paraId="4119EAF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操作：从父单关系进入来源单，核对其“已合并至”提示和原始明细。</w:t>
      </w:r>
    </w:p>
    <w:p w14:paraId="1A573A6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ACA0DC" wp14:editId="4CA3FDF9">
            <wp:extent cx="5274000" cy="5097997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ual-department-merge-source-readback-primary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09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52B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10-9  确认来源单只读归属：操作区放大</w:t>
      </w:r>
    </w:p>
    <w:p w14:paraId="2698397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图示核对：hyyzjd000004 保留为来源单、仅支持查看；父单为 hyyzjd000003。</w:t>
      </w:r>
    </w:p>
    <w:p w14:paraId="38E22A8E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0" w:name="_Toc242701886"/>
      <w:r>
        <w:rPr>
          <w:rFonts w:ascii="黑体" w:eastAsia="黑体" w:hAnsi="黑体"/>
        </w:rPr>
        <w:lastRenderedPageBreak/>
        <w:t>11  O2O</w:t>
      </w:r>
      <w:bookmarkEnd w:id="10"/>
    </w:p>
    <w:p w14:paraId="578761A0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图示账号角色：管理员、客户端顾客。实际可操作范围以账号权限为准。</w:t>
      </w:r>
    </w:p>
    <w:p w14:paraId="7FB9215F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11.1  查询待取货预订并查看门店进度</w:t>
      </w:r>
    </w:p>
    <w:p w14:paraId="7C42291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112ECFF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操作：在“线上预订 → 订单查询”按订单号或账号搜索，选择待核销订单，查看状态报告、门店状态与商品明细。</w:t>
      </w:r>
    </w:p>
    <w:p w14:paraId="4BEC04C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532295" wp14:editId="726281E5">
            <wp:extent cx="5274000" cy="3922537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admin-before-cancel-masked-primary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10EC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  查询待取货预订并查看门店进度：页面总览</w:t>
      </w:r>
    </w:p>
    <w:p w14:paraId="24160447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11.1  查询待取货预订并查看门店进度（续：局部放大 1）</w:t>
      </w:r>
    </w:p>
    <w:p w14:paraId="7BAEE9C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1E313E" wp14:editId="4953E586">
            <wp:extent cx="5274000" cy="4669687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admin-before-cancel-masked-detail-1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D31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11-1-1  局部放大：按条件查询订单</w:t>
      </w:r>
    </w:p>
    <w:p w14:paraId="519170A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图示核对：演示预订 PRE-W-000001 处于待取货，白色马克杯当前库存 15、预占 1。</w:t>
      </w:r>
    </w:p>
    <w:p w14:paraId="539A7E5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11.2  填写取消预订的客户可见原因</w:t>
      </w:r>
    </w:p>
    <w:p w14:paraId="68EDE47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0963662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操作：在订单详情点击“取消订单”，填写取消原因，再进入二次确认。</w:t>
      </w:r>
    </w:p>
    <w:p w14:paraId="4553B33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29922E4" wp14:editId="37DC5D2B">
            <wp:extent cx="5274000" cy="2888942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cancel-reason-masked-primary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7A9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11-2  填写取消预订的客户可见原因：操作区放大</w:t>
      </w:r>
    </w:p>
    <w:p w14:paraId="67DF718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图示核对：取消原因会展示给客户；二次确认明确提示释放预占库存。</w:t>
      </w:r>
    </w:p>
    <w:p w14:paraId="02137DD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11.3  核对取消结果与预占释放</w:t>
      </w:r>
    </w:p>
    <w:p w14:paraId="40CEAE1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53F9892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操作：二次确认取消后，刷新订单查询结果并核对“已取消”和状态报告。</w:t>
      </w:r>
    </w:p>
    <w:p w14:paraId="270FF4D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EF1A62" wp14:editId="3ED3DA53">
            <wp:extent cx="5274000" cy="3922537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cancelled-masked-primary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04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11-3  核对取消结果与预占释放：页面总览</w:t>
      </w:r>
    </w:p>
    <w:p w14:paraId="0023F5D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11.3  核对取消结果与预占释放（续：局部放大 1）</w:t>
      </w:r>
    </w:p>
    <w:p w14:paraId="7E9C231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6B68E2" wp14:editId="13A391ED">
            <wp:extent cx="5274000" cy="4669687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first-cancelled-masked-detail-1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C9E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11-3-1  局部放大：核对取消成功提示</w:t>
      </w:r>
    </w:p>
    <w:p w14:paraId="1E1F782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图示核对：演示预订已取消；WC81002 当前库存 15→15，预占 1→0。</w:t>
      </w:r>
    </w:p>
    <w:p w14:paraId="385171F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11.4  输入预订编号查询待核销单</w:t>
      </w:r>
    </w:p>
    <w:p w14:paraId="278D1B7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6B639A2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操作：在“预订单核销”的输入框录入订单编号，点“查询单据”，核对待核销状态与商品数量。</w:t>
      </w:r>
    </w:p>
    <w:p w14:paraId="671E39B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21F330" wp14:editId="027B33DC">
            <wp:extent cx="5274000" cy="2712703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second-verify-found-masked-primary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F01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11-4  输入预订编号查询待核销单：操作区放大</w:t>
      </w:r>
    </w:p>
    <w:p w14:paraId="3F3F1DD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图示核对：演示预订 PRE-W-000002 为待核销，白色马克杯 1 件；支持现场改单或确认核销出库。</w:t>
      </w:r>
    </w:p>
    <w:p w14:paraId="73695EA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11.5  现场改单前核对数量和预占变化</w:t>
      </w:r>
    </w:p>
    <w:p w14:paraId="2C6135C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2859497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操作：在待核销单据点击“现场改单”，把演示规格数量从 1 改成 2，填写备注后确认保存。</w:t>
      </w:r>
    </w:p>
    <w:p w14:paraId="046363B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8133F9" wp14:editId="36B3A204">
            <wp:extent cx="5274000" cy="281018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onsite-amend-confirm-masked-primary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FD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11-5  现场改单前核对数量和预占变化：操作区放大</w:t>
      </w:r>
    </w:p>
    <w:p w14:paraId="0374671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确认前画面：保存后 WC81002 当前库存 15→15，预占 1→2；订单金额变为 ¥99.80。</w:t>
      </w:r>
    </w:p>
    <w:p w14:paraId="23A30C0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11.6  核对现场改单后的订单明细</w:t>
      </w:r>
    </w:p>
    <w:p w14:paraId="4112723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7BB48ED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操作：保存现场改单后，核对商品数量、金额和订单备注，再决定是否核销。</w:t>
      </w:r>
    </w:p>
    <w:p w14:paraId="58D9507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5B33AB" wp14:editId="59D9F425">
            <wp:extent cx="5274000" cy="3922537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onsite-amended-masked-primary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7DBC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11-6  核对现场改单后的订单明细：页面总览</w:t>
      </w:r>
    </w:p>
    <w:p w14:paraId="5C1457FB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11.6  核对现场改单后的订单明细（续：局部放大 1）</w:t>
      </w:r>
    </w:p>
    <w:p w14:paraId="13802B5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782528" wp14:editId="313630B8">
            <wp:extent cx="5274000" cy="4669687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onsite-amended-masked-detail-1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D62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11-6-1  局部放大：核对保存成功提示</w:t>
      </w:r>
    </w:p>
    <w:p w14:paraId="5C22F0A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图示核对：演示订单数量 2 件、总金额 ¥99.80，当前库存仍为 15，预占增加至 2。</w:t>
      </w:r>
    </w:p>
    <w:p w14:paraId="43762A4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11.7  核销前确认同步扣库</w:t>
      </w:r>
    </w:p>
    <w:p w14:paraId="273FCA5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操作前：已有由客户端提交的演示预订，且当前账号拥有 O2O 订单处理权限。</w:t>
      </w:r>
    </w:p>
    <w:p w14:paraId="554162E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操作：核对待核销订单的数量和金额，点击“确认核销出库”，阅读不可撤销提示后执行。</w:t>
      </w:r>
    </w:p>
    <w:p w14:paraId="487D5F0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F7DDBC" wp14:editId="6E02356F">
            <wp:extent cx="5274000" cy="1974392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second-verify-confirm-masked-primary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D1E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11-7  核销前确认同步扣库：操作区放大</w:t>
      </w:r>
    </w:p>
    <w:p w14:paraId="698891D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确认前画面：此图为核销前确认，尚不能凭本图判断扣库已完成；后续已核销单与库存记录才是结果。</w:t>
      </w:r>
    </w:p>
    <w:p w14:paraId="3750AA4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11.8  客户按商品提交退货申请</w:t>
      </w:r>
    </w:p>
    <w:p w14:paraId="2CA1E56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操作前：订单已完成取货核销，仍有可退数量。</w:t>
      </w:r>
    </w:p>
    <w:p w14:paraId="59E95D7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操作：在已核销订单详情点击“申请退货”，选择要退回的商品数量，填写原因并提交。</w:t>
      </w:r>
    </w:p>
    <w:p w14:paraId="68B3133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C8CFBE" wp14:editId="63D6A5EE">
            <wp:extent cx="5274000" cy="529956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request-ready-primary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2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0A4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11-8  客户按商品提交退货申请：操作区放大</w:t>
      </w:r>
    </w:p>
    <w:p w14:paraId="2B985C2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图示核对：系统生成退货单 RO202610120001；申请时 WC81002 当前库存与预占量均不变，待门店实际核销。</w:t>
      </w:r>
    </w:p>
    <w:p w14:paraId="0F14F30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11.9  查询待退货单并核对数量</w:t>
      </w:r>
    </w:p>
    <w:p w14:paraId="31BC34B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操作前：已有已核销的演示预订和待处理退货申请，当前账号拥有门店处理权限。</w:t>
      </w:r>
    </w:p>
    <w:p w14:paraId="1C3F8D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操作：在“预订单核销”扫描客户退货二维码或输入退货码，点击“查询退货单”，核对原因与退货数量。</w:t>
      </w:r>
    </w:p>
    <w:p w14:paraId="4D28121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A8899B" wp14:editId="28B3D999">
            <wp:extent cx="5274000" cy="3922537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found-masked-primary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626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11-9  查询待退货单并核对数量：页面总览</w:t>
      </w:r>
    </w:p>
    <w:p w14:paraId="080A3BD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11.9  查询待退货单并核对数量（续：局部放大 1）</w:t>
      </w:r>
    </w:p>
    <w:p w14:paraId="0BA78D9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AF97B4" wp14:editId="695B950D">
            <wp:extent cx="5274000" cy="4669687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found-masked-detail-1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A5F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11-9-1  局部放大：查询退货单</w:t>
      </w:r>
    </w:p>
    <w:p w14:paraId="1F6156E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图示核对：演示退货单 RO202610120001 处于待退货核销，白色马克杯 1 件。</w:t>
      </w:r>
    </w:p>
    <w:p w14:paraId="744FF73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11.10  确认退货回库与不可撤销提示</w:t>
      </w:r>
    </w:p>
    <w:p w14:paraId="3ACCF41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操作前：已有已核销的演示预订和待处理退货申请，当前账号拥有门店处理权限。</w:t>
      </w:r>
    </w:p>
    <w:p w14:paraId="63BE00A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操作：核对退货单的数量和原因后点击“确认退货回库”，在二次提示中确认。</w:t>
      </w:r>
    </w:p>
    <w:p w14:paraId="0B2B299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9720A8E" wp14:editId="270BECF0">
            <wp:extent cx="5274000" cy="3310686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confirm-masked-primary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089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11-10  确认退货回库与不可撤销提示：操作区放大</w:t>
      </w:r>
    </w:p>
    <w:p w14:paraId="0D9E1DD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确认前画面：退货核销后 WC81002 当前库存 13→14，预占量保持 0。</w:t>
      </w:r>
    </w:p>
    <w:p w14:paraId="05EB6F3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11.11  核对退货完成和库存回补</w:t>
      </w:r>
    </w:p>
    <w:p w14:paraId="3415531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操作前：已有已核销的演示预订和待处理退货申请，当前账号拥有门店处理权限。</w:t>
      </w:r>
    </w:p>
    <w:p w14:paraId="31224EB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操作：完成核销后重新查询该退货单，核对“已完成回库”、处理时间和退货明细。</w:t>
      </w:r>
    </w:p>
    <w:p w14:paraId="0C335BE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8D76B4" wp14:editId="410F7DC1">
            <wp:extent cx="5274000" cy="3316769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first-approved-masked-primary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1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DCC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11-11  核对退货完成和库存回补：操作区放大</w:t>
      </w:r>
    </w:p>
    <w:p w14:paraId="77777DA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图示核对：演示退货单 RO202610120001 已完成回库，WC81002 当前库存 13→14，预占仍为 0。</w:t>
      </w:r>
    </w:p>
    <w:p w14:paraId="3E1D6FA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11.12  填写退货拒绝原因</w:t>
      </w:r>
    </w:p>
    <w:p w14:paraId="0A52163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操作前：已有已核销的演示预订和待处理退货申请，当前账号拥有门店处理权限。</w:t>
      </w:r>
    </w:p>
    <w:p w14:paraId="0A2C0C9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操作：待处理退货单可点“拒绝退货”，填写清晰原因后确认拒绝；原因会在后续查询中显示。</w:t>
      </w:r>
    </w:p>
    <w:p w14:paraId="56EAA11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582EF5" wp14:editId="740E184F">
            <wp:extent cx="5274000" cy="3748462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second-reject-ready-masked-primary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D2B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11-12  填写退货拒绝原因：操作区放大</w:t>
      </w:r>
    </w:p>
    <w:p w14:paraId="72CA646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图示核对：演示退货单 RO202610120002 的拒绝原因已填写，尚待最终确认。</w:t>
      </w:r>
    </w:p>
    <w:p w14:paraId="597AF73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11.13  核对拒绝结果与库存不变</w:t>
      </w:r>
    </w:p>
    <w:p w14:paraId="5D6C1A6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操作前：已有已核销的演示预订和待处理退货申请，当前账号拥有门店处理权限。</w:t>
      </w:r>
    </w:p>
    <w:p w14:paraId="173DDE8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操作：确认拒绝后重新核对退货状态、拒绝原因和商品明细。</w:t>
      </w:r>
    </w:p>
    <w:p w14:paraId="3B8F87B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C78E73" wp14:editId="11B0C672">
            <wp:extent cx="5274000" cy="3395724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return-second-rejected-masked-primary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203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11-13  核对拒绝结果与库存不变：操作区放大</w:t>
      </w:r>
    </w:p>
    <w:p w14:paraId="057B036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图示核对：演示退货单 RO202610120002 显示“已拒绝”，WC81002 当前库存 14→14，预占量保持 0。</w:t>
      </w:r>
    </w:p>
    <w:p w14:paraId="5B3DFC6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11.14  核对订单已核销及关联正式出库单</w:t>
      </w:r>
    </w:p>
    <w:p w14:paraId="7407E20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操作前：已完成演示预订 PRE-W-000002 的门店核销。</w:t>
      </w:r>
    </w:p>
    <w:p w14:paraId="6D777A7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操作：完成门店核销后，在“线上预订 → 订单查询”选择原预订单，查看已核销状态、状态报告及关联出库业务单号。</w:t>
      </w:r>
    </w:p>
    <w:p w14:paraId="1BA10E9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B9AFC6" wp14:editId="7F9906C8">
            <wp:extent cx="5274000" cy="3238957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second-verified-orderpool-masked-primary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3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03C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11-14  核对订单已核销及关联正式出库单：操作区放大</w:t>
      </w:r>
    </w:p>
    <w:p w14:paraId="573007B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图示核对：演示预订 PRE-W-000002 已核销，并关联正式出库业务单。核销当时 WC81002 当前库存 15→13、预占 2→0；本图拍摄于后续两笔退货申请处理完成后，列表另显示退货记录。</w:t>
      </w:r>
    </w:p>
    <w:p w14:paraId="68A3EAB0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1" w:name="_Toc242701887"/>
      <w:r>
        <w:rPr>
          <w:rFonts w:ascii="黑体" w:eastAsia="黑体" w:hAnsi="黑体"/>
        </w:rPr>
        <w:lastRenderedPageBreak/>
        <w:t>12  报表</w:t>
      </w:r>
      <w:bookmarkEnd w:id="11"/>
    </w:p>
    <w:p w14:paraId="736F5686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图示账号角色：管理员、已登录管理员。实际可操作范围以账号权限为准。</w:t>
      </w:r>
    </w:p>
    <w:p w14:paraId="115744CC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12.1  查询库存一览表和可用量</w:t>
      </w:r>
    </w:p>
    <w:p w14:paraId="5BF7122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操作前：演示数据库已有商品、出库与库存流水，当前账号拥有报表查看或导出权限。</w:t>
      </w:r>
    </w:p>
    <w:p w14:paraId="308096B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操作：在报表中心选择“库存一览表”，点击“查询”；逐行查看当前库存、预订库存与可用库存。</w:t>
      </w:r>
    </w:p>
    <w:p w14:paraId="5023EDC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A62E47" wp14:editId="7E4A2AF0">
            <wp:extent cx="5274000" cy="3922537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query-primary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0E0A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12-1  查询库存一览表和可用量：页面总览</w:t>
      </w:r>
    </w:p>
    <w:p w14:paraId="1F355D31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12.1  查询库存一览表和可用量（续：局部放大 1）</w:t>
      </w:r>
    </w:p>
    <w:p w14:paraId="5D44E62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5E2E86" wp14:editId="7E2BB5E6">
            <wp:extent cx="5274000" cy="4669687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query-detail-1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7A8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12-1-1  局部放大：选择库存一览表</w:t>
      </w:r>
    </w:p>
    <w:p w14:paraId="194D7F7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图示核对：演示库显示 4 件商品；马克杯两规格合计当前库存 26、预订库存 0、可用库存 26。</w:t>
      </w:r>
    </w:p>
    <w:p w14:paraId="4D20B97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12.2  查看商品的规格级库存明细</w:t>
      </w:r>
    </w:p>
    <w:p w14:paraId="7B773ED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操作前：演示数据库已有商品、出库与库存流水，当前账号拥有报表查看或导出权限。</w:t>
      </w:r>
    </w:p>
    <w:p w14:paraId="28B3156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操作：在库存一览表的目标商品行点击“查看规格”，核对各 SKU 的当前、预订、可用量及是否计入合计。</w:t>
      </w:r>
    </w:p>
    <w:p w14:paraId="7947D82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EE360F" wp14:editId="669CC0E1">
            <wp:extent cx="5274000" cy="285081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sku-detail-primary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D0B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12-2  查看商品的规格级库存明细：操作区放大</w:t>
      </w:r>
    </w:p>
    <w:p w14:paraId="3C2020A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图示核对：演示马克杯白色 WC81002 当前14，青色 WC81003 当前12；两规格合计26、预订0。</w:t>
      </w:r>
    </w:p>
    <w:p w14:paraId="3791592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12.3  查看标签销售汇总与全部命中合计</w:t>
      </w:r>
    </w:p>
    <w:p w14:paraId="5E16B0C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操作前：演示数据库已有商品、出库与库存流水，当前账号拥有报表查看或导出权限。</w:t>
      </w:r>
    </w:p>
    <w:p w14:paraId="2789445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操作：切换到“标签销售汇总表”，按日期和标签筛选后点击“查询”，查看全部命中明细的总数量和总金额。</w:t>
      </w:r>
    </w:p>
    <w:p w14:paraId="580FD3B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A05314" wp14:editId="6F9FE9D9">
            <wp:extent cx="5274000" cy="3922537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ales-summary-primary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DA1B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12-3  查看标签销售汇总与全部命中合计：页面总览</w:t>
      </w:r>
    </w:p>
    <w:p w14:paraId="0A142F7A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12.3  查看标签销售汇总与全部命中合计（续：局部放大 1）</w:t>
      </w:r>
    </w:p>
    <w:p w14:paraId="436E23E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DB23E3" wp14:editId="45FCB79F">
            <wp:extent cx="5274000" cy="4669687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sales-summary-detail-1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154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12-3-1  局部放大：切换销售汇总表</w:t>
      </w:r>
    </w:p>
    <w:p w14:paraId="07EF6C3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图示核对：本演示库销售明细共 2 行，合计 4 件、¥179.60；汇总来自后端全量结果。</w:t>
      </w:r>
    </w:p>
    <w:p w14:paraId="07173ED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12.4  预览导出条件和七个字段</w:t>
      </w:r>
    </w:p>
    <w:p w14:paraId="21D2952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操作前：演示数据库已有商品、出库与库存流水，当前账号拥有报表查看或导出权限。</w:t>
      </w:r>
    </w:p>
    <w:p w14:paraId="26B1955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操作：在库存报表点击“字段选择”调整所需列，再点“导出 Excel”；先核对命中行数、条件、字段和数据预览。</w:t>
      </w:r>
    </w:p>
    <w:p w14:paraId="05BC35E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B1D27C8" wp14:editId="788BCF09">
            <wp:extent cx="5274000" cy="2911081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export-preview-primary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1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ABD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12-4  预览导出条件和七个字段：操作区放大</w:t>
      </w:r>
    </w:p>
    <w:p w14:paraId="2A65989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图示核对：取消勾选“商品编码”后，导出预览显示 4 条命中、7 个字段。</w:t>
      </w:r>
    </w:p>
    <w:p w14:paraId="169CAC8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12.5  核对报表导出完成与工作簿</w:t>
      </w:r>
    </w:p>
    <w:p w14:paraId="1392B92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操作前：演示数据库已有商品、出库与库存流水，当前账号拥有报表查看或导出权限。</w:t>
      </w:r>
    </w:p>
    <w:p w14:paraId="7ED6541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操作：确认导出后等待下载完成；打开文件检查工作表、字段列和数据行。</w:t>
      </w:r>
    </w:p>
    <w:p w14:paraId="7F654D1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9292FE" wp14:editId="601DE487">
            <wp:extent cx="5274000" cy="3922537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exported-primary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A866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12-5  核对报表导出完成与工作簿：页面总览</w:t>
      </w:r>
    </w:p>
    <w:p w14:paraId="2D8835A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12.5  核对报表导出完成与工作簿（续：局部放大 1）</w:t>
      </w:r>
    </w:p>
    <w:p w14:paraId="5D80525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D4E91B" wp14:editId="03FF9764">
            <wp:extent cx="5274000" cy="4669687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inventory-exported-detail-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BBC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12-5-1  局部放大：核对导出成功提示</w:t>
      </w:r>
    </w:p>
    <w:p w14:paraId="7B4B812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图示核对：库存报表实际下载 6985 字节、1 个工作表、4 条数据行、7 个字段；页面显示导出成功。</w:t>
      </w:r>
    </w:p>
    <w:p w14:paraId="1AA6EBF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12.6  选择报表并设置查询条件</w:t>
      </w:r>
    </w:p>
    <w:p w14:paraId="10B850E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0A04A1C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操作：选择报表类型，按条件查询；字段选择用于预览与导出范围。</w:t>
      </w:r>
    </w:p>
    <w:p w14:paraId="6EBE624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5F7E10" wp14:editId="0D74287F">
            <wp:extent cx="5274000" cy="3592912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overview-primary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E642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12-6  选择报表并设置查询条件：页面总览</w:t>
      </w:r>
    </w:p>
    <w:p w14:paraId="07AA28C1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12.6  选择报表并设置查询条件（续：局部放大 1）</w:t>
      </w:r>
    </w:p>
    <w:p w14:paraId="25EA1F2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424D34" wp14:editId="56989F27">
            <wp:extent cx="5274000" cy="4274137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overview-detail-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CC2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12-6-1  局部放大：先选择报表类型</w:t>
      </w:r>
    </w:p>
    <w:p w14:paraId="497C5FC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图示核对：页面展示当前演示数据库中对应报表的数据或空态；未执行导出。</w:t>
      </w:r>
    </w:p>
    <w:p w14:paraId="437392A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12.7  选择预览与导出字段</w:t>
      </w:r>
    </w:p>
    <w:p w14:paraId="43CD514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36B3F75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操作：打开“字段选择”，勾选需要的预览字段；查询和导出在选择后进行。</w:t>
      </w:r>
    </w:p>
    <w:p w14:paraId="3125C48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1E7E26" wp14:editId="04DA4FA0">
            <wp:extent cx="5274000" cy="3543468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fields-primary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4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B17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12-7  选择预览与导出字段：操作区放大</w:t>
      </w:r>
    </w:p>
    <w:p w14:paraId="2332A33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图示核对：字段面板列出当前报表可选列；实际导出文件须单独核验。</w:t>
      </w:r>
    </w:p>
    <w:p w14:paraId="68AD0FAF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2" w:name="_Toc242701888"/>
      <w:r>
        <w:rPr>
          <w:rFonts w:ascii="黑体" w:eastAsia="黑体" w:hAnsi="黑体"/>
        </w:rPr>
        <w:lastRenderedPageBreak/>
        <w:t>13  客服与通知</w:t>
      </w:r>
      <w:bookmarkEnd w:id="12"/>
    </w:p>
    <w:p w14:paraId="523F9313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图示账号角色：客户端用户、管理员、操作员。实际可操作范围以账号权限为准。</w:t>
      </w:r>
    </w:p>
    <w:p w14:paraId="6BFA2C52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注意：站内通知与外发渠道状态分别核对；渠道仅完成配置或显示未就绪时，不要将其写作发送成功。</w:t>
      </w:r>
    </w:p>
    <w:p w14:paraId="77833F9F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13.1  客户端填写并提交反馈</w:t>
      </w:r>
    </w:p>
    <w:p w14:paraId="012C9E1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操作前：已登录客户端；反馈会话与管理端客服共用真实业务数据。</w:t>
      </w:r>
    </w:p>
    <w:p w14:paraId="27B99E6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操作：在客户端“新建反馈”选择类型和分类，填写标题与问题描述，确认后提交。</w:t>
      </w:r>
    </w:p>
    <w:p w14:paraId="16FF1BF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2D5C1B" wp14:editId="55334D60">
            <wp:extent cx="5274000" cy="5622694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client-create-ready-primary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62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387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13-1  客户端填写并提交反馈：操作区放大</w:t>
      </w:r>
    </w:p>
    <w:p w14:paraId="02414D3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图示核对：演示顾客以“普通建议 / 订单与售后”发起新的反馈会话。</w:t>
      </w:r>
    </w:p>
    <w:p w14:paraId="1E3B4C4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13.2  查看反馈单号和处理进度</w:t>
      </w:r>
    </w:p>
    <w:p w14:paraId="63EA4D2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操作前：已登录客户端；反馈会话与管理端客服共用真实业务数据。</w:t>
      </w:r>
    </w:p>
    <w:p w14:paraId="2E9FEB8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操作：提交后进入反馈单详情，记下反馈编号，并关注处理进度和最近动作。</w:t>
      </w:r>
    </w:p>
    <w:p w14:paraId="481C542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C2C465A" wp14:editId="3993A271">
            <wp:extent cx="5274000" cy="2101059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client-created-primary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0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D3B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13-2  查看反馈单号和处理进度：操作区放大</w:t>
      </w:r>
    </w:p>
    <w:p w14:paraId="5CCA661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图示核对：已生成 FK-20261012-0001，状态为待受理，客户端可从同一会话继续补充。</w:t>
      </w:r>
    </w:p>
    <w:p w14:paraId="5BBABDE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13.3  从客服队列打开新反馈</w:t>
      </w:r>
    </w:p>
    <w:p w14:paraId="2613E69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6482E88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操作：打开“客服工作台”，用左侧队列的视图、搜索或筛选定位反馈，点击卡片查看完整会话。</w:t>
      </w:r>
    </w:p>
    <w:p w14:paraId="0D1E840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FCBA848" wp14:editId="7303CD30">
            <wp:extent cx="5274000" cy="3922537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admin-new-primary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520A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13-3  从客服队列打开新反馈：页面总览</w:t>
      </w:r>
    </w:p>
    <w:p w14:paraId="61A444BD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13.3  从客服队列打开新反馈（续：局部放大 1）</w:t>
      </w:r>
    </w:p>
    <w:p w14:paraId="75EDF13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E38E2A" wp14:editId="7BD1D877">
            <wp:extent cx="5274000" cy="4669687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admin-new-detail-1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35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13-3-1  局部放大：切换队列视图</w:t>
      </w:r>
    </w:p>
    <w:p w14:paraId="1B2E8F1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图示核对：FK-20261012-0001 在待受理队列可见，包含客户消息、状态和负责人。</w:t>
      </w:r>
    </w:p>
    <w:p w14:paraId="64335B3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13.4  接单后取得会话处理权</w:t>
      </w:r>
    </w:p>
    <w:p w14:paraId="213E1C6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66D363D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操作：未分配的会话点击“立即接单”，确认负责人变为自己，然后回复或更新状态。</w:t>
      </w:r>
    </w:p>
    <w:p w14:paraId="56AA2E8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A4D22" wp14:editId="551DED96">
            <wp:extent cx="5274000" cy="4793993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claimed-primary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79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FCA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13-4  接单后取得会话处理权：操作区放大</w:t>
      </w:r>
    </w:p>
    <w:p w14:paraId="0E91E1F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图示核对：管理员已接单，PATCH 200；会话从待受理进入处理中。</w:t>
      </w:r>
    </w:p>
    <w:p w14:paraId="0D97BE1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13.5  起草面向客户的回复</w:t>
      </w:r>
    </w:p>
    <w:p w14:paraId="11654D8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765B281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操作：在中间会话下方写回复，核对处理结论和下一步提示，再点击“发送回复”。</w:t>
      </w:r>
    </w:p>
    <w:p w14:paraId="221D556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308455" wp14:editId="78519FD8">
            <wp:extent cx="5060622" cy="61200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ply-ready-primary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060622" cy="6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AEB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13-5  起草面向客户的回复：操作区放大</w:t>
      </w:r>
    </w:p>
    <w:p w14:paraId="16D6130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确认前画面：回复草稿仅在提交后同步给客户端。</w:t>
      </w:r>
    </w:p>
    <w:p w14:paraId="2DA3C36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13.6  确认客服回复进入消息流</w:t>
      </w:r>
    </w:p>
    <w:p w14:paraId="7E8B856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4988C0F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操作：发送后在会话消息流核对回复气泡，并刷新客户端同一反馈单查看同步结果。</w:t>
      </w:r>
    </w:p>
    <w:p w14:paraId="1E5F9EC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6E221E" wp14:editId="121FD475">
            <wp:extent cx="5274000" cy="2857317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plied-primary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9A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13-6  确认客服回复进入消息流：操作区放大</w:t>
      </w:r>
    </w:p>
    <w:p w14:paraId="1490ACC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图示核对：管理员回复已入会话；客户端读取到了完全相同的消息内容。</w:t>
      </w:r>
    </w:p>
    <w:p w14:paraId="0D4062B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13.7  保存仅内部可见的交接备注</w:t>
      </w:r>
    </w:p>
    <w:p w14:paraId="7A1726C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65383BA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操作：在右侧“内部备注”写排查与交接信息，点击“保存备注”，核对保存提示和更新时间。</w:t>
      </w:r>
    </w:p>
    <w:p w14:paraId="39560E2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265435" wp14:editId="5B796EF0">
            <wp:extent cx="5274000" cy="3807481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mark-saved-primary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0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B6E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13-7  保存仅内部可见的交接备注：操作区放大</w:t>
      </w:r>
    </w:p>
    <w:p w14:paraId="0D3D3DC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图示核对：内部备注已保存；客户端页面未出现该备注内容。</w:t>
      </w:r>
    </w:p>
    <w:p w14:paraId="01785CF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13.8  选择转派目标客服</w:t>
      </w:r>
    </w:p>
    <w:p w14:paraId="0193C08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1C4EEA5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操作：在“负责人”区域选择可接单的管理端账号，再点击“转派”；尚未提交时先核对目标。</w:t>
      </w:r>
    </w:p>
    <w:p w14:paraId="1A81006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A1C66D" wp14:editId="45462A40">
            <wp:extent cx="5274000" cy="387000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transfer-ready-primary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629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13-8  选择转派目标客服：操作区放大</w:t>
      </w:r>
    </w:p>
    <w:p w14:paraId="10EB18C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图示核对：演示客服乙是有客服处理权限的操作员，可作为目标。</w:t>
      </w:r>
    </w:p>
    <w:p w14:paraId="26226B4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13.9  核对转派后的负责人</w:t>
      </w:r>
    </w:p>
    <w:p w14:paraId="117951B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7641912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操作：转派后在队列卡片、负责人区域与系统消息中核对新负责人。</w:t>
      </w:r>
    </w:p>
    <w:p w14:paraId="4C6B838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FAD3F" wp14:editId="4D36151D">
            <wp:extent cx="5274000" cy="3922537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transferred-primary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A896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13-9  核对转派后的负责人：页面总览</w:t>
      </w:r>
    </w:p>
    <w:p w14:paraId="7BCD547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13.9  核对转派后的负责人（续：局部放大 1）</w:t>
      </w:r>
    </w:p>
    <w:p w14:paraId="0F2E282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D4E176" wp14:editId="37DA433C">
            <wp:extent cx="5274000" cy="4669687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transferred-detail-1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5E2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13-9-1  局部放大：确认负责人更新</w:t>
      </w:r>
    </w:p>
    <w:p w14:paraId="6D176BD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图示核对：会话已转派给演示客服乙，管理员回复区显示需先接回才能继续处理。</w:t>
      </w:r>
    </w:p>
    <w:p w14:paraId="3690F73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13.10  由新负责人更新为已解决</w:t>
      </w:r>
    </w:p>
    <w:p w14:paraId="7269BAC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操作前：已登录管理端并具备客服工作台相应权限。</w:t>
      </w:r>
    </w:p>
    <w:p w14:paraId="5D30039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操作：新负责人进入同一会话，核对历史回复后点击“已解决”，等待状态回显。</w:t>
      </w:r>
    </w:p>
    <w:p w14:paraId="1605BB6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5226B1" wp14:editId="29A34299">
            <wp:extent cx="5274000" cy="4139377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resolved-primary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13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1D3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13-10  由新负责人更新为已解决：操作区放大</w:t>
      </w:r>
    </w:p>
    <w:p w14:paraId="2DB45C5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图示核对：操作员更新成功；队列和会话标题均显示“已解决”，客户端进入待确认阶段。</w:t>
      </w:r>
    </w:p>
    <w:p w14:paraId="7B47203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13.11  客户端查看回复和处理轨迹</w:t>
      </w:r>
    </w:p>
    <w:p w14:paraId="72ACAB8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操作前：已登录客户端；反馈会话与管理端客服共用真实业务数据。</w:t>
      </w:r>
    </w:p>
    <w:p w14:paraId="653E804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操作：在反馈单下方“会话记录”查看客服答复、接单与转派轨迹；如仍有问题可继续补充说明。</w:t>
      </w:r>
    </w:p>
    <w:p w14:paraId="29CB792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3EA971" wp14:editId="39F7474B">
            <wp:extent cx="5274000" cy="5723999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client-reply-thread-primary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7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E62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13-11  客户端查看回复和处理轨迹：操作区放大</w:t>
      </w:r>
    </w:p>
    <w:p w14:paraId="10D1FC6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图示核对：客户端显示客服回复和状态消息，内部交接备注不在客户端会话内容中。</w:t>
      </w:r>
    </w:p>
    <w:p w14:paraId="62CBD95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13.12  按事件 ID 查询站内通知</w:t>
      </w:r>
    </w:p>
    <w:p w14:paraId="415E097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操作前：管理员账号具备 audit_logs:view 权限；已发生站内通知事件。</w:t>
      </w:r>
    </w:p>
    <w:p w14:paraId="4F9D134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操作：在“审计日志→通知事件”输入事件 ID 并搜索，核对事件类型、处理结果和外发摘要。</w:t>
      </w:r>
    </w:p>
    <w:p w14:paraId="57F9AC3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E76C9CF" wp14:editId="0E28E192">
            <wp:extent cx="5274000" cy="2706054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notification-event-primary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0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910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13-12  按事件 ID 查询站内通知：操作区放大</w:t>
      </w:r>
    </w:p>
    <w:p w14:paraId="277B2FA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图示核对：客服通知事件 3 显示“仅站内通知 / 无外发”。</w:t>
      </w:r>
    </w:p>
    <w:p w14:paraId="3BDFF46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13.13  展开规则命中和站内接收人数</w:t>
      </w:r>
    </w:p>
    <w:p w14:paraId="19B0125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操作前：管理员账号具备 audit_logs:view 权限；已查询到对应通知事件。</w:t>
      </w:r>
    </w:p>
    <w:p w14:paraId="12BCAEA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操作：展开同一通知事件，查看规则命中、站内接收人数和外发明细。</w:t>
      </w:r>
    </w:p>
    <w:p w14:paraId="6B844F9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624992" wp14:editId="42AD5455">
            <wp:extent cx="5274000" cy="1788501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notification-detail-primary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824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13-13  展开规则命中和站内接收人数：操作区放大</w:t>
      </w:r>
    </w:p>
    <w:p w14:paraId="2BAAFF4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图示核对：通知规则命中、站内接收2人；邮箱和飞书均无外发记录。</w:t>
      </w:r>
    </w:p>
    <w:p w14:paraId="5A1151AA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3" w:name="_Toc242701889"/>
      <w:r>
        <w:rPr>
          <w:rFonts w:ascii="黑体" w:eastAsia="黑体" w:hAnsi="黑体"/>
        </w:rPr>
        <w:lastRenderedPageBreak/>
        <w:t>14  用户中心</w:t>
      </w:r>
      <w:bookmarkEnd w:id="13"/>
    </w:p>
    <w:p w14:paraId="6576CA09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图示账号角色：管理员、操作员、已登录管理员。实际可操作范围以账号权限为准。</w:t>
      </w:r>
    </w:p>
    <w:p w14:paraId="1931AEF6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注意：注销账号恢复后默认处于停用状态，管理员还需再次启用。</w:t>
      </w:r>
    </w:p>
    <w:p w14:paraId="2211D83A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14.1  系统用户入口</w:t>
      </w:r>
    </w:p>
    <w:p w14:paraId="21A1002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操作前：独立演示库</w:t>
      </w:r>
    </w:p>
    <w:p w14:paraId="388F1B1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操作：进入用户中心</w:t>
      </w:r>
    </w:p>
    <w:p w14:paraId="650F8CD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89291C" wp14:editId="3EFABDAF">
            <wp:extent cx="5274000" cy="38700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-users-overview-primary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AA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  系统用户入口：操作区放大</w:t>
      </w:r>
    </w:p>
    <w:p w14:paraId="11544D4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图示核对：管理员可维护系统账号</w:t>
      </w:r>
    </w:p>
    <w:p w14:paraId="6A25172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  新增系统用户</w:t>
      </w:r>
    </w:p>
    <w:p w14:paraId="2BF6DB4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操作前：无同名账号</w:t>
      </w:r>
    </w:p>
    <w:p w14:paraId="3847535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操作：选择操作员并保存</w:t>
      </w:r>
    </w:p>
    <w:p w14:paraId="2355FA7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BCA5A" wp14:editId="5A9EA820">
            <wp:extent cx="5274000" cy="480779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user-create-form-primary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8AD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  新增系统用户：操作区放大</w:t>
      </w:r>
    </w:p>
    <w:p w14:paraId="1C5CCA2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图示核对：创建独立演示账号</w:t>
      </w:r>
    </w:p>
    <w:p w14:paraId="2EC4F94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  系统用户创建结果</w:t>
      </w:r>
    </w:p>
    <w:p w14:paraId="559C56A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操作前：已提交新增</w:t>
      </w:r>
    </w:p>
    <w:p w14:paraId="69B575D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操作：查看新账号</w:t>
      </w:r>
    </w:p>
    <w:p w14:paraId="7177DC1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A4ADC4" wp14:editId="2FAAFF63">
            <wp:extent cx="5274000" cy="3876615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user-created-primary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C77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  系统用户创建结果：操作区放大</w:t>
      </w:r>
    </w:p>
    <w:p w14:paraId="2947B0A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图示核对：操作员账号已创建</w:t>
      </w:r>
    </w:p>
    <w:p w14:paraId="3E5054F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  编辑系统用户</w:t>
      </w:r>
    </w:p>
    <w:p w14:paraId="2AD7D22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操作前：已创建操作员</w:t>
      </w:r>
    </w:p>
    <w:p w14:paraId="34A6273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操作：保存用户资料</w:t>
      </w:r>
    </w:p>
    <w:p w14:paraId="653C3FC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1441DF" wp14:editId="7A2FD7BB">
            <wp:extent cx="5274000" cy="387000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-user-edit-primary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8F5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  编辑系统用户：操作区放大</w:t>
      </w:r>
    </w:p>
    <w:p w14:paraId="46F37CA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图示核对：姓名更新</w:t>
      </w:r>
    </w:p>
    <w:p w14:paraId="0601463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14.5  停用用户确认</w:t>
      </w:r>
    </w:p>
    <w:p w14:paraId="79F087D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操作前：已创建操作员</w:t>
      </w:r>
    </w:p>
    <w:p w14:paraId="1B995D9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操作：停用用户</w:t>
      </w:r>
    </w:p>
    <w:p w14:paraId="65A7385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8742B54" wp14:editId="3BAEFBE0">
            <wp:extent cx="5274000" cy="387661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user-disable-confirm-primary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A2C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14-5  停用用户确认：操作区放大</w:t>
      </w:r>
    </w:p>
    <w:p w14:paraId="675643B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图示核对：服务端将停用演示操作员</w:t>
      </w:r>
    </w:p>
    <w:p w14:paraId="7371CA9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14.6  停用用户结果</w:t>
      </w:r>
    </w:p>
    <w:p w14:paraId="6F767C7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操作前：停用已确认</w:t>
      </w:r>
    </w:p>
    <w:p w14:paraId="2F90D6B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操作：查看状态</w:t>
      </w:r>
    </w:p>
    <w:p w14:paraId="6288FD7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01895B" wp14:editId="2CFF3EC1">
            <wp:extent cx="5274000" cy="387661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user-disabled-primary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D52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14-6  停用用户结果：操作区放大</w:t>
      </w:r>
    </w:p>
    <w:p w14:paraId="4FAD72C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图示核对：状态为停用</w:t>
      </w:r>
    </w:p>
    <w:p w14:paraId="4C1A59E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14.7  重置系统用户密码</w:t>
      </w:r>
    </w:p>
    <w:p w14:paraId="29F7993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操作前：演示操作员已启用</w:t>
      </w:r>
    </w:p>
    <w:p w14:paraId="1ABD592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操作：确认重置</w:t>
      </w:r>
    </w:p>
    <w:p w14:paraId="6D10F66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172BA8" wp14:editId="2EF2B90E">
            <wp:extent cx="5274000" cy="3876615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-user-reset-password-primary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3FE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14-7  重置系统用户密码：操作区放大</w:t>
      </w:r>
    </w:p>
    <w:p w14:paraId="7001B93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图示核对：旧会话将失效</w:t>
      </w:r>
    </w:p>
    <w:p w14:paraId="0D2B2CF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14.8  重置密码结果</w:t>
      </w:r>
    </w:p>
    <w:p w14:paraId="4C693D1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操作前：提交新密码</w:t>
      </w:r>
    </w:p>
    <w:p w14:paraId="7C58DBF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操作：查看重置结果</w:t>
      </w:r>
    </w:p>
    <w:p w14:paraId="77FB794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B20C94" wp14:editId="39994FF9">
            <wp:extent cx="5274000" cy="38700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user-reset-result-primary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98C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14-8  重置密码结果：操作区放大</w:t>
      </w:r>
    </w:p>
    <w:p w14:paraId="3F17C6D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图示核对：重置成功</w:t>
      </w:r>
    </w:p>
    <w:p w14:paraId="0E34F6B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14.9  系统账号注销预检</w:t>
      </w:r>
    </w:p>
    <w:p w14:paraId="20E86EB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操作前：演示操作员独立账号</w:t>
      </w:r>
    </w:p>
    <w:p w14:paraId="0FEC45D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操作：核对注销条件</w:t>
      </w:r>
    </w:p>
    <w:p w14:paraId="763FF70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9DE4DD" wp14:editId="4961D138">
            <wp:extent cx="5274000" cy="38700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user-deactivate-preview-primary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FB6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14-9  系统账号注销预检：操作区放大</w:t>
      </w:r>
    </w:p>
    <w:p w14:paraId="675C42F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图示核对：零业务关联可注销</w:t>
      </w:r>
    </w:p>
    <w:p w14:paraId="5981638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14.10  系统账号注销结果</w:t>
      </w:r>
    </w:p>
    <w:p w14:paraId="53D3360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操作前：注销已提交</w:t>
      </w:r>
    </w:p>
    <w:p w14:paraId="68CCDFD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操作：查看已注销</w:t>
      </w:r>
    </w:p>
    <w:p w14:paraId="16B5375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A43081" wp14:editId="5DE59290">
            <wp:extent cx="5274000" cy="3876615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-user-deactivated-primary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E45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14-10  系统账号注销结果：操作区放大</w:t>
      </w:r>
    </w:p>
    <w:p w14:paraId="1958E91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图示核对：状态为已注销</w:t>
      </w:r>
    </w:p>
    <w:p w14:paraId="02F3064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14.11  系统账号恢复结果</w:t>
      </w:r>
    </w:p>
    <w:p w14:paraId="4043987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操作前：账号曾注销</w:t>
      </w:r>
    </w:p>
    <w:p w14:paraId="7C3E126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操作：查看停用状态</w:t>
      </w:r>
    </w:p>
    <w:p w14:paraId="7455218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348603" wp14:editId="390609EA">
            <wp:extent cx="5274000" cy="38700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user-restored-primary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358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14-11  系统账号恢复结果：操作区放大</w:t>
      </w:r>
    </w:p>
    <w:p w14:paraId="5A12658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图示核对：恢复后仍需单独启用</w:t>
      </w:r>
    </w:p>
    <w:p w14:paraId="0ECD2FA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14.12  操作员菜单差异</w:t>
      </w:r>
    </w:p>
    <w:p w14:paraId="70A9EF8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操作前：新建演示操作员</w:t>
      </w:r>
    </w:p>
    <w:p w14:paraId="42573AC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操作：查看侧栏</w:t>
      </w:r>
    </w:p>
    <w:p w14:paraId="2775CBD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B73445" wp14:editId="0A5D01E1">
            <wp:extent cx="5274000" cy="3876615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4-operator-navigation-primary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D24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14-12  操作员菜单差异：操作区放大</w:t>
      </w:r>
    </w:p>
    <w:p w14:paraId="6C473D2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图示核对：系统配置与用户治理入口不可见</w:t>
      </w:r>
    </w:p>
    <w:p w14:paraId="0402529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14.13  操作员路由权限</w:t>
      </w:r>
    </w:p>
    <w:p w14:paraId="68275F1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操作前：已登录演示操作员</w:t>
      </w:r>
    </w:p>
    <w:p w14:paraId="497704D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操作：查看路由跳转</w:t>
      </w:r>
    </w:p>
    <w:p w14:paraId="7600802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1DBACE" wp14:editId="68942ECD">
            <wp:extent cx="5274000" cy="38700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4b-operator-guard-primary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EA7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14-13  操作员路由权限：操作区放大</w:t>
      </w:r>
    </w:p>
    <w:p w14:paraId="316F23E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图示核对：无权限页面被守卫重定向</w:t>
      </w:r>
    </w:p>
    <w:p w14:paraId="0FC144D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14.14  客户端用户入口</w:t>
      </w:r>
    </w:p>
    <w:p w14:paraId="047B940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操作前：独立演示库</w:t>
      </w:r>
    </w:p>
    <w:p w14:paraId="13E982F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操作：查看账号类型</w:t>
      </w:r>
    </w:p>
    <w:p w14:paraId="0051213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D450A2" wp14:editId="47260861">
            <wp:extent cx="5274000" cy="387000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1-client-overview-primary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B6E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14-14  客户端用户入口：操作区放大</w:t>
      </w:r>
    </w:p>
    <w:p w14:paraId="493DD00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图示核对：个人、教师、部门共享分别治理</w:t>
      </w:r>
    </w:p>
    <w:p w14:paraId="6361B52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14.15  新建个人客户端账号表单</w:t>
      </w:r>
    </w:p>
    <w:p w14:paraId="366F0CC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操作前：独立演示库；虚构资料未提交</w:t>
      </w:r>
    </w:p>
    <w:p w14:paraId="5D4B15C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操作：核对密码确认框与确认新增按钮</w:t>
      </w:r>
    </w:p>
    <w:p w14:paraId="2490209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1C4D8D" wp14:editId="6DD7EBAB">
            <wp:extent cx="5274000" cy="5266529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2b-personal-create-clean-primary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52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B61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14-15  新建个人客户端账号表单：操作区放大</w:t>
      </w:r>
    </w:p>
    <w:p w14:paraId="28DB7E0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确认前画面：待核对、未提交</w:t>
      </w:r>
    </w:p>
    <w:p w14:paraId="077E697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14.16  个人账号创建结果</w:t>
      </w:r>
    </w:p>
    <w:p w14:paraId="17A110C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操作前：已提交个人账号</w:t>
      </w:r>
    </w:p>
    <w:p w14:paraId="190CDF7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操作：核对账号类型</w:t>
      </w:r>
    </w:p>
    <w:p w14:paraId="1DE5647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8E9F9" wp14:editId="2CB4A9D5">
            <wp:extent cx="5274000" cy="3870000"/>
            <wp:effectExtent l="0" t="0" r="0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3-personal-created-primary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343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14-16  个人账号创建结果：操作区放大</w:t>
      </w:r>
    </w:p>
    <w:p w14:paraId="541E204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图示核对：个人账号已创建</w:t>
      </w:r>
    </w:p>
    <w:p w14:paraId="22C933E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14.17  新建教师客户端账号表单</w:t>
      </w:r>
    </w:p>
    <w:p w14:paraId="1BD85B1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操作前：独立演示库；T20261012B 已建档且未注册</w:t>
      </w:r>
    </w:p>
    <w:p w14:paraId="562C449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操作：核对密码确认框与确认新增按钮</w:t>
      </w:r>
    </w:p>
    <w:p w14:paraId="7B506BF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E428F2" wp14:editId="31039A37">
            <wp:extent cx="5274000" cy="470626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4b-teacher-create-clean-primary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70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8A8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14-17  新建教师客户端账号表单：操作区放大</w:t>
      </w:r>
    </w:p>
    <w:p w14:paraId="080EFB3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确认前画面：待核对、未提交</w:t>
      </w:r>
    </w:p>
    <w:p w14:paraId="41C77AF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14.18  教师账号列表回显</w:t>
      </w:r>
    </w:p>
    <w:p w14:paraId="1CC437D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操作前：独立演示库中教师账号已由原流程创建</w:t>
      </w:r>
    </w:p>
    <w:p w14:paraId="2E9FB14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操作：核对账号类型与工号</w:t>
      </w:r>
    </w:p>
    <w:p w14:paraId="3F6035F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4002B3" wp14:editId="1CB47B40">
            <wp:extent cx="5274000" cy="3235548"/>
            <wp:effectExtent l="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5b-teacher-result-clean-primary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3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7B1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14-18  教师账号列表回显：操作区放大</w:t>
      </w:r>
    </w:p>
    <w:p w14:paraId="459698F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图示核对：演示教师甲与 T20261012A 可见</w:t>
      </w:r>
    </w:p>
    <w:p w14:paraId="3D782E7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14.19  部门共享账号批量开户</w:t>
      </w:r>
    </w:p>
    <w:p w14:paraId="469BCED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操作前：已保存演示部门树</w:t>
      </w:r>
    </w:p>
    <w:p w14:paraId="625BFE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操作：开始预检</w:t>
      </w:r>
    </w:p>
    <w:p w14:paraId="7E433F9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E90138" wp14:editId="4FE0994F">
            <wp:extent cx="5274000" cy="3876615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6-shared-batch-select-primary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A34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14-19  部门共享账号批量开户：操作区放大</w:t>
      </w:r>
    </w:p>
    <w:p w14:paraId="353FF56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图示核对：仅本地演示教务部</w:t>
      </w:r>
    </w:p>
    <w:p w14:paraId="71B6C6A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14.20  部门共享账号开户预检</w:t>
      </w:r>
    </w:p>
    <w:p w14:paraId="0BEF40F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操作前：选中精确部门</w:t>
      </w:r>
    </w:p>
    <w:p w14:paraId="749C375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操作：确认创建待创建账号</w:t>
      </w:r>
    </w:p>
    <w:p w14:paraId="28040F3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664EFA" wp14:editId="4DF0C082">
            <wp:extent cx="5274000" cy="3526936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7-shared-batch-preview-primary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2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D90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14-20  部门共享账号开户预检：操作区放大</w:t>
      </w:r>
    </w:p>
    <w:p w14:paraId="3A3B64F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图示核对：待创建 1 个、已有账号不改动</w:t>
      </w:r>
    </w:p>
    <w:p w14:paraId="139C6B9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14.21  批量开户结果</w:t>
      </w:r>
    </w:p>
    <w:p w14:paraId="72D9156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操作前：预检已通过</w:t>
      </w:r>
    </w:p>
    <w:p w14:paraId="0D166F6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操作：关闭并清除凭据</w:t>
      </w:r>
    </w:p>
    <w:p w14:paraId="30BB8BD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162673" wp14:editId="74CDE0D7">
            <wp:extent cx="5274000" cy="3748462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8-shared-batch-result-primary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B7E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14-21  批量开户结果：操作区放大</w:t>
      </w:r>
    </w:p>
    <w:p w14:paraId="786DFC3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图示核对：服务端创建 1 个共享账号，初始密码实心遮挡</w:t>
      </w:r>
    </w:p>
    <w:p w14:paraId="2E72B7A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14.22  部门共享账号列表</w:t>
      </w:r>
    </w:p>
    <w:p w14:paraId="01FB84E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操作前：批量创建已确认</w:t>
      </w:r>
    </w:p>
    <w:p w14:paraId="2926CE4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操作：查看账号</w:t>
      </w:r>
    </w:p>
    <w:p w14:paraId="50C4B91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379ADC" wp14:editId="053C9C0E">
            <wp:extent cx="5274000" cy="3876615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09-shared-account-list-primary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676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14-22  部门共享账号列表：操作区放大</w:t>
      </w:r>
    </w:p>
    <w:p w14:paraId="0575595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图示核对：共享账号持久化且密码不回显</w:t>
      </w:r>
    </w:p>
    <w:p w14:paraId="01F09CB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14.23  编辑客户端账号</w:t>
      </w:r>
    </w:p>
    <w:p w14:paraId="06BA0BD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操作前：演示个人甲已创建</w:t>
      </w:r>
    </w:p>
    <w:p w14:paraId="2A647F9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操作：保存修改</w:t>
      </w:r>
    </w:p>
    <w:p w14:paraId="6C7F777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3B660F" wp14:editId="5EC6FDED">
            <wp:extent cx="5274000" cy="3876615"/>
            <wp:effectExtent l="0" t="0" r="0" b="0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0-client-edit-primary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2D5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14-23  编辑客户端账号：操作区放大</w:t>
      </w:r>
    </w:p>
    <w:p w14:paraId="2132624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图示核对：个人账号改名</w:t>
      </w:r>
    </w:p>
    <w:p w14:paraId="24F02BC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14.24  客户端编辑结果</w:t>
      </w:r>
    </w:p>
    <w:p w14:paraId="2CCB8AA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操作前：编辑已提交</w:t>
      </w:r>
    </w:p>
    <w:p w14:paraId="1792954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操作：查看新用户名</w:t>
      </w:r>
    </w:p>
    <w:p w14:paraId="6D75037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085AF2" wp14:editId="4295BFCB">
            <wp:extent cx="5274000" cy="3870000"/>
            <wp:effectExtent l="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1-client-edited-primary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6A5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14-24  客户端编辑结果：操作区放大</w:t>
      </w:r>
    </w:p>
    <w:p w14:paraId="0687109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图示核对：个人账号已改名</w:t>
      </w:r>
    </w:p>
    <w:p w14:paraId="0693F0B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14.25  停用客户端账号</w:t>
      </w:r>
    </w:p>
    <w:p w14:paraId="74861BA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操作前：演示个人乙启用中</w:t>
      </w:r>
    </w:p>
    <w:p w14:paraId="57DFD5F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操作：确认停用</w:t>
      </w:r>
    </w:p>
    <w:p w14:paraId="411F7D8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EBAC56" wp14:editId="3D3F0DB3">
            <wp:extent cx="5274000" cy="3876615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2-client-disable-confirm-primary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85D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14-25  停用客户端账号：操作区放大</w:t>
      </w:r>
    </w:p>
    <w:p w14:paraId="2ABBF12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图示核对：停用会中止该账号使用</w:t>
      </w:r>
    </w:p>
    <w:p w14:paraId="071F7A3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14.26  停用结果</w:t>
      </w:r>
    </w:p>
    <w:p w14:paraId="5D9FDB3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操作前：停用已确认</w:t>
      </w:r>
    </w:p>
    <w:p w14:paraId="58AA451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操作：查看停用</w:t>
      </w:r>
    </w:p>
    <w:p w14:paraId="172886D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FD572E" wp14:editId="300660AB">
            <wp:extent cx="5274000" cy="3302842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3-client-disabled-primary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2AD7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14-26  停用结果：页面总览</w:t>
      </w:r>
    </w:p>
    <w:p w14:paraId="287D39F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14.26  停用结果（续：局部放大 1）</w:t>
      </w:r>
    </w:p>
    <w:p w14:paraId="6724C97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B75B9B" wp14:editId="38424132">
            <wp:extent cx="5274000" cy="4274137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3-client-disabled-detail-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97D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14-26-1  局部放大：核对目标账号</w:t>
      </w:r>
    </w:p>
    <w:p w14:paraId="1A3A38F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14.26  停用结果（续：局部放大 2）</w:t>
      </w:r>
    </w:p>
    <w:p w14:paraId="46A8483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CBE69D" wp14:editId="095B11DF">
            <wp:extent cx="5274000" cy="4274137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3-client-disabled-detail-2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B38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14-26-2  局部放大：查看停用状态</w:t>
      </w:r>
    </w:p>
    <w:p w14:paraId="13DE654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图示核对：个人账号已停用</w:t>
      </w:r>
    </w:p>
    <w:p w14:paraId="55E059F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14.27  修改客户端用户密码表单</w:t>
      </w:r>
    </w:p>
    <w:p w14:paraId="1AE743C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操作前：演示教师甲账号现存且启用；本次未提交改密</w:t>
      </w:r>
    </w:p>
    <w:p w14:paraId="351FD8E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操作：查看确认修改入口</w:t>
      </w:r>
    </w:p>
    <w:p w14:paraId="21CFC9F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C93CA8" wp14:editId="1428A5B1">
            <wp:extent cx="5274000" cy="3452648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4b-client-password-form-clean-primary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5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D23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14-27  修改客户端用户密码表单：操作区放大</w:t>
      </w:r>
    </w:p>
    <w:p w14:paraId="4B2528E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确认前画面：随后进入二次确认，最终提交见 u16b/u16c</w:t>
      </w:r>
    </w:p>
    <w:p w14:paraId="6B9F0F5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14.28  客户端改密二次确认</w:t>
      </w:r>
    </w:p>
    <w:p w14:paraId="501C6C3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操作前：演示教师甲表单已填写并进入二次确认</w:t>
      </w:r>
    </w:p>
    <w:p w14:paraId="6D719F9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操作：查看最终确认入口</w:t>
      </w:r>
    </w:p>
    <w:p w14:paraId="3B04B44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6934AA" wp14:editId="3D1654E5">
            <wp:extent cx="5274000" cy="3415391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5b-client-password-confirm-clean-primary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FAC3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14-28  客户端改密二次确认：操作区放大</w:t>
      </w:r>
    </w:p>
    <w:p w14:paraId="34F1F04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确认前画面：随后一次最终确认成功，见 u16b/u16c</w:t>
      </w:r>
    </w:p>
    <w:p w14:paraId="409C44D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14.29  确认教师账号密码已修改</w:t>
      </w:r>
    </w:p>
    <w:p w14:paraId="4609AC8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操作前：演示教师甲启用；改密前已有一致性 SQLite 快照</w:t>
      </w:r>
    </w:p>
    <w:p w14:paraId="7C2D326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操作：查看“客户端用户密码已修改”提示</w:t>
      </w:r>
    </w:p>
    <w:p w14:paraId="6CF468F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C3A7D7" wp14:editId="190AA3FF">
            <wp:extent cx="5180275" cy="65520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6b-teacher-reset-success-cropped-primary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180275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F4BC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14-29  确认教师账号密码已修改：页面总览</w:t>
      </w:r>
    </w:p>
    <w:p w14:paraId="5D3BD4FE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14.29  确认教师账号密码已修改（续：局部放大 1）</w:t>
      </w:r>
    </w:p>
    <w:p w14:paraId="5B67087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422CA7" wp14:editId="2DB7D34B">
            <wp:extent cx="5274000" cy="4081071"/>
            <wp:effectExtent l="0" t="0" r="0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6b-teacher-reset-success-cropped-detail-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08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72B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14-29-1  局部放大：改密成功提示</w:t>
      </w:r>
    </w:p>
    <w:p w14:paraId="70E5842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图示核对：页面提示客户端用户密码已修改；本次为同一教师账号的实际提交结果。</w:t>
      </w:r>
    </w:p>
    <w:p w14:paraId="300BD18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14.30  刷新后核对教师账号</w:t>
      </w:r>
    </w:p>
    <w:p w14:paraId="5072814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操作前：同一教师账号改密 POST HTTP 200 已返回</w:t>
      </w:r>
    </w:p>
    <w:p w14:paraId="53D5B0E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操作：刷新客户端账号列表，核对目标教师账号仍存在且保持启用。</w:t>
      </w:r>
    </w:p>
    <w:p w14:paraId="47F10F7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31A8CF" wp14:editId="0C25C865">
            <wp:extent cx="5274000" cy="3592912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6c-teacher-reset-reloaded-primary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DB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14-30  刷新后核对教师账号：页面总览</w:t>
      </w:r>
    </w:p>
    <w:p w14:paraId="0D7FF580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14.30  刷新后核对教师账号（续：局部放大 1）</w:t>
      </w:r>
    </w:p>
    <w:p w14:paraId="00F9F82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859134" wp14:editId="3F2036D2">
            <wp:extent cx="5274000" cy="4274137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6c-teacher-reset-reloaded-detail-1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DDE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14-30-1  局部放大：按工号查询</w:t>
      </w:r>
    </w:p>
    <w:p w14:paraId="38F7643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图示核对：列表中仍可见目标教师账号且状态为启用；密码变化由独立审计核实，不以列表截图推断。</w:t>
      </w:r>
    </w:p>
    <w:p w14:paraId="05CCAF5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14.31  客户端账号注销预检</w:t>
      </w:r>
    </w:p>
    <w:p w14:paraId="1870846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操作前：仅演示个人账号</w:t>
      </w:r>
    </w:p>
    <w:p w14:paraId="2F94932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操作：核对注销条件</w:t>
      </w:r>
    </w:p>
    <w:p w14:paraId="71DD0A7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E3F70F" wp14:editId="3189D7A9">
            <wp:extent cx="5274000" cy="3870000"/>
            <wp:effectExtent l="0" t="0" r="0" b="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7-client-deactivate-preview-primary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666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14-31  客户端账号注销预检：操作区放大</w:t>
      </w:r>
    </w:p>
    <w:p w14:paraId="6CF3065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图示核对：该演示账号无业务关联</w:t>
      </w:r>
    </w:p>
    <w:p w14:paraId="4246DC5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14.32  客户端注销结果</w:t>
      </w:r>
    </w:p>
    <w:p w14:paraId="337F0FE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操作前：注销确认提交</w:t>
      </w:r>
    </w:p>
    <w:p w14:paraId="2C92E4A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操作：查看已注销</w:t>
      </w:r>
    </w:p>
    <w:p w14:paraId="1A5A56D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2346BD" wp14:editId="345D7A0E">
            <wp:extent cx="5274000" cy="3302842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8-client-deactivated-primary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928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14-32  客户端注销结果：页面总览</w:t>
      </w:r>
    </w:p>
    <w:p w14:paraId="417D359E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14.32  客户端注销结果（续：局部放大 1）</w:t>
      </w:r>
    </w:p>
    <w:p w14:paraId="7B7EB4A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204A2D" wp14:editId="4ECA40B7">
            <wp:extent cx="5274000" cy="4274137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8-client-deactivated-detail-1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F96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14-32-1  局部放大：核对目标账号</w:t>
      </w:r>
    </w:p>
    <w:p w14:paraId="0EEDD86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14.32  客户端注销结果（续：局部放大 2）</w:t>
      </w:r>
    </w:p>
    <w:p w14:paraId="5592E7B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21984E" wp14:editId="63DCB5E3">
            <wp:extent cx="5274000" cy="4274137"/>
            <wp:effectExtent l="0" t="0" r="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8-client-deactivated-detail-2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2A1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14-32-2  局部放大：查看已注销</w:t>
      </w:r>
    </w:p>
    <w:p w14:paraId="16483B1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图示核对：状态为已注销</w:t>
      </w:r>
    </w:p>
    <w:p w14:paraId="6C10156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14.33  恢复后仍停用</w:t>
      </w:r>
    </w:p>
    <w:p w14:paraId="4012232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操作前：曾注销的演示账号</w:t>
      </w:r>
    </w:p>
    <w:p w14:paraId="12DA75A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操作：另行启用</w:t>
      </w:r>
    </w:p>
    <w:p w14:paraId="61DFE77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3A9F3B" wp14:editId="54FB6523">
            <wp:extent cx="5274000" cy="3302842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9-client-restored-disabled-primary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FC91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14-33  恢复后仍停用：页面总览</w:t>
      </w:r>
    </w:p>
    <w:p w14:paraId="6AEC460D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14.33  恢复后仍停用（续：局部放大 1）</w:t>
      </w:r>
    </w:p>
    <w:p w14:paraId="054858D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63CD3A" wp14:editId="4EC4F7EC">
            <wp:extent cx="5274000" cy="4274137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9-client-restored-disabled-detail-1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C3D0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14-33-1  局部放大：核对目标账号</w:t>
      </w:r>
    </w:p>
    <w:p w14:paraId="5758D3A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14.33  恢复后仍停用（续：局部放大 2）</w:t>
      </w:r>
    </w:p>
    <w:p w14:paraId="05BBDC3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67E801" wp14:editId="2E3C7550">
            <wp:extent cx="5274000" cy="4274137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9-client-restored-disabled-detail-2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3F8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14-33-2  局部放大：查看仍停用</w:t>
      </w:r>
    </w:p>
    <w:p w14:paraId="721E59E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图示核对：恢复账号不会自动启用</w:t>
      </w:r>
    </w:p>
    <w:p w14:paraId="116B419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14.34  客户端账号重新启用</w:t>
      </w:r>
    </w:p>
    <w:p w14:paraId="5AC1107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操作前：恢复后原为停用</w:t>
      </w:r>
    </w:p>
    <w:p w14:paraId="3BA12BF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操作：查看状态</w:t>
      </w:r>
    </w:p>
    <w:p w14:paraId="3120D6A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06D36C8" wp14:editId="58DB83C0">
            <wp:extent cx="5274000" cy="3302842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0-client-reenabled-primary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E34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14-34  客户端账号重新启用：页面总览</w:t>
      </w:r>
    </w:p>
    <w:p w14:paraId="75D95615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14.34  客户端账号重新启用（续：局部放大 1）</w:t>
      </w:r>
    </w:p>
    <w:p w14:paraId="2DC84E2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5A4892" wp14:editId="3A9EF17D">
            <wp:extent cx="5274000" cy="4274137"/>
            <wp:effectExtent l="0" t="0" r="0" b="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13-client-disabled-detail-1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F993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14-34-1  局部放大：核对目标账号</w:t>
      </w:r>
    </w:p>
    <w:p w14:paraId="61526573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14.34  客户端账号重新启用（续：局部放大 2）</w:t>
      </w:r>
    </w:p>
    <w:p w14:paraId="310AE01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A32A57" wp14:editId="549C34F4">
            <wp:extent cx="5274000" cy="4274137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0-client-reenabled-detail-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C11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14-34-2  局部放大：查看已启用</w:t>
      </w:r>
    </w:p>
    <w:p w14:paraId="0753C7C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图示核对：账号恢复正常启用</w:t>
      </w:r>
    </w:p>
    <w:p w14:paraId="342311A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14.35  系统账号清理目标</w:t>
      </w:r>
    </w:p>
    <w:p w14:paraId="4068112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操作前：创建后筛选 1 条</w:t>
      </w:r>
    </w:p>
    <w:p w14:paraId="7366B97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操作：进入注销预检</w:t>
      </w:r>
    </w:p>
    <w:p w14:paraId="46E6023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A85D78" wp14:editId="61167C7D">
            <wp:extent cx="5274000" cy="3469876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5-system-delete-target-primary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6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E44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14-35  系统账号清理目标：操作区放大</w:t>
      </w:r>
    </w:p>
    <w:p w14:paraId="67B910E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图示核对：仅独立演示 dummy</w:t>
      </w:r>
    </w:p>
    <w:p w14:paraId="41CB1B5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14.36  系统永久删除预检</w:t>
      </w:r>
    </w:p>
    <w:p w14:paraId="27E54D6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操作前：已注销且无关键业务关联</w:t>
      </w:r>
    </w:p>
    <w:p w14:paraId="22D705A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操作：进入二次确认</w:t>
      </w:r>
    </w:p>
    <w:p w14:paraId="2E00384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B2B495" wp14:editId="00C6848F">
            <wp:extent cx="5274000" cy="3748462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6-system-delete-preview-full-primary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AB2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14-36  系统永久删除预检：操作区放大</w:t>
      </w:r>
    </w:p>
    <w:p w14:paraId="7861A2D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图示核对：服务端允许仅此已注销 dummy</w:t>
      </w:r>
    </w:p>
    <w:p w14:paraId="54B15B1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14.37  系统永久删除完整确认</w:t>
      </w:r>
    </w:p>
    <w:p w14:paraId="32FF54F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操作前：预检无关联</w:t>
      </w:r>
    </w:p>
    <w:p w14:paraId="086AA37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操作：确认永久删除账号</w:t>
      </w:r>
    </w:p>
    <w:p w14:paraId="7E0E57C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D81FEA" wp14:editId="304D362B">
            <wp:extent cx="5274000" cy="294803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7-system-delete-confirm-full-primary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8DE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14-37  系统永久删除完整确认：操作区放大</w:t>
      </w:r>
    </w:p>
    <w:p w14:paraId="788F610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图示核对：真实确认按钮可见；口令实心遮挡</w:t>
      </w:r>
    </w:p>
    <w:p w14:paraId="2F8A5DC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14.38  系统账号永久删除结果</w:t>
      </w:r>
    </w:p>
    <w:p w14:paraId="6A3B73A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操作前：DELETE 成功</w:t>
      </w:r>
    </w:p>
    <w:p w14:paraId="05D1A76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 0 条结果</w:t>
      </w:r>
    </w:p>
    <w:p w14:paraId="570F5E4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23CC9D" wp14:editId="016D7755">
            <wp:extent cx="5274000" cy="4215047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8-system-delete-zero-result-primary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1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9C9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14-38  系统账号永久删除结果：操作区放大</w:t>
      </w:r>
    </w:p>
    <w:p w14:paraId="1D45F59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图示核对：服务端删除并查无目标</w:t>
      </w:r>
    </w:p>
    <w:p w14:paraId="1FEB5AF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14.39  客户端账号清理目标</w:t>
      </w:r>
    </w:p>
    <w:p w14:paraId="230D05D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操作前：创建后筛选 1 条</w:t>
      </w:r>
    </w:p>
    <w:p w14:paraId="45A6536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操作：进入注销预检</w:t>
      </w:r>
    </w:p>
    <w:p w14:paraId="18DACD7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87B89E" wp14:editId="74C25CD7">
            <wp:extent cx="5274000" cy="2797375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4b-client-delete-target-cropped-primary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44C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14-39  客户端账号清理目标：操作区放大</w:t>
      </w:r>
    </w:p>
    <w:p w14:paraId="079FFAA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图示核对：仅独立演示个人 dummy</w:t>
      </w:r>
    </w:p>
    <w:p w14:paraId="1F60B92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14.40  客户端永久删除预检</w:t>
      </w:r>
    </w:p>
    <w:p w14:paraId="5CAB119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操作前：已注销且无关键业务关联</w:t>
      </w:r>
    </w:p>
    <w:p w14:paraId="29CF79B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操作：进入二次确认</w:t>
      </w:r>
    </w:p>
    <w:p w14:paraId="177D5ED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70886F" wp14:editId="7B2EEC8D">
            <wp:extent cx="5274000" cy="3748462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5b-client-delete-preview-cropped-primary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0D2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14-40  客户端永久删除预检：操作区放大</w:t>
      </w:r>
    </w:p>
    <w:p w14:paraId="4681BA6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图示核对：服务端允许仅此已注销 dummy</w:t>
      </w:r>
    </w:p>
    <w:p w14:paraId="79D9F44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14.41  客户端永久删除完整确认</w:t>
      </w:r>
    </w:p>
    <w:p w14:paraId="397E7F8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操作前：预检无关联</w:t>
      </w:r>
    </w:p>
    <w:p w14:paraId="44EFF9A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操作：确认永久删除账号</w:t>
      </w:r>
    </w:p>
    <w:p w14:paraId="45491C5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35E272" wp14:editId="783D07C0">
            <wp:extent cx="5274000" cy="2954792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6b-client-delete-confirm-cropped-primary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F09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14-41  客户端永久删除完整确认：操作区放大</w:t>
      </w:r>
    </w:p>
    <w:p w14:paraId="0AAA0F5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图示核对：真实确认按钮可见；口令实心遮挡</w:t>
      </w:r>
    </w:p>
    <w:p w14:paraId="391C6C6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14.42  客户端账号永久删除结果</w:t>
      </w:r>
    </w:p>
    <w:p w14:paraId="1278854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操作前：DELETE 成功</w:t>
      </w:r>
    </w:p>
    <w:p w14:paraId="349E2CB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 0 条结果</w:t>
      </w:r>
    </w:p>
    <w:p w14:paraId="33274C1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5F56DF" wp14:editId="5C94883F">
            <wp:extent cx="5274000" cy="3371223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27b-client-delete-zero-result-cropped-primary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7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EAB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14-42  客户端账号永久删除结果：操作区放大</w:t>
      </w:r>
    </w:p>
    <w:p w14:paraId="3CA0537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图示核对：服务端删除并查无目标</w:t>
      </w:r>
    </w:p>
    <w:p w14:paraId="6DADD66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14.43  管理端用户列表与创建入口</w:t>
      </w:r>
    </w:p>
    <w:p w14:paraId="41077B7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5718983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操作：从用户中心进入管理端用户，按条件搜索并查看可用操作。</w:t>
      </w:r>
    </w:p>
    <w:p w14:paraId="659445D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3BAD8E" wp14:editId="117E042B">
            <wp:extent cx="5274000" cy="3592912"/>
            <wp:effectExtent l="0" t="0" r="0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-list-primary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AE2A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14-43  管理端用户列表与创建入口：页面总览</w:t>
      </w:r>
    </w:p>
    <w:p w14:paraId="734E3F4C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14.43  管理端用户列表与创建入口（续：局部放大 1）</w:t>
      </w:r>
    </w:p>
    <w:p w14:paraId="1BDF2FB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72A875" wp14:editId="0BB56B3F">
            <wp:extent cx="5274000" cy="4274137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-list-detail-1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132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14-43-1  局部放大：选择管理端用户</w:t>
      </w:r>
    </w:p>
    <w:p w14:paraId="47E62FB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图示核对：列表展示演示账号及权限允许的动作；此处未对账号执行变更。</w:t>
      </w:r>
    </w:p>
    <w:p w14:paraId="64C2091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14.44  管理端账号创建表单</w:t>
      </w:r>
    </w:p>
    <w:p w14:paraId="02E4011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00099BC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操作：打开“新增用户”表单，检查账号资料和角色权限要求；演示不提交创建。</w:t>
      </w:r>
    </w:p>
    <w:p w14:paraId="0BA905E6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E00217" wp14:editId="31BCFAA8">
            <wp:extent cx="5274000" cy="499723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users-create-primary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F74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14-44  管理端账号创建表单：操作区放大</w:t>
      </w:r>
    </w:p>
    <w:p w14:paraId="2643416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图示核对：表单可见；账号创建结果须由实际提交操作另行验证。</w:t>
      </w:r>
    </w:p>
    <w:p w14:paraId="7D3077A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14.45  客户端用户列表与部门共享账号入口</w:t>
      </w:r>
    </w:p>
    <w:p w14:paraId="476B828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027B8A3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操作：切换到客户端用户，筛选账号类型；部门共享账号从批量创建入口开始。</w:t>
      </w:r>
    </w:p>
    <w:p w14:paraId="58729F5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E8D1C1" wp14:editId="33C3A0F8">
            <wp:extent cx="5274000" cy="3149750"/>
            <wp:effectExtent l="0" t="0" r="0" b="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ient-users-list-primary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FB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14-45  客户端用户列表与部门共享账号入口：操作区放大</w:t>
      </w:r>
    </w:p>
    <w:p w14:paraId="08948D9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图示核对：当前页面展示演示环境客户端账号；未创建或启停账号。</w:t>
      </w:r>
    </w:p>
    <w:p w14:paraId="460967BF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4" w:name="_Toc242701890"/>
      <w:r>
        <w:rPr>
          <w:rFonts w:ascii="黑体" w:eastAsia="黑体" w:hAnsi="黑体"/>
        </w:rPr>
        <w:lastRenderedPageBreak/>
        <w:t>15  系统配置</w:t>
      </w:r>
      <w:bookmarkEnd w:id="14"/>
    </w:p>
    <w:p w14:paraId="71DDEE90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图示账号角色：管理员、操作员、已登录管理员。实际可操作范围以账号权限为准。</w:t>
      </w:r>
    </w:p>
    <w:p w14:paraId="6A1604E5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15.1  新增一级部门</w:t>
      </w:r>
    </w:p>
    <w:p w14:paraId="69C6A55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操作前：已登录且拥有系统配置维护权限。</w:t>
      </w:r>
    </w:p>
    <w:p w14:paraId="04C13CB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操作：在“部门配置”点击“新增一级部门”，输入部门名称并确认。</w:t>
      </w:r>
    </w:p>
    <w:p w14:paraId="044310F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032B59" wp14:editId="5BA2ECB1">
            <wp:extent cx="5274000" cy="3027797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-create-prompt-primary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E7C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  新增一级部门：操作区放大</w:t>
      </w:r>
    </w:p>
    <w:p w14:paraId="373F073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图示核对：虚构演示部门进入待保存配置草稿。</w:t>
      </w:r>
    </w:p>
    <w:p w14:paraId="0805038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  保存并刷新核对部门</w:t>
      </w:r>
    </w:p>
    <w:p w14:paraId="43661D0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操作前：已登录且拥有系统配置维护权限。</w:t>
      </w:r>
    </w:p>
    <w:p w14:paraId="3F736E9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操作：新增后点击页面“保存配置”；刷新页面，确认部门仍显示在部门树与客户端部门列表。</w:t>
      </w:r>
    </w:p>
    <w:p w14:paraId="4A66EF7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5F29C8" wp14:editId="21D28B37">
            <wp:extent cx="5274000" cy="3922537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-created-primary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D384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  保存并刷新核对部门：页面总览</w:t>
      </w:r>
    </w:p>
    <w:p w14:paraId="49A851A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15.2  保存并刷新核对部门（续：局部放大 1）</w:t>
      </w:r>
    </w:p>
    <w:p w14:paraId="5950962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33813E" wp14:editId="43F1ED35">
            <wp:extent cx="5274000" cy="4669687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artment-created-detail-1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625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15-2-1  局部放大：确认保存成功</w:t>
      </w:r>
    </w:p>
    <w:p w14:paraId="47D3377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图示核对：“演示教务部”已保存并在重新加载后回显；短信和邮件外发通道仍关闭。</w:t>
      </w:r>
    </w:p>
    <w:p w14:paraId="0D04AEF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  部门配置入口</w:t>
      </w:r>
    </w:p>
    <w:p w14:paraId="07B943E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操作前：系统配置权限</w:t>
      </w:r>
    </w:p>
    <w:p w14:paraId="696EA64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操作：查看部门树</w:t>
      </w:r>
    </w:p>
    <w:p w14:paraId="54EE7FF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25E13F" wp14:editId="4F3F034E">
            <wp:extent cx="5274000" cy="3876615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nfig-department-primary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C03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  部门配置入口：操作区放大</w:t>
      </w:r>
    </w:p>
    <w:p w14:paraId="03CBA7E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图示核对：独立演示库初始为空</w:t>
      </w:r>
    </w:p>
    <w:p w14:paraId="36F4DDD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  新增一级部门</w:t>
      </w:r>
    </w:p>
    <w:p w14:paraId="6AEEB52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操作前：部门树初始为空</w:t>
      </w:r>
    </w:p>
    <w:p w14:paraId="62A785C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操作：确认创建节点</w:t>
      </w:r>
    </w:p>
    <w:p w14:paraId="4FC43EE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6EA3DF" wp14:editId="1291885E">
            <wp:extent cx="5274000" cy="2514212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epartment-new-primary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1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17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  新增一级部门：操作区放大</w:t>
      </w:r>
    </w:p>
    <w:p w14:paraId="6475929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图示核对：待保存部门树</w:t>
      </w:r>
    </w:p>
    <w:p w14:paraId="0D84CF4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15.5  编辑部门节点</w:t>
      </w:r>
    </w:p>
    <w:p w14:paraId="3B114B6F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操作前：已新增本地部门</w:t>
      </w:r>
    </w:p>
    <w:p w14:paraId="2187BD5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操作：保存节点名称</w:t>
      </w:r>
    </w:p>
    <w:p w14:paraId="6F77682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293644" wp14:editId="6C13D0C7">
            <wp:extent cx="5274000" cy="3870000"/>
            <wp:effectExtent l="0" t="0" r="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department-edit-primary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81A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15-5  编辑部门节点：操作区放大</w:t>
      </w:r>
    </w:p>
    <w:p w14:paraId="234FC97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图示核对：新名称待提交配置</w:t>
      </w:r>
    </w:p>
    <w:p w14:paraId="46F0276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15.6  部门树保存结果</w:t>
      </w:r>
    </w:p>
    <w:p w14:paraId="06257AF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操作前：新建与编辑节点完成</w:t>
      </w:r>
    </w:p>
    <w:p w14:paraId="66EAD43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操作：查看保存提示</w:t>
      </w:r>
    </w:p>
    <w:p w14:paraId="59DCC35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F3D48B8" wp14:editId="7D1BA05E">
            <wp:extent cx="5274000" cy="3870000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department-saved-primary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77C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15-6  部门树保存结果：操作区放大</w:t>
      </w:r>
    </w:p>
    <w:p w14:paraId="6EE3524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图示核对：新部门树已持久化</w:t>
      </w:r>
    </w:p>
    <w:p w14:paraId="21D85C1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15.7  部门树刷新回显</w:t>
      </w:r>
    </w:p>
    <w:p w14:paraId="0451A03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操作前：配置已保存</w:t>
      </w:r>
    </w:p>
    <w:p w14:paraId="4A7C513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操作：检查配置值</w:t>
      </w:r>
    </w:p>
    <w:p w14:paraId="1E44B91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E43B13" wp14:editId="79BB045E">
            <wp:extent cx="5274000" cy="387000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department-reloaded-primary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A3B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15-7  部门树刷新回显：操作区放大</w:t>
      </w:r>
    </w:p>
    <w:p w14:paraId="0E5A977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图示核对：编辑后的部门名称保持</w:t>
      </w:r>
    </w:p>
    <w:p w14:paraId="4470913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15.8  新增教职工目录</w:t>
      </w:r>
    </w:p>
    <w:p w14:paraId="2D8073B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操作前：演示部门树已保存</w:t>
      </w:r>
    </w:p>
    <w:p w14:paraId="33E3901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操作：保存目录记录</w:t>
      </w:r>
    </w:p>
    <w:p w14:paraId="3C1C8C9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A37A65" wp14:editId="189B2C11">
            <wp:extent cx="5274000" cy="3870000"/>
            <wp:effectExtent l="0" t="0" r="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staff-new-form-primary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5CF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15-8  新增教职工目录：操作区放大</w:t>
      </w:r>
    </w:p>
    <w:p w14:paraId="4F800B6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图示核对：演示教师甲待新增</w:t>
      </w:r>
    </w:p>
    <w:p w14:paraId="7E41630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15.9  教职工目录新增结果</w:t>
      </w:r>
    </w:p>
    <w:p w14:paraId="2D81C94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操作前：已提交目录新增</w:t>
      </w:r>
    </w:p>
    <w:p w14:paraId="6712B33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操作：查看工号</w:t>
      </w:r>
    </w:p>
    <w:p w14:paraId="5372B87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F64492" wp14:editId="69B157F3">
            <wp:extent cx="5274000" cy="3876615"/>
            <wp:effectExtent l="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staff-created-primary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C6B6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15-9  教职工目录新增结果：操作区放大</w:t>
      </w:r>
    </w:p>
    <w:p w14:paraId="3200278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图示核对：工号记录已创建</w:t>
      </w:r>
    </w:p>
    <w:p w14:paraId="4AF8759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15.10  Excel 导入文件</w:t>
      </w:r>
    </w:p>
    <w:p w14:paraId="38C36FF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操作前：已创建演示 xlsx</w:t>
      </w:r>
    </w:p>
    <w:p w14:paraId="3CAABE8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操作：识别并预览</w:t>
      </w:r>
    </w:p>
    <w:p w14:paraId="7D5C278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87E6FC" wp14:editId="1FB525FE">
            <wp:extent cx="5274000" cy="3876615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8-staff-import-file-primary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EBE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15-10  Excel 导入文件：操作区放大</w:t>
      </w:r>
    </w:p>
    <w:p w14:paraId="081869E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图示核对：只含虚构教职工乙</w:t>
      </w:r>
    </w:p>
    <w:p w14:paraId="2BA4242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15.11  Excel 导入预览</w:t>
      </w:r>
    </w:p>
    <w:p w14:paraId="530BC67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操作前：服务器预览已通过</w:t>
      </w:r>
    </w:p>
    <w:p w14:paraId="05C94BA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操作：确认导入</w:t>
      </w:r>
    </w:p>
    <w:p w14:paraId="1666F9C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7F4FF4" wp14:editId="462AEC7A">
            <wp:extent cx="5274000" cy="3876615"/>
            <wp:effectExtent l="0" t="0" r="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9-staff-import-preview-primary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AD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15-11  Excel 导入预览：操作区放大</w:t>
      </w:r>
    </w:p>
    <w:p w14:paraId="42A0D08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图示核对：待新增 1 条</w:t>
      </w:r>
    </w:p>
    <w:p w14:paraId="2E6D4E4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15.12  Excel 导入结果</w:t>
      </w:r>
    </w:p>
    <w:p w14:paraId="32617F5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操作前：导入已提交</w:t>
      </w:r>
    </w:p>
    <w:p w14:paraId="6160171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操作：核对新工号</w:t>
      </w:r>
    </w:p>
    <w:p w14:paraId="3E635E7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BEDDEE" wp14:editId="7054FCF4">
            <wp:extent cx="5274000" cy="3634326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staff-import-result-primary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FE8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15-12  Excel 导入结果：操作区放大</w:t>
      </w:r>
    </w:p>
    <w:p w14:paraId="03CF7DB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图示核对：演示教师乙已导入</w:t>
      </w:r>
    </w:p>
    <w:p w14:paraId="4A15DF8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15.13  设置统一教师邀请码</w:t>
      </w:r>
    </w:p>
    <w:p w14:paraId="442DB51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操作前：教职工目录已建立</w:t>
      </w:r>
    </w:p>
    <w:p w14:paraId="2888BB7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操作：设置邀请码</w:t>
      </w:r>
    </w:p>
    <w:p w14:paraId="208BF5E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7790279" wp14:editId="486089BD">
            <wp:extent cx="5274000" cy="3876615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staff-invite-set-primary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8C6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15-13  设置统一教师邀请码：操作区放大</w:t>
      </w:r>
    </w:p>
    <w:p w14:paraId="5D25C05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图示核对：码值实心遮挡</w:t>
      </w:r>
    </w:p>
    <w:p w14:paraId="0C515AF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15.14  统一邀请码启用结果</w:t>
      </w:r>
    </w:p>
    <w:p w14:paraId="281AC15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操作前：PUT 设置 HTTP 200</w:t>
      </w:r>
    </w:p>
    <w:p w14:paraId="2579099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操作：查看状态</w:t>
      </w:r>
    </w:p>
    <w:p w14:paraId="2F72BD6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90F0D3" wp14:editId="6573AE55">
            <wp:extent cx="5274000" cy="3876615"/>
            <wp:effectExtent l="0" t="0" r="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staff-invite-enabled-primary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EB7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15-14  统一邀请码启用结果：操作区放大</w:t>
      </w:r>
    </w:p>
    <w:p w14:paraId="1FCD0B6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图示核对：已启用但明文不回显</w:t>
      </w:r>
    </w:p>
    <w:p w14:paraId="183BD8A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15.15  修改统一教师邀请码</w:t>
      </w:r>
    </w:p>
    <w:p w14:paraId="4AF3047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操作前：原码已启用</w:t>
      </w:r>
    </w:p>
    <w:p w14:paraId="67FE160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操作：修改邀请码</w:t>
      </w:r>
    </w:p>
    <w:p w14:paraId="199EEB9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F3F15C" wp14:editId="267F2147">
            <wp:extent cx="5274000" cy="3876615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staff-invite-modify-primary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02A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15-15  修改统一教师邀请码：操作区放大</w:t>
      </w:r>
    </w:p>
    <w:p w14:paraId="2DEBF2D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图示核对：旧码将失效</w:t>
      </w:r>
    </w:p>
    <w:p w14:paraId="4FCF205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15.16  禁用邀请码确认</w:t>
      </w:r>
    </w:p>
    <w:p w14:paraId="58182B2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操作前：新码已生效</w:t>
      </w:r>
    </w:p>
    <w:p w14:paraId="323BE68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操作：继续禁用</w:t>
      </w:r>
    </w:p>
    <w:p w14:paraId="3F07E32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2C65E0" wp14:editId="204D2E59">
            <wp:extent cx="5274000" cy="3876615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-staff-invite-disable-confirm-primary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DAD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15-16  禁用邀请码确认：操作区放大</w:t>
      </w:r>
    </w:p>
    <w:p w14:paraId="7EB1308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图示核对：旧码立即失效</w:t>
      </w:r>
    </w:p>
    <w:p w14:paraId="6E9EC7F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15.17  统一邀请码禁用结果</w:t>
      </w:r>
    </w:p>
    <w:p w14:paraId="5C6B09F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操作前：禁用已提交</w:t>
      </w:r>
    </w:p>
    <w:p w14:paraId="1169B5C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操作：查看已禁用</w:t>
      </w:r>
    </w:p>
    <w:p w14:paraId="1F6F487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F7DC6E" wp14:editId="7ED04877">
            <wp:extent cx="5274000" cy="3876615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-staff-invite-disabled-primary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E24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15-17  统一邀请码禁用结果：操作区放大</w:t>
      </w:r>
    </w:p>
    <w:p w14:paraId="39C1120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图示核对：邀请码明文未回显</w:t>
      </w:r>
    </w:p>
    <w:p w14:paraId="3EDDBA1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15.18  两步验证入口</w:t>
      </w:r>
    </w:p>
    <w:p w14:paraId="5B39B20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操作前：专用演示账号</w:t>
      </w:r>
    </w:p>
    <w:p w14:paraId="4F6F283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操作：查看未开启状态</w:t>
      </w:r>
    </w:p>
    <w:p w14:paraId="7667450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78FBA3" wp14:editId="175A602D">
            <wp:extent cx="5274000" cy="3748462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1-mfa-status-off-primary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4FC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15-18  两步验证入口：操作区放大</w:t>
      </w:r>
    </w:p>
    <w:p w14:paraId="3C9223B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图示核对：可绑定动态码</w:t>
      </w:r>
    </w:p>
    <w:p w14:paraId="4D7219B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15.19  绑定前密码复核</w:t>
      </w:r>
    </w:p>
    <w:p w14:paraId="2D52998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操作前：独立演示账号</w:t>
      </w:r>
    </w:p>
    <w:p w14:paraId="54D9253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操作：进入扫码步骤</w:t>
      </w:r>
    </w:p>
    <w:p w14:paraId="29757FE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286E86" wp14:editId="0724CBCC">
            <wp:extent cx="5274000" cy="387000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2-mfa-password-check-primary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A15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15-19  绑定前密码复核：操作区放大</w:t>
      </w:r>
    </w:p>
    <w:p w14:paraId="1512CAC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图示核对：仅本人可绑定</w:t>
      </w:r>
    </w:p>
    <w:p w14:paraId="0CF9AF9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15.20  绑定二维码与秘钥</w:t>
      </w:r>
    </w:p>
    <w:p w14:paraId="61D1633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操作前：密码复核成功</w:t>
      </w:r>
    </w:p>
    <w:p w14:paraId="38D8BD8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操作：输入动态码</w:t>
      </w:r>
    </w:p>
    <w:p w14:paraId="6DECB25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AAFEAB" wp14:editId="1FF8B5E2">
            <wp:extent cx="5274000" cy="3876615"/>
            <wp:effectExtent l="0" t="0" r="0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3-mfa-scan-masked-primary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D2C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15-20  绑定二维码与秘钥：操作区放大</w:t>
      </w:r>
    </w:p>
    <w:p w14:paraId="583A2EA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图示核对：二维码和秘钥实心遮挡</w:t>
      </w:r>
    </w:p>
    <w:p w14:paraId="4B1BA68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15.21  首次恢复码保存</w:t>
      </w:r>
    </w:p>
    <w:p w14:paraId="7ECFC92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操作前：动态码验证已通过</w:t>
      </w:r>
    </w:p>
    <w:p w14:paraId="0463D32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操作：我已妥善保存</w:t>
      </w:r>
    </w:p>
    <w:p w14:paraId="04A842D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66736F" wp14:editId="2C6740BB">
            <wp:extent cx="5274000" cy="387000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4-mfa-recovery-masked-primary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99A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15-21  首次恢复码保存：操作区放大</w:t>
      </w:r>
    </w:p>
    <w:p w14:paraId="38CC79C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图示核对：所有恢复码实心遮挡</w:t>
      </w:r>
    </w:p>
    <w:p w14:paraId="1769CCA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15.22  两步验证已开启</w:t>
      </w:r>
    </w:p>
    <w:p w14:paraId="50DBC21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操作前：恢复码已确认保存</w:t>
      </w:r>
    </w:p>
    <w:p w14:paraId="19B2778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操作：确认启用</w:t>
      </w:r>
    </w:p>
    <w:p w14:paraId="6EA12BB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2B0823" wp14:editId="5DE3D967">
            <wp:extent cx="5274000" cy="3876615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5-mfa-enabled-primary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275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15-22  两步验证已开启：操作区放大</w:t>
      </w:r>
    </w:p>
    <w:p w14:paraId="6B4CBA8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图示核对：显示动态码与恢复码数量</w:t>
      </w:r>
    </w:p>
    <w:p w14:paraId="799C8DE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15.23  重新生成恢复码</w:t>
      </w:r>
    </w:p>
    <w:p w14:paraId="05FDC8F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操作前：两步验证已开启</w:t>
      </w:r>
    </w:p>
    <w:p w14:paraId="7414708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操作：重新生成</w:t>
      </w:r>
    </w:p>
    <w:p w14:paraId="4F2E6E2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182CD6" wp14:editId="7F7CB274">
            <wp:extent cx="5274000" cy="3876615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6-mfa-regenerate-primary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5FC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15-23  重新生成恢复码：操作区放大</w:t>
      </w:r>
    </w:p>
    <w:p w14:paraId="311B2312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图示核对：旧恢复码将失效</w:t>
      </w:r>
    </w:p>
    <w:p w14:paraId="791D31D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15.24  新恢复码一次性展示</w:t>
      </w:r>
    </w:p>
    <w:p w14:paraId="700E102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操作前：重新生成请求成功</w:t>
      </w:r>
    </w:p>
    <w:p w14:paraId="668F469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操作：我已妥善保存</w:t>
      </w:r>
    </w:p>
    <w:p w14:paraId="2195052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DD70C7E" wp14:editId="6E071D74">
            <wp:extent cx="5274000" cy="387000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7-mfa-regenerated-masked-primary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5B6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15-24  新恢复码一次性展示：操作区放大</w:t>
      </w:r>
    </w:p>
    <w:p w14:paraId="28A9D39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图示核对：所有新恢复码实心遮挡</w:t>
      </w:r>
    </w:p>
    <w:p w14:paraId="162718D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15.25  完全停用两步验证</w:t>
      </w:r>
    </w:p>
    <w:p w14:paraId="74F14A9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操作前：新恢复码已保存</w:t>
      </w:r>
    </w:p>
    <w:p w14:paraId="67C79C8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操作：完全停用</w:t>
      </w:r>
    </w:p>
    <w:p w14:paraId="6FCCFC3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01E9B2" wp14:editId="3E6F2390">
            <wp:extent cx="5274000" cy="3876615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8-mfa-disable-form-primary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0959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15-25  完全停用两步验证：操作区放大</w:t>
      </w:r>
    </w:p>
    <w:p w14:paraId="447471E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图示核对：复核字段实心遮挡</w:t>
      </w:r>
    </w:p>
    <w:p w14:paraId="4241705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15.26  完全停用确认</w:t>
      </w:r>
    </w:p>
    <w:p w14:paraId="637FD53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操作前：密码与恢复码已复核</w:t>
      </w:r>
    </w:p>
    <w:p w14:paraId="3A241C8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操作：确认完全停用</w:t>
      </w:r>
    </w:p>
    <w:p w14:paraId="1667A76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B4133E" wp14:editId="3F5319C0">
            <wp:extent cx="5274000" cy="38700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09-mfa-disable-confirm-primary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3ED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15-26  完全停用确认：操作区放大</w:t>
      </w:r>
    </w:p>
    <w:p w14:paraId="42B132B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图示核对：该账号会话将吊销</w:t>
      </w:r>
    </w:p>
    <w:p w14:paraId="22F4A56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15.27  停用后重新登录</w:t>
      </w:r>
    </w:p>
    <w:p w14:paraId="1E7A15F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操作前：完全停用请求成功</w:t>
      </w:r>
    </w:p>
    <w:p w14:paraId="4CAA863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操作：使用密码重新登录</w:t>
      </w:r>
    </w:p>
    <w:p w14:paraId="44ECD19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0FA7A0" wp14:editId="5D9E8CE6">
            <wp:extent cx="5274000" cy="3634326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10-mfa-disabled-login-primary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3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4CC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15-27  停用后重新登录：操作区放大</w:t>
      </w:r>
    </w:p>
    <w:p w14:paraId="40B73DF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图示核对：两步验证已完全停用且旧会话吊销</w:t>
      </w:r>
    </w:p>
    <w:p w14:paraId="50D1DD6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15.28  通行密钥管理入口</w:t>
      </w:r>
    </w:p>
    <w:p w14:paraId="1E270DF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操作前：MFA 已停用</w:t>
      </w:r>
    </w:p>
    <w:p w14:paraId="5B4E640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操作：添加演示密钥</w:t>
      </w:r>
    </w:p>
    <w:p w14:paraId="6960A1C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90436D" wp14:editId="07776758">
            <wp:extent cx="5274000" cy="387000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1-webauthn-list-empty-primary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60C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15-28  通行密钥管理入口：操作区放大</w:t>
      </w:r>
    </w:p>
    <w:p w14:paraId="0A2D8EF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图示核对：本地浏览器虚拟认证器</w:t>
      </w:r>
    </w:p>
    <w:p w14:paraId="10D1475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15.29  添加虚拟通行密钥</w:t>
      </w:r>
    </w:p>
    <w:p w14:paraId="47AA5FE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操作前：Chrome 虚拟认证器已启用</w:t>
      </w:r>
    </w:p>
    <w:p w14:paraId="6E2EA49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操作：添加密钥</w:t>
      </w:r>
    </w:p>
    <w:p w14:paraId="0E6E30F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AC45E08" wp14:editId="2A582230">
            <wp:extent cx="5274000" cy="3876615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2-webauthn-add-form-primary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5F6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15-29  添加虚拟通行密钥：操作区放大</w:t>
      </w:r>
    </w:p>
    <w:p w14:paraId="63ADCCE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图示核对：直接登录用途；真实 WebAuthn 浏览器仪式</w:t>
      </w:r>
    </w:p>
    <w:p w14:paraId="1D9BB07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15.30  虚拟通行密钥注册结果</w:t>
      </w:r>
    </w:p>
    <w:p w14:paraId="78CE5FB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操作前：真实虚拟认证器注册</w:t>
      </w:r>
    </w:p>
    <w:p w14:paraId="203A9AB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操作：查看新密钥</w:t>
      </w:r>
    </w:p>
    <w:p w14:paraId="034E30F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2457A5" wp14:editId="1742FE01">
            <wp:extent cx="5274000" cy="3876615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3-webauthn-added-primary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9C02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15-30  虚拟通行密钥注册结果：操作区放大</w:t>
      </w:r>
    </w:p>
    <w:p w14:paraId="160CC5F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图示核对：注册仪式及服务端校验成功</w:t>
      </w:r>
    </w:p>
    <w:p w14:paraId="0313C85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15.31  修改通行密钥名称</w:t>
      </w:r>
    </w:p>
    <w:p w14:paraId="28F94DC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操作前：已注册演示虚拟密钥</w:t>
      </w:r>
    </w:p>
    <w:p w14:paraId="7F29B08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操作：保存名称</w:t>
      </w:r>
    </w:p>
    <w:p w14:paraId="7D65DE5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173486" wp14:editId="1546A916">
            <wp:extent cx="5274000" cy="3876615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4-webauthn-rename-form-primary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A65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15-31  修改通行密钥名称：操作区放大</w:t>
      </w:r>
    </w:p>
    <w:p w14:paraId="41C9807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图示核对：密钥材料不变</w:t>
      </w:r>
    </w:p>
    <w:p w14:paraId="6A52258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15.32  通行密钥改名结果</w:t>
      </w:r>
    </w:p>
    <w:p w14:paraId="6C7787A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操作前：保存名称成功</w:t>
      </w:r>
    </w:p>
    <w:p w14:paraId="409B43E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操作：查看已改名密钥</w:t>
      </w:r>
    </w:p>
    <w:p w14:paraId="1F886D5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D17182" wp14:editId="47FC586B">
            <wp:extent cx="5274000" cy="3748462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5-webauthn-renamed-primary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E24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15-32  通行密钥改名结果：操作区放大</w:t>
      </w:r>
    </w:p>
    <w:p w14:paraId="2810635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图示核对：新名称已保存</w:t>
      </w:r>
    </w:p>
    <w:p w14:paraId="17BF8DC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15.33  注册可登录虚拟密钥</w:t>
      </w:r>
    </w:p>
    <w:p w14:paraId="2AAF7D6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操作前：WebAuthn localhost 演示</w:t>
      </w:r>
    </w:p>
    <w:p w14:paraId="296A143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操作：添加密钥</w:t>
      </w:r>
    </w:p>
    <w:p w14:paraId="6597106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D8E07B" wp14:editId="39289FD5">
            <wp:extent cx="5274000" cy="3876615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2-webauthn-add-form-primary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E14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15-33  注册可登录虚拟密钥：操作区放大</w:t>
      </w:r>
    </w:p>
    <w:p w14:paraId="593B8B4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图示核对：浏览器虚拟认证器注册</w:t>
      </w:r>
    </w:p>
    <w:p w14:paraId="5C5A1F71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15.34  虚拟登录密钥注册结果</w:t>
      </w:r>
    </w:p>
    <w:p w14:paraId="0875224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操作前：真实浏览器仪式</w:t>
      </w:r>
    </w:p>
    <w:p w14:paraId="10B174D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操作：确认可登录密钥</w:t>
      </w:r>
    </w:p>
    <w:p w14:paraId="02DBE43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887D5A" wp14:editId="1D3DD0C5">
            <wp:extent cx="5274000" cy="3748462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7-webauthn-login-key-added-primary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43A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15-34  虚拟登录密钥注册结果：操作区放大</w:t>
      </w:r>
    </w:p>
    <w:p w14:paraId="2C074B2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图示核对：注册校验通过且虚拟认证器保存 1 条凭据</w:t>
      </w:r>
    </w:p>
    <w:p w14:paraId="2EDBA31D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15.35  注册可登录虚拟密钥</w:t>
      </w:r>
    </w:p>
    <w:p w14:paraId="3B0D57F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操作前：WebAuthn localhost 演示</w:t>
      </w:r>
    </w:p>
    <w:p w14:paraId="09F5778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操作：添加密钥</w:t>
      </w:r>
    </w:p>
    <w:p w14:paraId="28F8329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7EDEB2" wp14:editId="0932374C">
            <wp:extent cx="5274000" cy="3876615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2-webauthn-add-form-primary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B6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15-35  注册可登录虚拟密钥：操作区放大</w:t>
      </w:r>
    </w:p>
    <w:p w14:paraId="15E9C87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图示核对：浏览器虚拟认证器注册</w:t>
      </w:r>
    </w:p>
    <w:p w14:paraId="44BC609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15.36  虚拟登录密钥注册结果</w:t>
      </w:r>
    </w:p>
    <w:p w14:paraId="09D22EC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操作前：真实浏览器仪式</w:t>
      </w:r>
    </w:p>
    <w:p w14:paraId="5F59BC1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操作：确认可登录密钥</w:t>
      </w:r>
    </w:p>
    <w:p w14:paraId="1092C8B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800FE9" wp14:editId="59EF4B6A">
            <wp:extent cx="5274000" cy="3748462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7b-webauthn-login-key-added-primary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7A4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15-36  虚拟登录密钥注册结果：操作区放大</w:t>
      </w:r>
    </w:p>
    <w:p w14:paraId="7AA0F9C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图示核对：注册校验通过且虚拟认证器保存 1 条凭据</w:t>
      </w:r>
    </w:p>
    <w:p w14:paraId="0C9B7C9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15.37  删除旧演示密钥</w:t>
      </w:r>
    </w:p>
    <w:p w14:paraId="4408A91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操作前：仅演示虚拟密钥 B</w:t>
      </w:r>
    </w:p>
    <w:p w14:paraId="1B4CB71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操作：删除密钥</w:t>
      </w:r>
    </w:p>
    <w:p w14:paraId="6917F8D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2CFF51" wp14:editId="754BB026">
            <wp:extent cx="5274000" cy="3876615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0-webauthn-delete-form-primary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3F0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15-37  删除旧演示密钥：操作区放大</w:t>
      </w:r>
    </w:p>
    <w:p w14:paraId="6C27B63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图示核对：删除后会话失效</w:t>
      </w:r>
    </w:p>
    <w:p w14:paraId="4A87612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15.38  旧密钥删除结果</w:t>
      </w:r>
    </w:p>
    <w:p w14:paraId="46A72674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操作前：只删除演示密钥 B</w:t>
      </w:r>
    </w:p>
    <w:p w14:paraId="157B11B3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操作：重新登录</w:t>
      </w:r>
    </w:p>
    <w:p w14:paraId="2D62C68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B186F4" wp14:editId="7C93473B">
            <wp:extent cx="5274000" cy="3876615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1-webauthn-old-key-deleted-primary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4CB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15-38  旧密钥删除结果：操作区放大</w:t>
      </w:r>
    </w:p>
    <w:p w14:paraId="32F5CA63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图示核对：服务端删除成功并吊销会话</w:t>
      </w:r>
    </w:p>
    <w:p w14:paraId="1A6218A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15.39  第二把演示密钥清理</w:t>
      </w:r>
    </w:p>
    <w:p w14:paraId="405771B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操作前：仅演示密钥 C</w:t>
      </w:r>
    </w:p>
    <w:p w14:paraId="75B341AA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操作：重新登录</w:t>
      </w:r>
    </w:p>
    <w:p w14:paraId="78EB0712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20A7BB" wp14:editId="34CF902B">
            <wp:extent cx="5274000" cy="3876615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1-webauthn-old-key-deleted-primary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488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15-39  第二把演示密钥清理：操作区放大</w:t>
      </w:r>
    </w:p>
    <w:p w14:paraId="739A612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图示核对：服务端删除成功并吊销会话</w:t>
      </w:r>
    </w:p>
    <w:p w14:paraId="048DBD4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15.40  删除最后一把演示密钥</w:t>
      </w:r>
    </w:p>
    <w:p w14:paraId="4CA2475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操作前：仅演示虚拟密钥 D</w:t>
      </w:r>
    </w:p>
    <w:p w14:paraId="0897E7E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操作：删除并重新登录</w:t>
      </w:r>
    </w:p>
    <w:p w14:paraId="46A8D9E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DA964B" wp14:editId="71C47876">
            <wp:extent cx="5274000" cy="3748462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2-webauthn-last-delete-form-primary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4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F085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15-40  删除最后一把演示密钥：操作区放大</w:t>
      </w:r>
    </w:p>
    <w:p w14:paraId="0306FF5A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图示核对：MFA 已停用允许删除</w:t>
      </w:r>
    </w:p>
    <w:p w14:paraId="3E7EDBCA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15.41  演示密钥清理结果</w:t>
      </w:r>
    </w:p>
    <w:p w14:paraId="23C2A1C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操作前：仅独立演示账号</w:t>
      </w:r>
    </w:p>
    <w:p w14:paraId="7CC57ED9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操作：完成删除</w:t>
      </w:r>
    </w:p>
    <w:p w14:paraId="3FA03B1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4E3012" wp14:editId="6796D6E9">
            <wp:extent cx="5274000" cy="3876615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3-webauthn-last-deleted-primary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25A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15-41  演示密钥清理结果：操作区放大</w:t>
      </w:r>
    </w:p>
    <w:p w14:paraId="0A3BC0F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图示核对：旧会话失效且演示密钥全部删除</w:t>
      </w:r>
    </w:p>
    <w:p w14:paraId="3166D35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15.42  查看订单流水编号规则</w:t>
      </w:r>
    </w:p>
    <w:p w14:paraId="50C7AA5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16DF482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操作：核对当前编号规则和修改入口</w:t>
      </w:r>
    </w:p>
    <w:p w14:paraId="0EDFCF4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BFA793" wp14:editId="738C80B3">
            <wp:extent cx="5274000" cy="3592912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order-serial-primary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42E5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15-42  查看订单流水编号规则：页面总览</w:t>
      </w:r>
    </w:p>
    <w:p w14:paraId="5FB30C14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15.42  查看订单流水编号规则（续：局部放大 1）</w:t>
      </w:r>
    </w:p>
    <w:p w14:paraId="72E340A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324C1C" wp14:editId="549EBC64">
            <wp:extent cx="5274000" cy="4274137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order-serial-detail-2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CA9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15-42-1  局部放大：查看编号规则</w:t>
      </w:r>
    </w:p>
    <w:p w14:paraId="44EEE13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1B439C5B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15.43  查看线上预订规则</w:t>
      </w:r>
    </w:p>
    <w:p w14:paraId="0BD2159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1592329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操作：核对线上预订限制；实际保存需再核验结果</w:t>
      </w:r>
    </w:p>
    <w:p w14:paraId="24ABBFA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AE29A8" wp14:editId="7C81105B">
            <wp:extent cx="5274000" cy="3137058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o2o-rules-primary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3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3C7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15-43  查看线上预订规则：操作区放大</w:t>
      </w:r>
    </w:p>
    <w:p w14:paraId="47032F4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60394C2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15.44  查看客服在线时间</w:t>
      </w:r>
    </w:p>
    <w:p w14:paraId="112B1EBB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3E46A60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操作：核对客服在线时间与离线配置</w:t>
      </w:r>
    </w:p>
    <w:p w14:paraId="375B457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5D7CB3" wp14:editId="6385D2CA">
            <wp:extent cx="5274000" cy="277378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customer-service-primary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A1B2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15-44  查看客服在线时间：操作区放大</w:t>
      </w:r>
    </w:p>
    <w:p w14:paraId="2BDEF27F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2309BAE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15.45  查看验证码平台状态</w:t>
      </w:r>
    </w:p>
    <w:p w14:paraId="4753A4F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6EECF71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操作：核对平台配置与测试入口；本图不执行发送</w:t>
      </w:r>
    </w:p>
    <w:p w14:paraId="13D0194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F481A7" wp14:editId="021E9739">
            <wp:extent cx="5274000" cy="3279678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verification-primary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9BA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15-45  查看验证码平台状态：操作区放大</w:t>
      </w:r>
    </w:p>
    <w:p w14:paraId="2211CCC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1FE9F07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15.46  查看部门与教职工目录</w:t>
      </w:r>
    </w:p>
    <w:p w14:paraId="6CBA0C7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387C52B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操作：核对客户端部门树和教职工目录入口</w:t>
      </w:r>
    </w:p>
    <w:p w14:paraId="147F416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9C17FB" wp14:editId="0150F3D2">
            <wp:extent cx="5274000" cy="2345888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department-primary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DCD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15-46  查看部门与教职工目录：操作区放大</w:t>
      </w:r>
    </w:p>
    <w:p w14:paraId="560E3A0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7AD556F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15.47  查看通知规则配置</w:t>
      </w:r>
    </w:p>
    <w:p w14:paraId="6575361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5CA7EDD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操作：核对通知通道与规则；未执行外发测试</w:t>
      </w:r>
    </w:p>
    <w:p w14:paraId="315C056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A67E88" wp14:editId="2350E693">
            <wp:extent cx="5274000" cy="3197362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notification-primary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9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3861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15-47  查看通知规则配置：页面总览</w:t>
      </w:r>
    </w:p>
    <w:p w14:paraId="17A7B3AA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15.47  查看通知规则配置（续：局部放大 1）</w:t>
      </w:r>
    </w:p>
    <w:p w14:paraId="17A42CB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AA5919" wp14:editId="2F29056A">
            <wp:extent cx="5274000" cy="3801675"/>
            <wp:effectExtent l="0" t="0" r="0" b="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notification-detail-2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8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406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15-47-1  局部放大：查看规则区域</w:t>
      </w:r>
    </w:p>
    <w:p w14:paraId="31947EEB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图示核对：页面显示该分区当前字段与状态；保存或外发结果须另以实际操作截图核验。</w:t>
      </w:r>
    </w:p>
    <w:p w14:paraId="28D5CC7F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15.48  查看本人两步验证状态</w:t>
      </w:r>
    </w:p>
    <w:p w14:paraId="2D12F6C9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操作前：已登录演示管理端并具有对应页面查看权限。</w:t>
      </w:r>
    </w:p>
    <w:p w14:paraId="4B923DE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操作：在右上角账号菜单进入“两步验证”，先核对当前状态；不开始绑定或生成密钥。</w:t>
      </w:r>
    </w:p>
    <w:p w14:paraId="445DD2A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C16FF9" wp14:editId="3EF193B3">
            <wp:extent cx="5274000" cy="3628512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-mfa-status-primary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62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6E0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15-48  查看本人两步验证状态：操作区放大</w:t>
      </w:r>
    </w:p>
    <w:p w14:paraId="40F47A60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图示核对：弹窗展示当前状态和可用管理入口，具体启用结果须另以真实操作核验。</w:t>
      </w:r>
    </w:p>
    <w:p w14:paraId="7E07966E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15.49  查看通行密钥与安全密钥状态</w:t>
      </w:r>
    </w:p>
    <w:p w14:paraId="0422E6D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操作前：已登录演示管理端并具有对应页面查看权限。</w:t>
      </w:r>
    </w:p>
    <w:p w14:paraId="49FE505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操作：从账号菜单进入密钥设置，查看密钥登录状态与已绑定凭据；不创建或撤销密钥。</w:t>
      </w:r>
    </w:p>
    <w:p w14:paraId="3C5E21EE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BC179D" wp14:editId="4EE2B6DA">
            <wp:extent cx="5274000" cy="3285815"/>
            <wp:effectExtent l="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-webauthn-status-primary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8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8840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15-49  查看通行密钥与安全密钥状态：操作区放大</w:t>
      </w:r>
    </w:p>
    <w:p w14:paraId="32FCB3F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图示核对：演示环境提示管理员尚未开启通行密钥登录，当前也没有已添加密钥；真实设备绑定未验证。</w:t>
      </w:r>
    </w:p>
    <w:p w14:paraId="2391CF6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15.50  查看教职工工号库与统一邀请码状态</w:t>
      </w:r>
    </w:p>
    <w:p w14:paraId="2BCE4868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操作前：已登录且具备系统配置查看权限。</w:t>
      </w:r>
    </w:p>
    <w:p w14:paraId="23BC9B25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操作：向下滚动到教职工工号库，可查询、导入或新增记录，并查看统一教师邀请码状态。</w:t>
      </w:r>
    </w:p>
    <w:p w14:paraId="15989A5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8DBAB6" wp14:editId="5A40B913">
            <wp:extent cx="5274000" cy="3592912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staff-directory-primary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6C94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15-50  查看教职工工号库与统一邀请码状态：页面总览</w:t>
      </w:r>
    </w:p>
    <w:p w14:paraId="6660233C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15.50  查看教职工工号库与统一邀请码状态（续：局部放大 1）</w:t>
      </w:r>
    </w:p>
    <w:p w14:paraId="11349AD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08E965" wp14:editId="70EE72D9">
            <wp:extent cx="5274000" cy="4274137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staff-directory-detail-3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5FC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15-50-1  局部放大：按需导入目录</w:t>
      </w:r>
    </w:p>
    <w:p w14:paraId="76D94E08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15.50  查看教职工工号库与统一邀请码状态（续：局部放大 2）</w:t>
      </w:r>
    </w:p>
    <w:p w14:paraId="09936DD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8E0A7" wp14:editId="7D8F247B">
            <wp:extent cx="5274000" cy="4274137"/>
            <wp:effectExtent l="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-staff-directory-detail-4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77F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15-50-2  局部放大：打开新增记录</w:t>
      </w:r>
    </w:p>
    <w:p w14:paraId="52AD2F87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图示核对：当前图仅展示入口和状态；导入、创建或邀请码变更的实际结果需另行核验。</w:t>
      </w:r>
    </w:p>
    <w:p w14:paraId="59052961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5" w:name="_Toc242701891"/>
      <w:r>
        <w:rPr>
          <w:rFonts w:ascii="黑体" w:eastAsia="黑体" w:hAnsi="黑体"/>
        </w:rPr>
        <w:lastRenderedPageBreak/>
        <w:t>16  审计与迁移</w:t>
      </w:r>
      <w:bookmarkEnd w:id="15"/>
    </w:p>
    <w:p w14:paraId="36115830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图示账号角色：已登录管理员、管理员、管理员（只读验收）。实际可操作范围以账号权限为准。</w:t>
      </w:r>
    </w:p>
    <w:p w14:paraId="5270FD22" w14:textId="77777777" w:rsidR="00C36497" w:rsidRDefault="00077266">
      <w:pPr>
        <w:keepLines/>
        <w:spacing w:after="20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注意：本章迁移截图来自隔离演示环境及本地未发布的小范围 CHECK 修复快照。数据复制任务虽记录 succeeded，运行服务 /health 实测返回 503 并进入救援只读；本次未成功切换 MySQL，也未满足回退入口条件。不要把“等待重启”或任务成功单独当作业务切换完成。</w:t>
      </w:r>
    </w:p>
    <w:p w14:paraId="53ABD712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16.1  按类别和时间查询操作日志</w:t>
      </w:r>
    </w:p>
    <w:p w14:paraId="02669F97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3605135C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操作：选择业务类别、操作类型或时间，再点击搜索；本图未导出。</w:t>
      </w:r>
    </w:p>
    <w:p w14:paraId="7BC4906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777D43" wp14:editId="3E0D79D6">
            <wp:extent cx="5274000" cy="2093118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operation-primary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09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CA6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16-1  按类别和时间查询操作日志：页面总览</w:t>
      </w:r>
    </w:p>
    <w:p w14:paraId="6A35F5E2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16.1  按类别和时间查询操作日志（续：局部放大 1）</w:t>
      </w:r>
    </w:p>
    <w:p w14:paraId="3326D3D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07E262" wp14:editId="178482B3">
            <wp:extent cx="5274000" cy="3570937"/>
            <wp:effectExtent l="0" t="0" r="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operation-detail-1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7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B8CB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16-1-1  局部放大：先选业务类别</w:t>
      </w:r>
    </w:p>
    <w:p w14:paraId="6B532DD8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图示核对：演示环境显示当前查询条件和日志记录。</w:t>
      </w:r>
    </w:p>
    <w:p w14:paraId="7112991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16.2  从审计页查看通知事件</w:t>
      </w:r>
    </w:p>
    <w:p w14:paraId="718847FE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操作前：已登录演示管理端并具备对应页面的查看权限。</w:t>
      </w:r>
    </w:p>
    <w:p w14:paraId="143EDB7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操作：在审计日志中切到“通知事件”，查看事件状态和筛选入口。</w:t>
      </w:r>
    </w:p>
    <w:p w14:paraId="4A76A91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96D03D" wp14:editId="21BF8B61">
            <wp:extent cx="5274000" cy="3592912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notification-primary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D189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16-2  从审计页查看通知事件：页面总览</w:t>
      </w:r>
    </w:p>
    <w:p w14:paraId="62B33EDF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16.2  从审计页查看通知事件（续：局部放大 1）</w:t>
      </w:r>
    </w:p>
    <w:p w14:paraId="117FE381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52CC33" wp14:editId="1F7090B4">
            <wp:extent cx="5274000" cy="4274137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-notification-detail-1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945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16-2-1  局部放大：切换通知事件</w:t>
      </w:r>
    </w:p>
    <w:p w14:paraId="3F11DA1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图示核对：当前截图只证明事件查看入口和页面状态，不代表外发成功。</w:t>
      </w:r>
    </w:p>
    <w:p w14:paraId="2AE794B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16.3  进入数据库迁移助手</w:t>
      </w:r>
    </w:p>
    <w:p w14:paraId="114128D2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0BC7A8D4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操作：先核对当前数据库仍是 SQLite，再进入迁移助手。</w:t>
      </w:r>
    </w:p>
    <w:p w14:paraId="05A48AC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6C0A81" wp14:editId="17DBCAC9">
            <wp:extent cx="5274000" cy="3302842"/>
            <wp:effectExtent l="0" t="0" r="0" b="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sqlite-current-primary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01BB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16-3  进入数据库迁移助手：页面总览</w:t>
      </w:r>
    </w:p>
    <w:p w14:paraId="0E8B20D4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16.3  进入数据库迁移助手（续：局部放大 1）</w:t>
      </w:r>
    </w:p>
    <w:p w14:paraId="0A7719D8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FF4547" wp14:editId="0D11A0D8">
            <wp:extent cx="5274000" cy="4274137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sqlite-current-detail-1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291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16-3-1  局部放大：确认当前为 SQLite</w:t>
      </w:r>
    </w:p>
    <w:p w14:paraId="77613FD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图示核对：页面显示 SQLite；此时尚未开始迁移。</w:t>
      </w:r>
    </w:p>
    <w:p w14:paraId="68DAC9B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16.4  填写 MySQL 目标连接</w:t>
      </w:r>
    </w:p>
    <w:p w14:paraId="2C79245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3E749DB6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操作：填写目标地址、端口、账号、密码和空库名称；密码图内实心遮挡。</w:t>
      </w:r>
    </w:p>
    <w:p w14:paraId="1AD3231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542F18" wp14:editId="509FA780">
            <wp:extent cx="5274000" cy="2178501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target-form-primary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7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DAC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16-4  填写 MySQL 目标连接：操作区放大</w:t>
      </w:r>
    </w:p>
    <w:p w14:paraId="093352C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图示核对：目标表单已填写，尚未提交迁移。</w:t>
      </w:r>
    </w:p>
    <w:p w14:paraId="10FB0093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16.5  测试连接并核对预检</w:t>
      </w:r>
    </w:p>
    <w:p w14:paraId="0851B2F0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414A691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操作：点击测试连接，核对 MySQL 版本、目标空库和建表提示。</w:t>
      </w:r>
    </w:p>
    <w:p w14:paraId="5EAF8C1F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E9B60A" wp14:editId="7BF95D9E">
            <wp:extent cx="5274000" cy="3592912"/>
            <wp:effectExtent l="0" t="0" r="0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connection-precheck-primary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481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16-5  测试连接并核对预检：页面总览</w:t>
      </w:r>
    </w:p>
    <w:p w14:paraId="73453A4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16.5  测试连接并核对预检（续：局部放大 1）</w:t>
      </w:r>
    </w:p>
    <w:p w14:paraId="41D97F39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897B40" wp14:editId="3D49FBAD">
            <wp:extent cx="5274000" cy="4274137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connection-precheck-detail-1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287D8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16-5-1  局部放大：点击测试连接</w:t>
      </w:r>
    </w:p>
    <w:p w14:paraId="2652570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图示核对：本次连接与预检通过；这只证明目标可用，不代表已切换。</w:t>
      </w:r>
    </w:p>
    <w:p w14:paraId="3FE0FD5C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16.6  核对启动确认</w:t>
      </w:r>
    </w:p>
    <w:p w14:paraId="35648226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6BE1A978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操作：核对目标、冻结写入、备份、数据复制与强校验提示后确认。</w:t>
      </w:r>
    </w:p>
    <w:p w14:paraId="4B2F4D3D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48E2E1" wp14:editId="3934B312">
            <wp:extent cx="5274000" cy="3102352"/>
            <wp:effectExtent l="0" t="0" r="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start-confirmation-primary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0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05AF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16-6  核对启动确认：操作区放大</w:t>
      </w:r>
    </w:p>
    <w:p w14:paraId="1EEDF354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确认前画面：确认框显示本次要执行的阶段；执行后进入维护只读。</w:t>
      </w:r>
    </w:p>
    <w:p w14:paraId="299C8E98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16.7  查看迁移阶段</w:t>
      </w:r>
    </w:p>
    <w:p w14:paraId="76173615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7382ADCD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操作：启动后查看任务进度和当前数据库状态。</w:t>
      </w:r>
    </w:p>
    <w:p w14:paraId="77527A2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C69181" wp14:editId="1DC8E525">
            <wp:extent cx="5274000" cy="1998171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task-progress-primary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9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D43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16-7  查看迁移阶段：操作区放大</w:t>
      </w:r>
    </w:p>
    <w:p w14:paraId="49EDA4F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图示核对：此帧仍显示 SQLite 且任务执行中，不能作为完成证据。</w:t>
      </w:r>
    </w:p>
    <w:p w14:paraId="3CDF2612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16.8  核对运行时健康状态</w:t>
      </w:r>
    </w:p>
    <w:p w14:paraId="57C4682A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24DCF51E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操作：只读检查 /health 的 HTTP 状态与救援模式。</w:t>
      </w:r>
    </w:p>
    <w:p w14:paraId="4BB43BE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F0B89C5" wp14:editId="38B10F6D">
            <wp:extent cx="5274000" cy="1042167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runtime-rescue-c-primary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4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6CC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16-8  核对运行时健康状态：操作区放大</w:t>
      </w:r>
    </w:p>
    <w:p w14:paraId="2039EAC9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图示核对：本次 /health 为 503、RESCUE、DATABASE_STARTUP_FAILED，维护只读；复制任务 succeeded 不代表运行服务已切换成功。</w:t>
      </w:r>
    </w:p>
    <w:p w14:paraId="68F0F397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16.9  查看管理端维护提示</w:t>
      </w:r>
    </w:p>
    <w:p w14:paraId="7EBDC82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操作前：隔离演示环境；仅由管理员按维护流程操作。</w:t>
      </w:r>
    </w:p>
    <w:p w14:paraId="51B3D03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操作：只读打开登录页，核对顶部维护横幅。</w:t>
      </w:r>
    </w:p>
    <w:p w14:paraId="7A479E3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A99FA9" wp14:editId="355F1925">
            <wp:extent cx="5274000" cy="3425709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gration-task-view-blocked-c-primary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42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0584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16-9  查看管理端维护提示：操作区放大</w:t>
      </w:r>
    </w:p>
    <w:p w14:paraId="6B7668E6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图示核对：页面提示服务器维护中、当前只读、无法提交操作；本次未打开任务详情，也没有成功切换或回退截图。</w:t>
      </w:r>
    </w:p>
    <w:p w14:paraId="38A3387D" w14:textId="77777777" w:rsidR="00C36497" w:rsidRDefault="00077266">
      <w:pPr>
        <w:pStyle w:val="1"/>
        <w:keepNext w:val="0"/>
        <w:spacing w:after="260"/>
        <w:rPr>
          <w:rFonts w:hint="eastAsia"/>
        </w:rPr>
      </w:pPr>
      <w:bookmarkStart w:id="16" w:name="_Toc242701892"/>
      <w:r>
        <w:rPr>
          <w:rFonts w:ascii="黑体" w:eastAsia="黑体" w:hAnsi="黑体"/>
        </w:rPr>
        <w:lastRenderedPageBreak/>
        <w:t>17  FAQ</w:t>
      </w:r>
      <w:bookmarkEnd w:id="16"/>
    </w:p>
    <w:p w14:paraId="68BAF3D7" w14:textId="77777777" w:rsidR="00C36497" w:rsidRDefault="00077266">
      <w:pPr>
        <w:keepLines/>
        <w:spacing w:after="18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图示账号角色：管理员、操作员。实际可操作范围以账号权限为准。</w:t>
      </w:r>
    </w:p>
    <w:p w14:paraId="6729768A" w14:textId="77777777" w:rsidR="00C36497" w:rsidRDefault="00077266">
      <w:pPr>
        <w:keepLines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t>17.1  客户看不到商品时查哪里？</w:t>
      </w:r>
    </w:p>
    <w:p w14:paraId="3CB57A8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19296FB2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操作：先在产品中心核对启用的商品与 SKU，再到独立“线上展示”核对上架状态。</w:t>
      </w:r>
    </w:p>
    <w:p w14:paraId="65AEC86B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5478EF" wp14:editId="6FB03027">
            <wp:extent cx="5274000" cy="3592912"/>
            <wp:effectExtent l="0" t="0" r="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prima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59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9905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17-1  客户看不到商品时查哪里？：页面总览</w:t>
      </w:r>
    </w:p>
    <w:p w14:paraId="583A411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17.1  客户看不到商品时查哪里？（续：局部放大 1）</w:t>
      </w:r>
    </w:p>
    <w:p w14:paraId="4DDFD4F7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34455F" wp14:editId="51563B6E">
            <wp:extent cx="5274000" cy="4274137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detail-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D7C2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17-1-1  局部放大：按状态筛选商品</w:t>
      </w:r>
    </w:p>
    <w:p w14:paraId="71D6E0A6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17.1  客户看不到商品时查哪里？（续：局部放大 2）</w:t>
      </w:r>
    </w:p>
    <w:p w14:paraId="5B7542D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32D6B4" wp14:editId="5D63BF3C">
            <wp:extent cx="5274000" cy="4274137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line-products-list-detail-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27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A90A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17-1-2  局部放大：点此编辑展示</w:t>
      </w:r>
    </w:p>
    <w:p w14:paraId="3B0EBF4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图示核对：本图显示线上状态和维护入口；缺图提示不能单独作为商品不可见原因。</w:t>
      </w:r>
    </w:p>
    <w:p w14:paraId="3FCD9835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17.2  提示库存不足时查哪里？</w:t>
      </w:r>
    </w:p>
    <w:p w14:paraId="4D54FBA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5047EE31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操作：按 SKU 查询当前、预占和可用库存，再查看该规格流水及预订占用。</w:t>
      </w:r>
    </w:p>
    <w:p w14:paraId="7289BF8A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AC46C6" wp14:editId="2A23FBF0">
            <wp:extent cx="5274000" cy="3922537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-primary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06FF" w14:textId="77777777" w:rsidR="00C36497" w:rsidRDefault="00077266">
      <w:pPr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17-2  提示库存不足时查哪里？：页面总览</w:t>
      </w:r>
    </w:p>
    <w:p w14:paraId="15C733D7" w14:textId="77777777" w:rsidR="00C36497" w:rsidRDefault="00077266">
      <w:pPr>
        <w:keepLines/>
        <w:pageBreakBefore/>
        <w:rPr>
          <w:rFonts w:hint="eastAsia"/>
        </w:rPr>
      </w:pPr>
      <w:r>
        <w:rPr>
          <w:rFonts w:ascii="黑体" w:eastAsia="黑体" w:hAnsi="黑体"/>
          <w:b/>
          <w:color w:val="000000"/>
          <w:sz w:val="24"/>
        </w:rPr>
        <w:lastRenderedPageBreak/>
        <w:t>17.2  提示库存不足时查哪里？（续：局部放大 1）</w:t>
      </w:r>
    </w:p>
    <w:p w14:paraId="161C725C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84F024" wp14:editId="23FD79A2">
            <wp:extent cx="5274000" cy="4669687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ventory-current-bag-final-detail-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6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F030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17-2-1  局部放大：输入SKU查询</w:t>
      </w:r>
    </w:p>
    <w:p w14:paraId="4E1A4731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图示核对：可用量须扣除预占；不要只看当前库存。</w:t>
      </w:r>
    </w:p>
    <w:p w14:paraId="6129EFE6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17.3  条码或单号识别失败怎么办？</w:t>
      </w:r>
    </w:p>
    <w:p w14:paraId="20E5473D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16EAAC3B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操作：先核对码种和输入框焦点，在相应输入框手动录入后查询；再检查扫码枪回车设置。</w:t>
      </w:r>
    </w:p>
    <w:p w14:paraId="43DE0855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300C8C" wp14:editId="245E48C1">
            <wp:extent cx="5274000" cy="3301048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bound-scan-enter-order-primar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0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87DC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17-3  条码或单号识别失败怎么办？：操作区放大</w:t>
      </w:r>
    </w:p>
    <w:p w14:paraId="6E52DABC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图示核对：本次仅验证手动录入，扫码枪、相机和纸面扫码未实测。</w:t>
      </w:r>
    </w:p>
    <w:p w14:paraId="7B9E5A00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17.4  按钮或页面缺失时查哪里？</w:t>
      </w:r>
    </w:p>
    <w:p w14:paraId="04EFAE03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79F34DE0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操作：核对当前登录身份和动作权限；无权限时由管理员检查授权。</w:t>
      </w:r>
    </w:p>
    <w:p w14:paraId="05FF91B3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19CB2F" wp14:editId="0894B753">
            <wp:extent cx="5274000" cy="1311215"/>
            <wp:effectExtent l="0" t="0" r="0" b="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q-权限缺按钮-primary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3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354D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17-4  按钮或页面缺失时查哪里？：操作区放大</w:t>
      </w:r>
    </w:p>
    <w:p w14:paraId="695AAA6E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图示核对：图中操作员访问受限页面时出现权限不足提示并被重定向。</w:t>
      </w:r>
    </w:p>
    <w:p w14:paraId="56492789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17.5  同一预订单能重复核销吗？</w:t>
      </w:r>
    </w:p>
    <w:p w14:paraId="4F7E89FC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448072DF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操作：先查订单当前状态与关联出库单；已核销单不要再次提交取货核销。</w:t>
      </w:r>
    </w:p>
    <w:p w14:paraId="0EC3A530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49982F" wp14:editId="3E602348">
            <wp:extent cx="5274000" cy="3238957"/>
            <wp:effectExtent l="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o-second-verified-orderpool-masked-primary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3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E38E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17-5  同一预订单能重复核销吗？：操作区放大</w:t>
      </w:r>
    </w:p>
    <w:p w14:paraId="0ABA6C25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图示核对：图中预订单已核销并关联正式出库单；本次未重复提交测试。</w:t>
      </w:r>
    </w:p>
    <w:p w14:paraId="2CD38BB4" w14:textId="77777777" w:rsidR="00C36497" w:rsidRDefault="00077266">
      <w:pPr>
        <w:keepLines/>
        <w:pageBreakBefore/>
        <w:spacing w:before="160"/>
        <w:rPr>
          <w:rFonts w:hint="eastAsia"/>
        </w:rPr>
      </w:pPr>
      <w:r>
        <w:rPr>
          <w:rFonts w:ascii="黑体" w:eastAsia="黑体" w:hAnsi="黑体"/>
          <w:b/>
          <w:color w:val="000000"/>
          <w:sz w:val="28"/>
        </w:rPr>
        <w:lastRenderedPageBreak/>
        <w:t>17.6  通知外发通道未就绪怎么办？</w:t>
      </w:r>
    </w:p>
    <w:p w14:paraId="4AA35511" w14:textId="77777777" w:rsidR="00C36497" w:rsidRDefault="00077266">
      <w:pPr>
        <w:keepLines/>
        <w:spacing w:after="120"/>
        <w:rPr>
          <w:rFonts w:hint="eastAsia"/>
        </w:rPr>
      </w:pPr>
      <w:r>
        <w:rPr>
          <w:rFonts w:ascii="黑体" w:eastAsia="黑体" w:hAnsi="黑体"/>
          <w:color w:val="000000"/>
          <w:sz w:val="24"/>
        </w:rPr>
        <w:t>操作前：遇到对应现象时，由具有相关权限的人员按图核对。</w:t>
      </w:r>
    </w:p>
    <w:p w14:paraId="77035237" w14:textId="77777777" w:rsidR="00C36497" w:rsidRDefault="00077266">
      <w:pPr>
        <w:keepLines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操作：在“审计日志→通知事件”核对站内接收和外发结果，再由管理员检查渠道配置。</w:t>
      </w:r>
    </w:p>
    <w:p w14:paraId="5575F2D4" w14:textId="77777777" w:rsidR="00C36497" w:rsidRDefault="00077266">
      <w:pPr>
        <w:keepNext/>
        <w:keepLines/>
        <w:spacing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93663B1" wp14:editId="069B2B50">
            <wp:extent cx="5274000" cy="1788501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er-service-notification-detail-primary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7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89C1" w14:textId="77777777" w:rsidR="00C36497" w:rsidRDefault="00077266">
      <w:pPr>
        <w:keepNext/>
        <w:keepLines/>
        <w:spacing w:after="240"/>
        <w:jc w:val="center"/>
        <w:rPr>
          <w:rFonts w:hint="eastAsia"/>
        </w:rPr>
      </w:pPr>
      <w:r>
        <w:rPr>
          <w:rFonts w:ascii="黑体" w:eastAsia="黑体" w:hAnsi="黑体"/>
          <w:color w:val="000000"/>
        </w:rPr>
        <w:t>图 17-6  通知外发通道未就绪怎么办？：操作区放大</w:t>
      </w:r>
    </w:p>
    <w:p w14:paraId="553E89AD" w14:textId="77777777" w:rsidR="00C36497" w:rsidRDefault="00077266">
      <w:pPr>
        <w:keepLines/>
        <w:spacing w:after="300"/>
        <w:rPr>
          <w:rFonts w:hint="eastAsia"/>
        </w:rPr>
      </w:pPr>
      <w:r>
        <w:rPr>
          <w:rFonts w:ascii="黑体" w:eastAsia="黑体" w:hAnsi="黑体"/>
          <w:color w:val="000000"/>
          <w:sz w:val="26"/>
        </w:rPr>
        <w:t>图示核对：本例站内接收 2 人，邮箱和飞书均无外发记录；不能视为外发成功。</w:t>
      </w:r>
    </w:p>
    <w:sectPr w:rsidR="00C36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07EE1" w14:textId="77777777" w:rsidR="003773CC" w:rsidRDefault="003773CC" w:rsidP="002268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F011A4" w14:textId="77777777" w:rsidR="003773CC" w:rsidRDefault="003773CC" w:rsidP="002268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EA6D" w14:textId="77777777" w:rsidR="003773CC" w:rsidRDefault="003773CC" w:rsidP="002268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E08878" w14:textId="77777777" w:rsidR="003773CC" w:rsidRDefault="003773CC" w:rsidP="002268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431F"/>
    <w:multiLevelType w:val="multilevel"/>
    <w:tmpl w:val="6BD8BAB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" w15:restartNumberingAfterBreak="0">
    <w:nsid w:val="58494449"/>
    <w:multiLevelType w:val="hybridMultilevel"/>
    <w:tmpl w:val="99D6280A"/>
    <w:lvl w:ilvl="0" w:tplc="82DCBE3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5182880">
    <w:abstractNumId w:val="1"/>
  </w:num>
  <w:num w:numId="2" w16cid:durableId="6991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36"/>
    <w:rsid w:val="0007022C"/>
    <w:rsid w:val="00077266"/>
    <w:rsid w:val="002268C2"/>
    <w:rsid w:val="00283045"/>
    <w:rsid w:val="002D2C09"/>
    <w:rsid w:val="003773CC"/>
    <w:rsid w:val="00381E5F"/>
    <w:rsid w:val="00431067"/>
    <w:rsid w:val="00485C7B"/>
    <w:rsid w:val="004B6336"/>
    <w:rsid w:val="004C396A"/>
    <w:rsid w:val="00562EAC"/>
    <w:rsid w:val="006C78EF"/>
    <w:rsid w:val="00770E98"/>
    <w:rsid w:val="007724D3"/>
    <w:rsid w:val="007845EA"/>
    <w:rsid w:val="0087576D"/>
    <w:rsid w:val="008C00E9"/>
    <w:rsid w:val="009831C5"/>
    <w:rsid w:val="009B6000"/>
    <w:rsid w:val="009E294D"/>
    <w:rsid w:val="00A02FC8"/>
    <w:rsid w:val="00A06CDD"/>
    <w:rsid w:val="00B84CFB"/>
    <w:rsid w:val="00BA674B"/>
    <w:rsid w:val="00C11559"/>
    <w:rsid w:val="00C36497"/>
    <w:rsid w:val="00CB6050"/>
    <w:rsid w:val="00DD3C16"/>
    <w:rsid w:val="00DD6544"/>
    <w:rsid w:val="00E1413B"/>
    <w:rsid w:val="00E7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6414A"/>
  <w15:chartTrackingRefBased/>
  <w15:docId w15:val="{F08310C9-27CA-4FA0-972C-84BEA795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6336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color w:val="000000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3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3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3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3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3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3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3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3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3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3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63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3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3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3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3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/>
      <w:spacing w:val="-10"/>
      <w:kern w:val="28"/>
      <w:sz w:val="52"/>
      <w:szCs w:val="56"/>
    </w:rPr>
  </w:style>
  <w:style w:type="character" w:customStyle="1" w:styleId="a4">
    <w:name w:val="标题 字符"/>
    <w:basedOn w:val="a0"/>
    <w:link w:val="a3"/>
    <w:uiPriority w:val="10"/>
    <w:rsid w:val="004B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3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3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633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304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304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3045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2268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268C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268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268C2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226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63" Type="http://schemas.openxmlformats.org/officeDocument/2006/relationships/image" Target="media/image57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226" Type="http://schemas.openxmlformats.org/officeDocument/2006/relationships/image" Target="media/image220.png"/><Relationship Id="rId268" Type="http://schemas.openxmlformats.org/officeDocument/2006/relationships/image" Target="media/image262.png"/><Relationship Id="rId32" Type="http://schemas.openxmlformats.org/officeDocument/2006/relationships/image" Target="media/image26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181" Type="http://schemas.openxmlformats.org/officeDocument/2006/relationships/image" Target="media/image175.png"/><Relationship Id="rId237" Type="http://schemas.openxmlformats.org/officeDocument/2006/relationships/image" Target="media/image231.png"/><Relationship Id="rId258" Type="http://schemas.openxmlformats.org/officeDocument/2006/relationships/image" Target="media/image252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71" Type="http://schemas.openxmlformats.org/officeDocument/2006/relationships/image" Target="media/image165.png"/><Relationship Id="rId192" Type="http://schemas.openxmlformats.org/officeDocument/2006/relationships/image" Target="media/image186.png"/><Relationship Id="rId206" Type="http://schemas.openxmlformats.org/officeDocument/2006/relationships/image" Target="media/image200.png"/><Relationship Id="rId227" Type="http://schemas.openxmlformats.org/officeDocument/2006/relationships/image" Target="media/image221.png"/><Relationship Id="rId248" Type="http://schemas.openxmlformats.org/officeDocument/2006/relationships/image" Target="media/image242.png"/><Relationship Id="rId269" Type="http://schemas.openxmlformats.org/officeDocument/2006/relationships/image" Target="media/image263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5.png"/><Relationship Id="rId182" Type="http://schemas.openxmlformats.org/officeDocument/2006/relationships/image" Target="media/image176.png"/><Relationship Id="rId217" Type="http://schemas.openxmlformats.org/officeDocument/2006/relationships/image" Target="media/image211.png"/><Relationship Id="rId6" Type="http://schemas.openxmlformats.org/officeDocument/2006/relationships/endnotes" Target="endnotes.xml"/><Relationship Id="rId238" Type="http://schemas.openxmlformats.org/officeDocument/2006/relationships/image" Target="media/image232.png"/><Relationship Id="rId259" Type="http://schemas.openxmlformats.org/officeDocument/2006/relationships/image" Target="media/image253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270" Type="http://schemas.openxmlformats.org/officeDocument/2006/relationships/image" Target="media/image264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5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7" Type="http://schemas.openxmlformats.org/officeDocument/2006/relationships/image" Target="media/image201.png"/><Relationship Id="rId228" Type="http://schemas.openxmlformats.org/officeDocument/2006/relationships/image" Target="media/image222.png"/><Relationship Id="rId249" Type="http://schemas.openxmlformats.org/officeDocument/2006/relationships/image" Target="media/image243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260" Type="http://schemas.openxmlformats.org/officeDocument/2006/relationships/image" Target="media/image254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1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8" Type="http://schemas.openxmlformats.org/officeDocument/2006/relationships/image" Target="media/image212.png"/><Relationship Id="rId239" Type="http://schemas.openxmlformats.org/officeDocument/2006/relationships/image" Target="media/image233.png"/><Relationship Id="rId250" Type="http://schemas.openxmlformats.org/officeDocument/2006/relationships/image" Target="media/image244.png"/><Relationship Id="rId271" Type="http://schemas.openxmlformats.org/officeDocument/2006/relationships/image" Target="media/image265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208" Type="http://schemas.openxmlformats.org/officeDocument/2006/relationships/image" Target="media/image202.png"/><Relationship Id="rId229" Type="http://schemas.openxmlformats.org/officeDocument/2006/relationships/image" Target="media/image223.png"/><Relationship Id="rId240" Type="http://schemas.openxmlformats.org/officeDocument/2006/relationships/image" Target="media/image234.png"/><Relationship Id="rId261" Type="http://schemas.openxmlformats.org/officeDocument/2006/relationships/image" Target="media/image255.png"/><Relationship Id="rId14" Type="http://schemas.openxmlformats.org/officeDocument/2006/relationships/image" Target="media/image8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8" Type="http://schemas.openxmlformats.org/officeDocument/2006/relationships/image" Target="media/image2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219" Type="http://schemas.openxmlformats.org/officeDocument/2006/relationships/image" Target="media/image213.png"/><Relationship Id="rId230" Type="http://schemas.openxmlformats.org/officeDocument/2006/relationships/image" Target="media/image224.png"/><Relationship Id="rId251" Type="http://schemas.openxmlformats.org/officeDocument/2006/relationships/image" Target="media/image245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72" Type="http://schemas.openxmlformats.org/officeDocument/2006/relationships/image" Target="media/image266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220" Type="http://schemas.openxmlformats.org/officeDocument/2006/relationships/image" Target="media/image214.png"/><Relationship Id="rId241" Type="http://schemas.openxmlformats.org/officeDocument/2006/relationships/image" Target="media/image23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262" Type="http://schemas.openxmlformats.org/officeDocument/2006/relationships/image" Target="media/image256.png"/><Relationship Id="rId78" Type="http://schemas.openxmlformats.org/officeDocument/2006/relationships/image" Target="media/image72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64" Type="http://schemas.openxmlformats.org/officeDocument/2006/relationships/image" Target="media/image158.png"/><Relationship Id="rId185" Type="http://schemas.openxmlformats.org/officeDocument/2006/relationships/image" Target="media/image179.png"/><Relationship Id="rId9" Type="http://schemas.openxmlformats.org/officeDocument/2006/relationships/image" Target="media/image3.png"/><Relationship Id="rId210" Type="http://schemas.openxmlformats.org/officeDocument/2006/relationships/image" Target="media/image204.png"/><Relationship Id="rId26" Type="http://schemas.openxmlformats.org/officeDocument/2006/relationships/image" Target="media/image20.png"/><Relationship Id="rId231" Type="http://schemas.openxmlformats.org/officeDocument/2006/relationships/image" Target="media/image225.png"/><Relationship Id="rId252" Type="http://schemas.openxmlformats.org/officeDocument/2006/relationships/image" Target="media/image246.png"/><Relationship Id="rId273" Type="http://schemas.openxmlformats.org/officeDocument/2006/relationships/image" Target="media/image267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242" Type="http://schemas.openxmlformats.org/officeDocument/2006/relationships/image" Target="media/image236.png"/><Relationship Id="rId263" Type="http://schemas.openxmlformats.org/officeDocument/2006/relationships/image" Target="media/image257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Relationship Id="rId211" Type="http://schemas.openxmlformats.org/officeDocument/2006/relationships/image" Target="media/image205.png"/><Relationship Id="rId232" Type="http://schemas.openxmlformats.org/officeDocument/2006/relationships/image" Target="media/image226.png"/><Relationship Id="rId253" Type="http://schemas.openxmlformats.org/officeDocument/2006/relationships/image" Target="media/image247.png"/><Relationship Id="rId274" Type="http://schemas.openxmlformats.org/officeDocument/2006/relationships/image" Target="media/image268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9.png"/><Relationship Id="rId176" Type="http://schemas.openxmlformats.org/officeDocument/2006/relationships/image" Target="media/image170.png"/><Relationship Id="rId197" Type="http://schemas.openxmlformats.org/officeDocument/2006/relationships/image" Target="media/image191.png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243" Type="http://schemas.openxmlformats.org/officeDocument/2006/relationships/image" Target="media/image237.png"/><Relationship Id="rId264" Type="http://schemas.openxmlformats.org/officeDocument/2006/relationships/image" Target="media/image258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image" Target="media/image139.png"/><Relationship Id="rId166" Type="http://schemas.openxmlformats.org/officeDocument/2006/relationships/image" Target="media/image160.png"/><Relationship Id="rId187" Type="http://schemas.openxmlformats.org/officeDocument/2006/relationships/image" Target="media/image181.png"/><Relationship Id="rId1" Type="http://schemas.openxmlformats.org/officeDocument/2006/relationships/numbering" Target="numbering.xml"/><Relationship Id="rId212" Type="http://schemas.openxmlformats.org/officeDocument/2006/relationships/image" Target="media/image206.png"/><Relationship Id="rId233" Type="http://schemas.openxmlformats.org/officeDocument/2006/relationships/image" Target="media/image227.png"/><Relationship Id="rId254" Type="http://schemas.openxmlformats.org/officeDocument/2006/relationships/image" Target="media/image248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275" Type="http://schemas.openxmlformats.org/officeDocument/2006/relationships/image" Target="media/image269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202" Type="http://schemas.openxmlformats.org/officeDocument/2006/relationships/image" Target="media/image196.png"/><Relationship Id="rId223" Type="http://schemas.openxmlformats.org/officeDocument/2006/relationships/image" Target="media/image217.png"/><Relationship Id="rId244" Type="http://schemas.openxmlformats.org/officeDocument/2006/relationships/image" Target="media/image23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265" Type="http://schemas.openxmlformats.org/officeDocument/2006/relationships/image" Target="media/image259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image" Target="media/image207.png"/><Relationship Id="rId234" Type="http://schemas.openxmlformats.org/officeDocument/2006/relationships/image" Target="media/image228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55" Type="http://schemas.openxmlformats.org/officeDocument/2006/relationships/image" Target="media/image249.png"/><Relationship Id="rId276" Type="http://schemas.openxmlformats.org/officeDocument/2006/relationships/fontTable" Target="fontTable.xml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19" Type="http://schemas.openxmlformats.org/officeDocument/2006/relationships/image" Target="media/image13.png"/><Relationship Id="rId224" Type="http://schemas.openxmlformats.org/officeDocument/2006/relationships/image" Target="media/image218.png"/><Relationship Id="rId245" Type="http://schemas.openxmlformats.org/officeDocument/2006/relationships/image" Target="media/image239.png"/><Relationship Id="rId266" Type="http://schemas.openxmlformats.org/officeDocument/2006/relationships/image" Target="media/image260.png"/><Relationship Id="rId30" Type="http://schemas.openxmlformats.org/officeDocument/2006/relationships/image" Target="media/image2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189" Type="http://schemas.openxmlformats.org/officeDocument/2006/relationships/image" Target="media/image18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35" Type="http://schemas.openxmlformats.org/officeDocument/2006/relationships/image" Target="media/image229.png"/><Relationship Id="rId256" Type="http://schemas.openxmlformats.org/officeDocument/2006/relationships/image" Target="media/image250.png"/><Relationship Id="rId277" Type="http://schemas.openxmlformats.org/officeDocument/2006/relationships/theme" Target="theme/theme1.xml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179" Type="http://schemas.openxmlformats.org/officeDocument/2006/relationships/image" Target="media/image17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5" Type="http://schemas.openxmlformats.org/officeDocument/2006/relationships/image" Target="media/image219.png"/><Relationship Id="rId246" Type="http://schemas.openxmlformats.org/officeDocument/2006/relationships/image" Target="media/image240.png"/><Relationship Id="rId267" Type="http://schemas.openxmlformats.org/officeDocument/2006/relationships/image" Target="media/image26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94" Type="http://schemas.openxmlformats.org/officeDocument/2006/relationships/image" Target="media/image88.png"/><Relationship Id="rId148" Type="http://schemas.openxmlformats.org/officeDocument/2006/relationships/image" Target="media/image142.png"/><Relationship Id="rId169" Type="http://schemas.openxmlformats.org/officeDocument/2006/relationships/image" Target="media/image163.png"/><Relationship Id="rId4" Type="http://schemas.openxmlformats.org/officeDocument/2006/relationships/webSettings" Target="webSettings.xml"/><Relationship Id="rId180" Type="http://schemas.openxmlformats.org/officeDocument/2006/relationships/image" Target="media/image174.png"/><Relationship Id="rId215" Type="http://schemas.openxmlformats.org/officeDocument/2006/relationships/image" Target="media/image209.png"/><Relationship Id="rId236" Type="http://schemas.openxmlformats.org/officeDocument/2006/relationships/image" Target="media/image230.png"/><Relationship Id="rId257" Type="http://schemas.openxmlformats.org/officeDocument/2006/relationships/image" Target="media/image251.png"/><Relationship Id="rId42" Type="http://schemas.openxmlformats.org/officeDocument/2006/relationships/image" Target="media/image36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47" Type="http://schemas.openxmlformats.org/officeDocument/2006/relationships/image" Target="media/image241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53" Type="http://schemas.openxmlformats.org/officeDocument/2006/relationships/image" Target="media/image47.png"/><Relationship Id="rId149" Type="http://schemas.openxmlformats.org/officeDocument/2006/relationships/image" Target="media/image143.png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216" Type="http://schemas.openxmlformats.org/officeDocument/2006/relationships/image" Target="media/image2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284</Pages>
  <Words>4940</Words>
  <Characters>28163</Characters>
  <Application>Microsoft Office Word</Application>
  <DocSecurity>0</DocSecurity>
  <Lines>234</Lines>
  <Paragraphs>66</Paragraphs>
  <ScaleCrop>false</ScaleCrop>
  <Company/>
  <LinksUpToDate>false</LinksUpToDate>
  <CharactersWithSpaces>33037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Y-Link 管理端使用指南</dc:title>
  <dc:subject>Y-Link 管理端操作指南</dc:subject>
  <dc:creator/>
  <cp:keywords/>
  <dc:description/>
  <cp:lastModifiedBy>闫奕衡</cp:lastModifiedBy>
  <cp:revision>16</cp:revision>
  <dcterms:created xsi:type="dcterms:W3CDTF">2026-04-29T15:08:00Z</dcterms:created>
  <dcterms:modified xsi:type="dcterms:W3CDTF">2026-10-12T05:23:00Z</dcterms:modified>
</cp:coreProperties>
</file>