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pPr>
      <w:r w:rsidDel="00000000" w:rsidR="00000000" w:rsidRPr="00000000">
        <w:rPr>
          <w:rtl w:val="0"/>
        </w:rPr>
        <w:t xml:space="preserve">Hunter Franklin</w:t>
      </w:r>
    </w:p>
    <w:p w:rsidR="00000000" w:rsidDel="00000000" w:rsidP="00000000" w:rsidRDefault="00000000" w:rsidRPr="00000000">
      <w:pPr>
        <w:ind w:left="0" w:firstLine="0"/>
        <w:contextualSpacing w:val="0"/>
        <w:rPr/>
      </w:pPr>
      <w:r w:rsidDel="00000000" w:rsidR="00000000" w:rsidRPr="00000000">
        <w:rPr>
          <w:rtl w:val="0"/>
        </w:rPr>
        <w:t xml:space="preserve">Period: 3</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This is the title screen, after a short time interval it will proceed to the main screen. Clicking the start button will then thrust you into the game. Clicking the both the correct and incorrect answers will give you a notifier, but only correct answers will advance the player. Once screen 9 has been reached, upon answer of its question...the second table arrangement will appear, thus giving the illusion of a screen change.</w:t>
      </w:r>
    </w:p>
    <w:p w:rsidR="00000000" w:rsidDel="00000000" w:rsidP="00000000" w:rsidRDefault="00000000" w:rsidRPr="00000000">
      <w:pPr>
        <w:contextualSpacing w:val="0"/>
        <w:rPr/>
      </w:pPr>
      <w:r w:rsidDel="00000000" w:rsidR="00000000" w:rsidRPr="00000000">
        <w:rPr>
          <w:rtl w:val="0"/>
        </w:rPr>
        <w:tab/>
        <w:t xml:space="preserve">The video is south of a minute however displays the Quiz App’s functionality.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