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8BDC0" w14:textId="09667E74" w:rsidR="007B6F5E" w:rsidRPr="001E707D" w:rsidRDefault="00EE332E" w:rsidP="00CC23BA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1E707D">
        <w:rPr>
          <w:rFonts w:asciiTheme="majorHAnsi" w:hAnsiTheme="majorHAnsi" w:cstheme="majorHAnsi"/>
          <w:sz w:val="28"/>
          <w:szCs w:val="28"/>
        </w:rPr>
        <w:t>Demographics of patients shielding from COVID in Grampian</w:t>
      </w:r>
    </w:p>
    <w:p w14:paraId="3C0DCECE" w14:textId="0BC456FD" w:rsidR="00EE332E" w:rsidRPr="00CC23BA" w:rsidRDefault="00EE332E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27F75609" w14:textId="77777777" w:rsidR="00170755" w:rsidRPr="00170755" w:rsidRDefault="00170755" w:rsidP="00CC23BA">
      <w:pPr>
        <w:pStyle w:val="NoSpacing"/>
        <w:rPr>
          <w:rFonts w:asciiTheme="majorHAnsi" w:hAnsiTheme="majorHAnsi" w:cstheme="majorHAnsi"/>
          <w:b/>
          <w:bCs/>
          <w:sz w:val="20"/>
          <w:szCs w:val="20"/>
        </w:rPr>
      </w:pPr>
      <w:r w:rsidRPr="00170755">
        <w:rPr>
          <w:rFonts w:asciiTheme="majorHAnsi" w:hAnsiTheme="majorHAnsi" w:cstheme="majorHAnsi"/>
          <w:b/>
          <w:bCs/>
          <w:sz w:val="20"/>
          <w:szCs w:val="20"/>
        </w:rPr>
        <w:t>Population</w:t>
      </w:r>
    </w:p>
    <w:p w14:paraId="0649E08F" w14:textId="2DB361F6" w:rsidR="00EE332E" w:rsidRDefault="00170755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population of shielding</w:t>
      </w:r>
      <w:r w:rsidR="00EE332E" w:rsidRPr="00CC23BA">
        <w:rPr>
          <w:rFonts w:asciiTheme="majorHAnsi" w:hAnsiTheme="majorHAnsi" w:cstheme="majorHAnsi"/>
          <w:sz w:val="20"/>
          <w:szCs w:val="20"/>
        </w:rPr>
        <w:t xml:space="preserve"> people used for this analysis was supplied by Nicola Beech </w:t>
      </w:r>
      <w:r w:rsidR="000D09D6">
        <w:rPr>
          <w:rFonts w:asciiTheme="majorHAnsi" w:hAnsiTheme="majorHAnsi" w:cstheme="majorHAnsi"/>
          <w:sz w:val="20"/>
          <w:szCs w:val="20"/>
        </w:rPr>
        <w:t>from Health Intelligence in</w:t>
      </w:r>
      <w:r w:rsidR="00EE332E" w:rsidRPr="00CC23BA">
        <w:rPr>
          <w:rFonts w:asciiTheme="majorHAnsi" w:hAnsiTheme="majorHAnsi" w:cstheme="majorHAnsi"/>
          <w:sz w:val="20"/>
          <w:szCs w:val="20"/>
        </w:rPr>
        <w:t xml:space="preserve"> NHS Grampian </w:t>
      </w:r>
      <w:r>
        <w:rPr>
          <w:rFonts w:asciiTheme="majorHAnsi" w:hAnsiTheme="majorHAnsi" w:cstheme="majorHAnsi"/>
          <w:sz w:val="20"/>
          <w:szCs w:val="20"/>
        </w:rPr>
        <w:t xml:space="preserve">to the Grampian Data Safe Haven </w:t>
      </w:r>
      <w:r w:rsidR="00EE332E" w:rsidRPr="00CC23BA">
        <w:rPr>
          <w:rFonts w:asciiTheme="majorHAnsi" w:hAnsiTheme="majorHAnsi" w:cstheme="majorHAnsi"/>
          <w:sz w:val="20"/>
          <w:szCs w:val="20"/>
        </w:rPr>
        <w:t>on 12</w:t>
      </w:r>
      <w:r w:rsidR="00EE332E" w:rsidRPr="00CC23B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="00EE332E" w:rsidRPr="00CC23BA">
        <w:rPr>
          <w:rFonts w:asciiTheme="majorHAnsi" w:hAnsiTheme="majorHAnsi" w:cstheme="majorHAnsi"/>
          <w:sz w:val="20"/>
          <w:szCs w:val="20"/>
        </w:rPr>
        <w:t xml:space="preserve"> October 2020.</w:t>
      </w:r>
      <w:r w:rsidR="00CC23BA" w:rsidRPr="00CC23BA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E570423" w14:textId="6B469C10" w:rsidR="00CC23BA" w:rsidRDefault="00CC23BA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0EDDFAA4" w14:textId="14329217" w:rsidR="00CC23BA" w:rsidRDefault="009F6072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</w:t>
      </w:r>
      <w:r w:rsidR="00FF2CC8">
        <w:rPr>
          <w:rFonts w:asciiTheme="majorHAnsi" w:hAnsiTheme="majorHAnsi" w:cstheme="majorHAnsi"/>
          <w:sz w:val="20"/>
          <w:szCs w:val="20"/>
        </w:rPr>
        <w:t xml:space="preserve">is </w:t>
      </w:r>
      <w:r>
        <w:rPr>
          <w:rFonts w:asciiTheme="majorHAnsi" w:hAnsiTheme="majorHAnsi" w:cstheme="majorHAnsi"/>
          <w:sz w:val="20"/>
          <w:szCs w:val="20"/>
        </w:rPr>
        <w:t>shielding list</w:t>
      </w:r>
      <w:r w:rsidR="00CC23BA">
        <w:rPr>
          <w:rFonts w:asciiTheme="majorHAnsi" w:hAnsiTheme="majorHAnsi" w:cstheme="majorHAnsi"/>
          <w:sz w:val="20"/>
          <w:szCs w:val="20"/>
        </w:rPr>
        <w:t xml:space="preserve"> includes all people instructed to shield who live in the NHS Grampian Region. NHS Grampian covers three local authorities: Aberdeen City, Aberdeenshire and Moray. The total population is 585,700.</w:t>
      </w:r>
    </w:p>
    <w:p w14:paraId="6DF920C4" w14:textId="096AE52F" w:rsidR="00CA160E" w:rsidRDefault="00CA160E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64E6F7CA" w14:textId="71A8572B" w:rsidR="00CA160E" w:rsidRPr="00CC23BA" w:rsidRDefault="00CA160E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People could be included in the shielding list either by being added at the national level or locally.</w:t>
      </w:r>
    </w:p>
    <w:p w14:paraId="23A16F10" w14:textId="77777777" w:rsidR="00EE332E" w:rsidRPr="00CC23BA" w:rsidRDefault="00EE332E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4929313C" w14:textId="604B2EFF" w:rsidR="00656653" w:rsidRDefault="00EE332E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CC23BA">
        <w:rPr>
          <w:rFonts w:asciiTheme="majorHAnsi" w:hAnsiTheme="majorHAnsi" w:cstheme="majorHAnsi"/>
          <w:b/>
          <w:bCs/>
          <w:sz w:val="20"/>
          <w:szCs w:val="20"/>
        </w:rPr>
        <w:t xml:space="preserve">Method used for </w:t>
      </w:r>
      <w:r w:rsidR="00170755">
        <w:rPr>
          <w:rFonts w:asciiTheme="majorHAnsi" w:hAnsiTheme="majorHAnsi" w:cstheme="majorHAnsi"/>
          <w:b/>
          <w:bCs/>
          <w:sz w:val="20"/>
          <w:szCs w:val="20"/>
        </w:rPr>
        <w:t>national</w:t>
      </w:r>
      <w:r w:rsidRPr="00CC23BA">
        <w:rPr>
          <w:rFonts w:asciiTheme="majorHAnsi" w:hAnsiTheme="majorHAnsi" w:cstheme="majorHAnsi"/>
          <w:b/>
          <w:bCs/>
          <w:sz w:val="20"/>
          <w:szCs w:val="20"/>
        </w:rPr>
        <w:t xml:space="preserve"> searches</w:t>
      </w:r>
    </w:p>
    <w:p w14:paraId="4B162F4F" w14:textId="3F56D84F" w:rsidR="00EE332E" w:rsidRPr="00CC23BA" w:rsidRDefault="00656653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="00EE332E" w:rsidRPr="00CC23BA">
        <w:rPr>
          <w:rFonts w:asciiTheme="majorHAnsi" w:hAnsiTheme="majorHAnsi" w:cstheme="majorHAnsi"/>
          <w:sz w:val="20"/>
          <w:szCs w:val="20"/>
        </w:rPr>
        <w:t xml:space="preserve">escribed here </w:t>
      </w:r>
      <w:hyperlink r:id="rId4" w:history="1">
        <w:r w:rsidR="00EE332E" w:rsidRPr="00CC23BA">
          <w:rPr>
            <w:rStyle w:val="Hyperlink"/>
            <w:rFonts w:asciiTheme="majorHAnsi" w:hAnsiTheme="majorHAnsi" w:cstheme="majorHAnsi"/>
            <w:sz w:val="20"/>
            <w:szCs w:val="20"/>
          </w:rPr>
          <w:t>h</w:t>
        </w:r>
        <w:r w:rsidR="00EE332E" w:rsidRPr="00CC23BA">
          <w:rPr>
            <w:rStyle w:val="Hyperlink"/>
            <w:rFonts w:asciiTheme="majorHAnsi" w:hAnsiTheme="majorHAnsi" w:cstheme="majorHAnsi"/>
            <w:sz w:val="20"/>
            <w:szCs w:val="20"/>
          </w:rPr>
          <w:t>t</w:t>
        </w:r>
        <w:r w:rsidR="00EE332E" w:rsidRPr="00CC23BA">
          <w:rPr>
            <w:rStyle w:val="Hyperlink"/>
            <w:rFonts w:asciiTheme="majorHAnsi" w:hAnsiTheme="majorHAnsi" w:cstheme="majorHAnsi"/>
            <w:sz w:val="20"/>
            <w:szCs w:val="20"/>
          </w:rPr>
          <w:t>tps://www.hps.scot.nhs.uk/web-resources-container/covid-19-search-criteria-for-highest-risk-patients-fo</w:t>
        </w:r>
        <w:r w:rsidR="00EE332E" w:rsidRPr="00CC23BA">
          <w:rPr>
            <w:rStyle w:val="Hyperlink"/>
            <w:rFonts w:asciiTheme="majorHAnsi" w:hAnsiTheme="majorHAnsi" w:cstheme="majorHAnsi"/>
            <w:sz w:val="20"/>
            <w:szCs w:val="20"/>
          </w:rPr>
          <w:t>r</w:t>
        </w:r>
        <w:r w:rsidR="00EE332E" w:rsidRPr="00CC23BA">
          <w:rPr>
            <w:rStyle w:val="Hyperlink"/>
            <w:rFonts w:asciiTheme="majorHAnsi" w:hAnsiTheme="majorHAnsi" w:cstheme="majorHAnsi"/>
            <w:sz w:val="20"/>
            <w:szCs w:val="20"/>
          </w:rPr>
          <w:t>-shielding</w:t>
        </w:r>
      </w:hyperlink>
      <w:r w:rsidR="00EE332E" w:rsidRPr="00CC23BA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573BE7F" w14:textId="77777777" w:rsidR="00EE332E" w:rsidRPr="00CC23BA" w:rsidRDefault="00EE332E" w:rsidP="00CC23BA">
      <w:pPr>
        <w:pStyle w:val="NoSpacing"/>
        <w:rPr>
          <w:rFonts w:asciiTheme="majorHAnsi" w:hAnsiTheme="majorHAnsi" w:cstheme="majorHAnsi"/>
          <w:b/>
          <w:bCs/>
          <w:sz w:val="20"/>
          <w:szCs w:val="20"/>
        </w:rPr>
      </w:pPr>
    </w:p>
    <w:p w14:paraId="1B4EBE32" w14:textId="73D22679" w:rsidR="00656653" w:rsidRDefault="00EE332E" w:rsidP="00CC23BA">
      <w:pPr>
        <w:pStyle w:val="NoSpacing"/>
        <w:rPr>
          <w:rFonts w:asciiTheme="majorHAnsi" w:hAnsiTheme="majorHAnsi" w:cstheme="majorHAnsi"/>
          <w:b/>
          <w:bCs/>
          <w:sz w:val="20"/>
          <w:szCs w:val="20"/>
        </w:rPr>
      </w:pPr>
      <w:r w:rsidRPr="00CC23BA">
        <w:rPr>
          <w:rFonts w:asciiTheme="majorHAnsi" w:hAnsiTheme="majorHAnsi" w:cstheme="majorHAnsi"/>
          <w:b/>
          <w:bCs/>
          <w:sz w:val="20"/>
          <w:szCs w:val="20"/>
        </w:rPr>
        <w:t>Methods used for local searches</w:t>
      </w:r>
    </w:p>
    <w:p w14:paraId="399D60B6" w14:textId="6876F699" w:rsidR="00EE332E" w:rsidRDefault="00EE332E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CC23BA">
        <w:rPr>
          <w:rFonts w:asciiTheme="majorHAnsi" w:hAnsiTheme="majorHAnsi" w:cstheme="majorHAnsi"/>
          <w:sz w:val="20"/>
          <w:szCs w:val="20"/>
        </w:rPr>
        <w:t xml:space="preserve">Searches </w:t>
      </w:r>
      <w:r w:rsidR="00170755">
        <w:rPr>
          <w:rFonts w:asciiTheme="majorHAnsi" w:hAnsiTheme="majorHAnsi" w:cstheme="majorHAnsi"/>
          <w:sz w:val="20"/>
          <w:szCs w:val="20"/>
        </w:rPr>
        <w:t>could be</w:t>
      </w:r>
      <w:r w:rsidRPr="00CC23BA">
        <w:rPr>
          <w:rFonts w:asciiTheme="majorHAnsi" w:hAnsiTheme="majorHAnsi" w:cstheme="majorHAnsi"/>
          <w:sz w:val="20"/>
          <w:szCs w:val="20"/>
        </w:rPr>
        <w:t xml:space="preserve"> carried out by GPs and hospital consultants using </w:t>
      </w:r>
      <w:r w:rsidR="00170755">
        <w:rPr>
          <w:rFonts w:asciiTheme="majorHAnsi" w:hAnsiTheme="majorHAnsi" w:cstheme="majorHAnsi"/>
          <w:sz w:val="20"/>
          <w:szCs w:val="20"/>
        </w:rPr>
        <w:t xml:space="preserve">any of the databases </w:t>
      </w:r>
      <w:r w:rsidRPr="00CC23BA">
        <w:rPr>
          <w:rFonts w:asciiTheme="majorHAnsi" w:hAnsiTheme="majorHAnsi" w:cstheme="majorHAnsi"/>
          <w:sz w:val="20"/>
          <w:szCs w:val="20"/>
        </w:rPr>
        <w:t xml:space="preserve">VISION, EMIS, TrakCare, </w:t>
      </w:r>
      <w:r w:rsidR="00170755">
        <w:rPr>
          <w:rFonts w:asciiTheme="majorHAnsi" w:hAnsiTheme="majorHAnsi" w:cstheme="majorHAnsi"/>
          <w:sz w:val="20"/>
          <w:szCs w:val="20"/>
        </w:rPr>
        <w:t xml:space="preserve">and </w:t>
      </w:r>
      <w:r w:rsidR="007A4D46">
        <w:rPr>
          <w:rFonts w:asciiTheme="majorHAnsi" w:hAnsiTheme="majorHAnsi" w:cstheme="majorHAnsi"/>
          <w:sz w:val="20"/>
          <w:szCs w:val="20"/>
        </w:rPr>
        <w:t>datasets</w:t>
      </w:r>
      <w:r w:rsidRPr="00CC23BA">
        <w:rPr>
          <w:rFonts w:asciiTheme="majorHAnsi" w:hAnsiTheme="majorHAnsi" w:cstheme="majorHAnsi"/>
          <w:sz w:val="20"/>
          <w:szCs w:val="20"/>
        </w:rPr>
        <w:t xml:space="preserve"> held in departments. </w:t>
      </w:r>
      <w:r w:rsidR="00170755">
        <w:rPr>
          <w:rFonts w:asciiTheme="majorHAnsi" w:hAnsiTheme="majorHAnsi" w:cstheme="majorHAnsi"/>
          <w:sz w:val="20"/>
          <w:szCs w:val="20"/>
        </w:rPr>
        <w:t>An overview of how local additions and removals were implemented is provided in “</w:t>
      </w:r>
      <w:r w:rsidR="00170755" w:rsidRPr="00170755">
        <w:rPr>
          <w:rFonts w:asciiTheme="majorHAnsi" w:hAnsiTheme="majorHAnsi" w:cstheme="majorHAnsi"/>
          <w:sz w:val="20"/>
          <w:szCs w:val="20"/>
        </w:rPr>
        <w:t>Shielding_Information_Flow_04052020.</w:t>
      </w:r>
      <w:r w:rsidR="00170755">
        <w:rPr>
          <w:rFonts w:asciiTheme="majorHAnsi" w:hAnsiTheme="majorHAnsi" w:cstheme="majorHAnsi"/>
          <w:sz w:val="20"/>
          <w:szCs w:val="20"/>
        </w:rPr>
        <w:t>pdf”.</w:t>
      </w:r>
    </w:p>
    <w:p w14:paraId="044B48EB" w14:textId="573919AA" w:rsidR="00656653" w:rsidRDefault="00656653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0E692097" w14:textId="092AA7EF" w:rsidR="002128D8" w:rsidRDefault="00A61EF9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Population </w:t>
      </w:r>
      <w:r w:rsidR="00656653" w:rsidRPr="002128D8">
        <w:rPr>
          <w:rFonts w:asciiTheme="majorHAnsi" w:hAnsiTheme="majorHAnsi" w:cstheme="majorHAnsi"/>
          <w:b/>
          <w:bCs/>
          <w:sz w:val="20"/>
          <w:szCs w:val="20"/>
        </w:rPr>
        <w:t>Exclusions</w:t>
      </w:r>
      <w:r w:rsidR="00656653">
        <w:rPr>
          <w:rFonts w:asciiTheme="majorHAnsi" w:hAnsiTheme="majorHAnsi" w:cstheme="majorHAnsi"/>
          <w:sz w:val="20"/>
          <w:szCs w:val="20"/>
        </w:rPr>
        <w:br/>
      </w:r>
      <w:r w:rsidR="002128D8">
        <w:rPr>
          <w:rFonts w:asciiTheme="majorHAnsi" w:hAnsiTheme="majorHAnsi" w:cstheme="majorHAnsi"/>
          <w:sz w:val="20"/>
          <w:szCs w:val="20"/>
        </w:rPr>
        <w:t xml:space="preserve">For this analysis, people </w:t>
      </w:r>
      <w:r w:rsidR="00347C9D">
        <w:rPr>
          <w:rFonts w:asciiTheme="majorHAnsi" w:hAnsiTheme="majorHAnsi" w:cstheme="majorHAnsi"/>
          <w:sz w:val="20"/>
          <w:szCs w:val="20"/>
        </w:rPr>
        <w:t xml:space="preserve">on the original shielding list </w:t>
      </w:r>
      <w:r w:rsidR="002128D8">
        <w:rPr>
          <w:rFonts w:asciiTheme="majorHAnsi" w:hAnsiTheme="majorHAnsi" w:cstheme="majorHAnsi"/>
          <w:sz w:val="20"/>
          <w:szCs w:val="20"/>
        </w:rPr>
        <w:t>were excluded from the study population for the following reasons:</w:t>
      </w:r>
    </w:p>
    <w:p w14:paraId="449A74BC" w14:textId="7C838D72" w:rsidR="00656653" w:rsidRDefault="002128D8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Incorrectly put on the shielding list (</w:t>
      </w:r>
      <w:r w:rsidR="00A61EF9">
        <w:rPr>
          <w:rFonts w:asciiTheme="majorHAnsi" w:hAnsiTheme="majorHAnsi" w:cstheme="majorHAnsi"/>
          <w:sz w:val="20"/>
          <w:szCs w:val="20"/>
        </w:rPr>
        <w:t xml:space="preserve">primarily due to a batch that included </w:t>
      </w:r>
      <w:r>
        <w:rPr>
          <w:rFonts w:asciiTheme="majorHAnsi" w:hAnsiTheme="majorHAnsi" w:cstheme="majorHAnsi"/>
          <w:sz w:val="20"/>
          <w:szCs w:val="20"/>
        </w:rPr>
        <w:t>f</w:t>
      </w:r>
      <w:r w:rsidR="00656653">
        <w:rPr>
          <w:rFonts w:asciiTheme="majorHAnsi" w:hAnsiTheme="majorHAnsi" w:cstheme="majorHAnsi"/>
          <w:sz w:val="20"/>
          <w:szCs w:val="20"/>
        </w:rPr>
        <w:t>alse positive</w:t>
      </w:r>
      <w:r w:rsidR="008447DE">
        <w:rPr>
          <w:rFonts w:asciiTheme="majorHAnsi" w:hAnsiTheme="majorHAnsi" w:cstheme="majorHAnsi"/>
          <w:sz w:val="20"/>
          <w:szCs w:val="20"/>
        </w:rPr>
        <w:t xml:space="preserve"> </w:t>
      </w:r>
      <w:r w:rsidR="00A61EF9">
        <w:rPr>
          <w:rFonts w:asciiTheme="majorHAnsi" w:hAnsiTheme="majorHAnsi" w:cstheme="majorHAnsi"/>
          <w:sz w:val="20"/>
          <w:szCs w:val="20"/>
        </w:rPr>
        <w:t>lung cancer results)</w:t>
      </w:r>
    </w:p>
    <w:p w14:paraId="44A20E28" w14:textId="5EE104AA" w:rsidR="002128D8" w:rsidRDefault="002128D8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Moved from Scotland</w:t>
      </w:r>
    </w:p>
    <w:p w14:paraId="797CE9FC" w14:textId="1FDBC963" w:rsidR="002128D8" w:rsidRDefault="002128D8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Died before </w:t>
      </w:r>
      <w:r w:rsidR="00AA214D">
        <w:rPr>
          <w:rFonts w:asciiTheme="majorHAnsi" w:hAnsiTheme="majorHAnsi" w:cstheme="majorHAnsi"/>
          <w:sz w:val="20"/>
          <w:szCs w:val="20"/>
        </w:rPr>
        <w:t xml:space="preserve">shielding began on </w:t>
      </w:r>
      <w:r>
        <w:rPr>
          <w:rFonts w:asciiTheme="majorHAnsi" w:hAnsiTheme="majorHAnsi" w:cstheme="majorHAnsi"/>
          <w:sz w:val="20"/>
          <w:szCs w:val="20"/>
        </w:rPr>
        <w:t>26</w:t>
      </w:r>
      <w:r w:rsidRPr="002128D8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>
        <w:rPr>
          <w:rFonts w:asciiTheme="majorHAnsi" w:hAnsiTheme="majorHAnsi" w:cstheme="majorHAnsi"/>
          <w:sz w:val="20"/>
          <w:szCs w:val="20"/>
        </w:rPr>
        <w:t xml:space="preserve"> March</w:t>
      </w:r>
      <w:r w:rsidR="00A61EF9">
        <w:rPr>
          <w:rFonts w:asciiTheme="majorHAnsi" w:hAnsiTheme="majorHAnsi" w:cstheme="majorHAnsi"/>
          <w:sz w:val="20"/>
          <w:szCs w:val="20"/>
        </w:rPr>
        <w:t xml:space="preserve"> 2020</w:t>
      </w:r>
    </w:p>
    <w:p w14:paraId="487B95F2" w14:textId="07FBF3B5" w:rsidR="00863D1E" w:rsidRDefault="00863D1E" w:rsidP="00863D1E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Added to the shielding list after 31</w:t>
      </w:r>
      <w:r w:rsidRPr="00863D1E">
        <w:rPr>
          <w:rFonts w:asciiTheme="majorHAnsi" w:hAnsiTheme="majorHAnsi" w:cstheme="majorHAnsi"/>
          <w:sz w:val="20"/>
          <w:szCs w:val="20"/>
          <w:vertAlign w:val="superscript"/>
        </w:rPr>
        <w:t>st</w:t>
      </w:r>
      <w:r>
        <w:rPr>
          <w:rFonts w:asciiTheme="majorHAnsi" w:hAnsiTheme="majorHAnsi" w:cstheme="majorHAnsi"/>
          <w:sz w:val="20"/>
          <w:szCs w:val="20"/>
        </w:rPr>
        <w:t xml:space="preserve"> July 2020</w:t>
      </w:r>
    </w:p>
    <w:p w14:paraId="67C110C9" w14:textId="74ADEB66" w:rsidR="003A369B" w:rsidRDefault="003A369B" w:rsidP="00863D1E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19522D07" w14:textId="23320858" w:rsidR="00863D1E" w:rsidRPr="00863D1E" w:rsidRDefault="00863D1E" w:rsidP="00CC23BA">
      <w:pPr>
        <w:pStyle w:val="NoSpacing"/>
        <w:rPr>
          <w:rFonts w:asciiTheme="majorHAnsi" w:hAnsiTheme="majorHAnsi" w:cstheme="majorHAnsi"/>
          <w:b/>
          <w:bCs/>
          <w:sz w:val="20"/>
          <w:szCs w:val="20"/>
        </w:rPr>
      </w:pPr>
      <w:r w:rsidRPr="00863D1E">
        <w:rPr>
          <w:rFonts w:asciiTheme="majorHAnsi" w:hAnsiTheme="majorHAnsi" w:cstheme="majorHAnsi"/>
          <w:b/>
          <w:bCs/>
          <w:sz w:val="20"/>
          <w:szCs w:val="20"/>
        </w:rPr>
        <w:t>Reasons to shield</w:t>
      </w:r>
    </w:p>
    <w:p w14:paraId="5176DE07" w14:textId="69335409" w:rsidR="00863D1E" w:rsidRDefault="00863D1E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list of reason</w:t>
      </w:r>
      <w:r w:rsidR="00B9710C">
        <w:rPr>
          <w:rFonts w:asciiTheme="majorHAnsi" w:hAnsiTheme="majorHAnsi" w:cstheme="majorHAnsi"/>
          <w:sz w:val="20"/>
          <w:szCs w:val="20"/>
        </w:rPr>
        <w:t xml:space="preserve">s for shielding and how they were determined in the national searches </w:t>
      </w:r>
      <w:r>
        <w:rPr>
          <w:rFonts w:asciiTheme="majorHAnsi" w:hAnsiTheme="majorHAnsi" w:cstheme="majorHAnsi"/>
          <w:sz w:val="20"/>
          <w:szCs w:val="20"/>
        </w:rPr>
        <w:t xml:space="preserve">are given in the methods document linked above. </w:t>
      </w:r>
      <w:r w:rsidR="00B9710C">
        <w:rPr>
          <w:rFonts w:asciiTheme="majorHAnsi" w:hAnsiTheme="majorHAnsi" w:cstheme="majorHAnsi"/>
          <w:sz w:val="20"/>
          <w:szCs w:val="20"/>
        </w:rPr>
        <w:t xml:space="preserve">People could have multiple reasons to shield. </w:t>
      </w:r>
      <w:r w:rsidR="00DC172A">
        <w:rPr>
          <w:rFonts w:asciiTheme="majorHAnsi" w:hAnsiTheme="majorHAnsi" w:cstheme="majorHAnsi"/>
          <w:sz w:val="20"/>
          <w:szCs w:val="20"/>
        </w:rPr>
        <w:t xml:space="preserve">For patients added locally, the reasons to shield was </w:t>
      </w:r>
      <w:r w:rsidR="00B9710C">
        <w:rPr>
          <w:rFonts w:asciiTheme="majorHAnsi" w:hAnsiTheme="majorHAnsi" w:cstheme="majorHAnsi"/>
          <w:sz w:val="20"/>
          <w:szCs w:val="20"/>
        </w:rPr>
        <w:t>stated</w:t>
      </w:r>
      <w:r w:rsidR="00DC172A">
        <w:rPr>
          <w:rFonts w:asciiTheme="majorHAnsi" w:hAnsiTheme="majorHAnsi" w:cstheme="majorHAnsi"/>
          <w:sz w:val="20"/>
          <w:szCs w:val="20"/>
        </w:rPr>
        <w:t xml:space="preserve"> by the GP or consultant rather than</w:t>
      </w:r>
      <w:r w:rsidR="00B9710C">
        <w:rPr>
          <w:rFonts w:asciiTheme="majorHAnsi" w:hAnsiTheme="majorHAnsi" w:cstheme="majorHAnsi"/>
          <w:sz w:val="20"/>
          <w:szCs w:val="20"/>
        </w:rPr>
        <w:t xml:space="preserve"> derived</w:t>
      </w:r>
      <w:r w:rsidR="00DC172A">
        <w:rPr>
          <w:rFonts w:asciiTheme="majorHAnsi" w:hAnsiTheme="majorHAnsi" w:cstheme="majorHAnsi"/>
          <w:sz w:val="20"/>
          <w:szCs w:val="20"/>
        </w:rPr>
        <w:t xml:space="preserve"> from the patients</w:t>
      </w:r>
      <w:r w:rsidR="009A08EB">
        <w:rPr>
          <w:rFonts w:asciiTheme="majorHAnsi" w:hAnsiTheme="majorHAnsi" w:cstheme="majorHAnsi"/>
          <w:sz w:val="20"/>
          <w:szCs w:val="20"/>
        </w:rPr>
        <w:t>’</w:t>
      </w:r>
      <w:r w:rsidR="00DC172A">
        <w:rPr>
          <w:rFonts w:asciiTheme="majorHAnsi" w:hAnsiTheme="majorHAnsi" w:cstheme="majorHAnsi"/>
          <w:sz w:val="20"/>
          <w:szCs w:val="20"/>
        </w:rPr>
        <w:t xml:space="preserve"> electronic health care record.</w:t>
      </w:r>
    </w:p>
    <w:p w14:paraId="712BC784" w14:textId="37920286" w:rsidR="00002BFE" w:rsidRDefault="00002BFE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777793FC" w14:textId="77B21250" w:rsidR="00002BFE" w:rsidRPr="00002BFE" w:rsidRDefault="00002BFE" w:rsidP="00CC23BA">
      <w:pPr>
        <w:pStyle w:val="NoSpacing"/>
        <w:rPr>
          <w:rFonts w:asciiTheme="majorHAnsi" w:hAnsiTheme="majorHAnsi" w:cstheme="majorHAnsi"/>
          <w:b/>
          <w:bCs/>
          <w:sz w:val="20"/>
          <w:szCs w:val="20"/>
        </w:rPr>
      </w:pPr>
      <w:r w:rsidRPr="00002BFE">
        <w:rPr>
          <w:rFonts w:asciiTheme="majorHAnsi" w:hAnsiTheme="majorHAnsi" w:cstheme="majorHAnsi"/>
          <w:b/>
          <w:bCs/>
          <w:sz w:val="20"/>
          <w:szCs w:val="20"/>
        </w:rPr>
        <w:t>Source of shielding directive</w:t>
      </w:r>
    </w:p>
    <w:p w14:paraId="05758D90" w14:textId="00C6F8A1" w:rsidR="00002BFE" w:rsidRDefault="00002BFE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every reason to shield, the source was given as either from the national search or the local search. If a patient had any reason to shield with a national source they have been categorised as shielding from the national directive. Only if all sources were local are they categorised as shielding from a local directive.</w:t>
      </w:r>
    </w:p>
    <w:p w14:paraId="78433BAF" w14:textId="4655A5A1" w:rsidR="003A369B" w:rsidRDefault="003A369B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049F7C96" w14:textId="77777777" w:rsidR="003A369B" w:rsidRPr="003A369B" w:rsidRDefault="003A369B" w:rsidP="003A369B">
      <w:pPr>
        <w:pStyle w:val="NoSpacing"/>
        <w:rPr>
          <w:rFonts w:asciiTheme="majorHAnsi" w:hAnsiTheme="majorHAnsi" w:cstheme="majorHAnsi"/>
          <w:b/>
          <w:bCs/>
          <w:sz w:val="20"/>
          <w:szCs w:val="20"/>
        </w:rPr>
      </w:pPr>
      <w:r w:rsidRPr="003A369B">
        <w:rPr>
          <w:rFonts w:asciiTheme="majorHAnsi" w:hAnsiTheme="majorHAnsi" w:cstheme="majorHAnsi"/>
          <w:b/>
          <w:bCs/>
          <w:sz w:val="20"/>
          <w:szCs w:val="20"/>
        </w:rPr>
        <w:t>Age</w:t>
      </w:r>
    </w:p>
    <w:p w14:paraId="757B40DC" w14:textId="77777777" w:rsidR="003A369B" w:rsidRDefault="003A369B" w:rsidP="003A369B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data protection reasons date-of-birth is given by month and year only. Age was calculated as of 1</w:t>
      </w:r>
      <w:r w:rsidRPr="003A369B">
        <w:rPr>
          <w:rFonts w:asciiTheme="majorHAnsi" w:hAnsiTheme="majorHAnsi" w:cstheme="majorHAnsi"/>
          <w:sz w:val="20"/>
          <w:szCs w:val="20"/>
          <w:vertAlign w:val="superscript"/>
        </w:rPr>
        <w:t>st</w:t>
      </w:r>
      <w:r>
        <w:rPr>
          <w:rFonts w:asciiTheme="majorHAnsi" w:hAnsiTheme="majorHAnsi" w:cstheme="majorHAnsi"/>
          <w:sz w:val="20"/>
          <w:szCs w:val="20"/>
        </w:rPr>
        <w:t xml:space="preserve"> March 2020, assuming date-of-birth on the first of the month given.</w:t>
      </w:r>
    </w:p>
    <w:p w14:paraId="59F6F03F" w14:textId="716B8D9B" w:rsidR="00D65EC7" w:rsidRDefault="00D65EC7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462462A7" w14:textId="2757ED16" w:rsidR="00D65EC7" w:rsidRPr="00D65EC7" w:rsidRDefault="00D65EC7" w:rsidP="00CC23BA">
      <w:pPr>
        <w:pStyle w:val="NoSpacing"/>
        <w:rPr>
          <w:rFonts w:asciiTheme="majorHAnsi" w:hAnsiTheme="majorHAnsi" w:cstheme="majorHAnsi"/>
          <w:b/>
          <w:bCs/>
          <w:sz w:val="20"/>
          <w:szCs w:val="20"/>
        </w:rPr>
      </w:pPr>
      <w:r w:rsidRPr="00D65EC7">
        <w:rPr>
          <w:rFonts w:asciiTheme="majorHAnsi" w:hAnsiTheme="majorHAnsi" w:cstheme="majorHAnsi"/>
          <w:b/>
          <w:bCs/>
          <w:sz w:val="20"/>
          <w:szCs w:val="20"/>
        </w:rPr>
        <w:t>Deprivation</w:t>
      </w:r>
    </w:p>
    <w:p w14:paraId="136F8982" w14:textId="651108C3" w:rsidR="00D65EC7" w:rsidRDefault="00D65EC7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Measures of patients’ home area deprivation were taken from the Scottish Government</w:t>
      </w:r>
      <w:r w:rsidR="009A08EB">
        <w:rPr>
          <w:rFonts w:asciiTheme="majorHAnsi" w:hAnsiTheme="majorHAnsi" w:cstheme="majorHAnsi"/>
          <w:sz w:val="20"/>
          <w:szCs w:val="20"/>
        </w:rPr>
        <w:t>’</w:t>
      </w:r>
      <w:r>
        <w:rPr>
          <w:rFonts w:asciiTheme="majorHAnsi" w:hAnsiTheme="majorHAnsi" w:cstheme="majorHAnsi"/>
          <w:sz w:val="20"/>
          <w:szCs w:val="20"/>
        </w:rPr>
        <w:t xml:space="preserve">s </w:t>
      </w:r>
      <w:r>
        <w:rPr>
          <w:rFonts w:asciiTheme="majorHAnsi" w:hAnsiTheme="majorHAnsi" w:cstheme="majorHAnsi"/>
          <w:sz w:val="20"/>
          <w:szCs w:val="20"/>
        </w:rPr>
        <w:t>Scottish Index of Multiple</w:t>
      </w:r>
      <w:r>
        <w:rPr>
          <w:rFonts w:asciiTheme="majorHAnsi" w:hAnsiTheme="majorHAnsi" w:cstheme="majorHAnsi"/>
          <w:sz w:val="20"/>
          <w:szCs w:val="20"/>
        </w:rPr>
        <w:t xml:space="preserve"> Deprivation measure</w:t>
      </w:r>
      <w:r w:rsidR="003A369B">
        <w:rPr>
          <w:rFonts w:asciiTheme="majorHAnsi" w:hAnsiTheme="majorHAnsi" w:cstheme="majorHAnsi"/>
          <w:sz w:val="20"/>
          <w:szCs w:val="20"/>
        </w:rPr>
        <w:t xml:space="preserve"> for 2020 (version 2).</w:t>
      </w:r>
      <w:r w:rsidR="00D769B8">
        <w:rPr>
          <w:rFonts w:asciiTheme="majorHAnsi" w:hAnsiTheme="majorHAnsi" w:cstheme="majorHAnsi"/>
          <w:sz w:val="20"/>
          <w:szCs w:val="20"/>
        </w:rPr>
        <w:t xml:space="preserve"> Nota bene: SIMD quintile 1 is the most deprived, and SIMD quintile 5 is the least deprived.</w:t>
      </w:r>
      <w:r w:rsidR="003A369B">
        <w:rPr>
          <w:rFonts w:asciiTheme="majorHAnsi" w:hAnsiTheme="majorHAnsi" w:cstheme="majorHAnsi"/>
          <w:sz w:val="20"/>
          <w:szCs w:val="20"/>
        </w:rPr>
        <w:t xml:space="preserve"> </w:t>
      </w:r>
      <w:hyperlink r:id="rId5" w:history="1">
        <w:r w:rsidR="003A369B" w:rsidRPr="00FD62D0">
          <w:rPr>
            <w:rStyle w:val="Hyperlink"/>
            <w:rFonts w:asciiTheme="majorHAnsi" w:hAnsiTheme="majorHAnsi" w:cstheme="majorHAnsi"/>
            <w:sz w:val="20"/>
            <w:szCs w:val="20"/>
          </w:rPr>
          <w:t>https://www.gov.scot/collections/scottish-index-of-multiple-deprivation-2020/</w:t>
        </w:r>
      </w:hyperlink>
    </w:p>
    <w:p w14:paraId="30A48B61" w14:textId="4B4335DB" w:rsidR="009A08EB" w:rsidRDefault="009A08EB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6C760246" w14:textId="40C029B6" w:rsidR="009A08EB" w:rsidRPr="009A08EB" w:rsidRDefault="009A08EB" w:rsidP="00CC23BA">
      <w:pPr>
        <w:pStyle w:val="NoSpacing"/>
        <w:rPr>
          <w:rFonts w:asciiTheme="majorHAnsi" w:hAnsiTheme="majorHAnsi" w:cstheme="majorHAnsi"/>
          <w:b/>
          <w:bCs/>
          <w:sz w:val="20"/>
          <w:szCs w:val="20"/>
        </w:rPr>
      </w:pPr>
      <w:r w:rsidRPr="009A08EB">
        <w:rPr>
          <w:rFonts w:asciiTheme="majorHAnsi" w:hAnsiTheme="majorHAnsi" w:cstheme="majorHAnsi"/>
          <w:b/>
          <w:bCs/>
          <w:sz w:val="20"/>
          <w:szCs w:val="20"/>
        </w:rPr>
        <w:t>Urban-Rural</w:t>
      </w:r>
    </w:p>
    <w:p w14:paraId="651A8FB8" w14:textId="4EAD6A05" w:rsidR="009A08EB" w:rsidRDefault="009A08EB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measure of urbanity of the patients’ home area </w:t>
      </w:r>
      <w:r w:rsidR="00CD1533">
        <w:rPr>
          <w:rFonts w:asciiTheme="majorHAnsi" w:hAnsiTheme="majorHAnsi" w:cstheme="majorHAnsi"/>
          <w:sz w:val="20"/>
          <w:szCs w:val="20"/>
        </w:rPr>
        <w:t>was</w:t>
      </w:r>
      <w:bookmarkStart w:id="0" w:name="_GoBack"/>
      <w:bookmarkEnd w:id="0"/>
      <w:r>
        <w:rPr>
          <w:rFonts w:asciiTheme="majorHAnsi" w:hAnsiTheme="majorHAnsi" w:cstheme="majorHAnsi"/>
          <w:sz w:val="20"/>
          <w:szCs w:val="20"/>
        </w:rPr>
        <w:t xml:space="preserve"> taken from the Scottish Government’s Urban Rural Classification 2016. </w:t>
      </w:r>
      <w:hyperlink r:id="rId6" w:history="1">
        <w:r w:rsidRPr="00FD62D0">
          <w:rPr>
            <w:rStyle w:val="Hyperlink"/>
            <w:rFonts w:asciiTheme="majorHAnsi" w:hAnsiTheme="majorHAnsi" w:cstheme="majorHAnsi"/>
            <w:sz w:val="20"/>
            <w:szCs w:val="20"/>
          </w:rPr>
          <w:t>https://www.gov.scot/publications/scottish-government-urban-rural-classification-2016/pages/2/</w:t>
        </w:r>
      </w:hyperlink>
    </w:p>
    <w:p w14:paraId="5E0E98AF" w14:textId="03B5FD40" w:rsidR="00C823D4" w:rsidRDefault="00C823D4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77C12D5B" w14:textId="2579DF95" w:rsidR="00C823D4" w:rsidRPr="00C823D4" w:rsidRDefault="00C823D4" w:rsidP="00CC23BA">
      <w:pPr>
        <w:pStyle w:val="NoSpacing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Disclosure Control</w:t>
      </w:r>
    </w:p>
    <w:p w14:paraId="22BE6B4F" w14:textId="59485B1C" w:rsidR="00C823D4" w:rsidRDefault="00C823D4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the interactions of shielding reason + age and shielding reason + </w:t>
      </w:r>
      <w:r w:rsidR="00701BBB">
        <w:rPr>
          <w:rFonts w:asciiTheme="majorHAnsi" w:hAnsiTheme="majorHAnsi" w:cstheme="majorHAnsi"/>
          <w:sz w:val="20"/>
          <w:szCs w:val="20"/>
        </w:rPr>
        <w:t>deprivation</w:t>
      </w:r>
      <w:r>
        <w:rPr>
          <w:rFonts w:asciiTheme="majorHAnsi" w:hAnsiTheme="majorHAnsi" w:cstheme="majorHAnsi"/>
          <w:sz w:val="20"/>
          <w:szCs w:val="20"/>
        </w:rPr>
        <w:t>, people in the shielding category of “pregnant with a heart condition” have been combined with the “other” category due to small numbers.</w:t>
      </w:r>
    </w:p>
    <w:p w14:paraId="47DC1E02" w14:textId="0101BF6E" w:rsidR="00701BBB" w:rsidRDefault="00701BBB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3B198DA4" w14:textId="06B68214" w:rsidR="0047739C" w:rsidRPr="0047739C" w:rsidRDefault="0047739C" w:rsidP="00CC23BA">
      <w:pPr>
        <w:pStyle w:val="NoSpacing"/>
        <w:rPr>
          <w:rFonts w:asciiTheme="majorHAnsi" w:hAnsiTheme="majorHAnsi" w:cstheme="majorHAnsi"/>
          <w:b/>
          <w:bCs/>
          <w:sz w:val="20"/>
          <w:szCs w:val="20"/>
        </w:rPr>
      </w:pPr>
      <w:r w:rsidRPr="0047739C">
        <w:rPr>
          <w:rFonts w:asciiTheme="majorHAnsi" w:hAnsiTheme="majorHAnsi" w:cstheme="majorHAnsi"/>
          <w:b/>
          <w:bCs/>
          <w:sz w:val="20"/>
          <w:szCs w:val="20"/>
        </w:rPr>
        <w:t>Analytic Code</w:t>
      </w:r>
    </w:p>
    <w:p w14:paraId="7FB2E69F" w14:textId="1A0ABE5D" w:rsidR="00EE332E" w:rsidRDefault="00701BBB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R code used to generate the tables given in “ndl_output_1.xlsx” is given in the RMarkdown document “ndl_output_1.Rmd”.</w:t>
      </w:r>
    </w:p>
    <w:p w14:paraId="2935A90A" w14:textId="0AA2A167" w:rsidR="00C43E84" w:rsidRDefault="00C43E84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60571068" w14:textId="77777777" w:rsidR="00EE332E" w:rsidRPr="00CC23BA" w:rsidRDefault="00EE332E" w:rsidP="00CC23BA">
      <w:pPr>
        <w:pStyle w:val="NoSpacing"/>
        <w:rPr>
          <w:rFonts w:asciiTheme="majorHAnsi" w:hAnsiTheme="majorHAnsi" w:cstheme="majorHAnsi"/>
          <w:sz w:val="20"/>
          <w:szCs w:val="20"/>
        </w:rPr>
      </w:pPr>
    </w:p>
    <w:sectPr w:rsidR="00EE332E" w:rsidRPr="00CC23BA" w:rsidSect="0047739C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A4"/>
    <w:rsid w:val="00002BFE"/>
    <w:rsid w:val="00053069"/>
    <w:rsid w:val="000D09D6"/>
    <w:rsid w:val="00170755"/>
    <w:rsid w:val="001E707D"/>
    <w:rsid w:val="002128D8"/>
    <w:rsid w:val="00214610"/>
    <w:rsid w:val="00347C9D"/>
    <w:rsid w:val="003A369B"/>
    <w:rsid w:val="0047739C"/>
    <w:rsid w:val="00514371"/>
    <w:rsid w:val="00656653"/>
    <w:rsid w:val="00701BBB"/>
    <w:rsid w:val="007A4D46"/>
    <w:rsid w:val="008447DE"/>
    <w:rsid w:val="00863D1E"/>
    <w:rsid w:val="008978B9"/>
    <w:rsid w:val="009A08EB"/>
    <w:rsid w:val="009F6072"/>
    <w:rsid w:val="00A40DF7"/>
    <w:rsid w:val="00A61EF9"/>
    <w:rsid w:val="00AA214D"/>
    <w:rsid w:val="00AB6E0E"/>
    <w:rsid w:val="00B9710C"/>
    <w:rsid w:val="00BA46E1"/>
    <w:rsid w:val="00C43E84"/>
    <w:rsid w:val="00C823D4"/>
    <w:rsid w:val="00CA160E"/>
    <w:rsid w:val="00CC23BA"/>
    <w:rsid w:val="00CD1533"/>
    <w:rsid w:val="00D65EC7"/>
    <w:rsid w:val="00D769B8"/>
    <w:rsid w:val="00DC172A"/>
    <w:rsid w:val="00EC42A4"/>
    <w:rsid w:val="00EE332E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7643"/>
  <w15:chartTrackingRefBased/>
  <w15:docId w15:val="{60CA8EC9-C968-4E56-84AC-8B56AB9E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32E"/>
    <w:pPr>
      <w:spacing w:after="0" w:line="240" w:lineRule="auto"/>
    </w:pPr>
  </w:style>
  <w:style w:type="paragraph" w:customStyle="1" w:styleId="Default">
    <w:name w:val="Default"/>
    <w:rsid w:val="00EE33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3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3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scot/publications/scottish-government-urban-rural-classification-2016/pages/2/" TargetMode="External"/><Relationship Id="rId5" Type="http://schemas.openxmlformats.org/officeDocument/2006/relationships/hyperlink" Target="https://www.gov.scot/collections/scottish-index-of-multiple-deprivation-2020/" TargetMode="External"/><Relationship Id="rId4" Type="http://schemas.openxmlformats.org/officeDocument/2006/relationships/hyperlink" Target="https://www.hps.scot.nhs.uk/web-resources-container/covid-19-search-criteria-for-highest-risk-patients-for-shiel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Jessica</dc:creator>
  <cp:keywords/>
  <dc:description/>
  <cp:lastModifiedBy>Butler, Jessica</cp:lastModifiedBy>
  <cp:revision>33</cp:revision>
  <dcterms:created xsi:type="dcterms:W3CDTF">2020-11-17T09:28:00Z</dcterms:created>
  <dcterms:modified xsi:type="dcterms:W3CDTF">2020-11-17T11:51:00Z</dcterms:modified>
</cp:coreProperties>
</file>