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仿宋_GB2312"/>
          <w:sz w:val="32"/>
          <w:szCs w:val="32"/>
          <w:lang w:eastAsia="zh-CN"/>
        </w:rPr>
      </w:pPr>
      <w:r>
        <w:rPr>
          <w:rFonts w:hint="eastAsia" w:ascii="微软雅黑" w:hAnsi="微软雅黑" w:eastAsia="微软雅黑" w:cs="仿宋_GB2312"/>
          <w:sz w:val="32"/>
          <w:szCs w:val="32"/>
        </w:rPr>
        <w:t>品种质量档案维护无法通过档案号或者生产厂家进行查询</w:t>
      </w:r>
      <w:r>
        <w:rPr>
          <w:rFonts w:hint="eastAsia" w:ascii="微软雅黑" w:hAnsi="微软雅黑" w:eastAsia="微软雅黑" w:cs="仿宋_GB2312"/>
          <w:sz w:val="32"/>
          <w:szCs w:val="32"/>
          <w:lang w:eastAsia="zh-CN"/>
        </w:rPr>
        <w:t>？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仿宋_GB2312"/>
          <w:sz w:val="32"/>
          <w:szCs w:val="32"/>
        </w:rPr>
      </w:pPr>
      <w:r>
        <w:rPr>
          <w:rFonts w:hint="eastAsia" w:ascii="微软雅黑" w:hAnsi="微软雅黑" w:eastAsia="微软雅黑" w:cs="仿宋_GB2312"/>
          <w:sz w:val="32"/>
          <w:szCs w:val="32"/>
          <w:lang w:eastAsia="zh-CN"/>
        </w:rPr>
        <w:t>供货单位、购货单位查询与维护能否在页面显示档案号？</w:t>
      </w:r>
    </w:p>
    <w:p>
      <w:pPr>
        <w:rPr>
          <w:rFonts w:ascii="微软雅黑" w:hAnsi="微软雅黑" w:eastAsia="微软雅黑" w:cs="仿宋_GB2312"/>
          <w:sz w:val="32"/>
          <w:szCs w:val="32"/>
        </w:rPr>
      </w:pPr>
      <w:r>
        <w:rPr>
          <w:rFonts w:hint="eastAsia" w:ascii="微软雅黑" w:hAnsi="微软雅黑" w:eastAsia="微软雅黑" w:cs="仿宋_GB2312"/>
          <w:sz w:val="32"/>
          <w:szCs w:val="32"/>
          <w:lang w:val="en-US" w:eastAsia="zh-CN"/>
        </w:rPr>
        <w:t>3.</w:t>
      </w:r>
      <w:r>
        <w:rPr>
          <w:rFonts w:hint="eastAsia" w:ascii="微软雅黑" w:hAnsi="微软雅黑" w:eastAsia="微软雅黑" w:cs="仿宋_GB2312"/>
          <w:sz w:val="32"/>
          <w:szCs w:val="32"/>
        </w:rPr>
        <w:t>特殊管理的药品含麻的复方制剂、终止妊娠药品、毒性药品和蛋白同化制剂能否识别，以便相应的管理</w:t>
      </w:r>
      <w:r>
        <w:rPr>
          <w:rFonts w:hint="eastAsia" w:ascii="微软雅黑" w:hAnsi="微软雅黑" w:eastAsia="微软雅黑" w:cs="仿宋_GB2312"/>
          <w:sz w:val="32"/>
          <w:szCs w:val="32"/>
          <w:lang w:eastAsia="zh-CN"/>
        </w:rPr>
        <w:t>？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仿宋_GB2312"/>
          <w:sz w:val="32"/>
          <w:szCs w:val="32"/>
        </w:rPr>
      </w:pPr>
      <w:r>
        <w:rPr>
          <w:rFonts w:hint="eastAsia" w:ascii="微软雅黑" w:hAnsi="微软雅黑" w:eastAsia="微软雅黑" w:cs="仿宋_GB2312"/>
          <w:sz w:val="32"/>
          <w:szCs w:val="32"/>
        </w:rPr>
        <w:t>验收记录可否增加保健品、食品、化装品等项目</w:t>
      </w:r>
      <w:r>
        <w:rPr>
          <w:rFonts w:hint="eastAsia" w:ascii="微软雅黑" w:hAnsi="微软雅黑" w:eastAsia="微软雅黑" w:cs="仿宋_GB2312"/>
          <w:sz w:val="32"/>
          <w:szCs w:val="32"/>
          <w:lang w:eastAsia="zh-CN"/>
        </w:rPr>
        <w:t>？</w:t>
      </w:r>
    </w:p>
    <w:p>
      <w:pPr>
        <w:numPr>
          <w:ilvl w:val="0"/>
          <w:numId w:val="2"/>
        </w:numPr>
        <w:rPr>
          <w:rFonts w:ascii="微软雅黑" w:hAnsi="微软雅黑" w:eastAsia="微软雅黑" w:cs="仿宋_GB2312"/>
          <w:sz w:val="32"/>
          <w:szCs w:val="32"/>
        </w:rPr>
      </w:pPr>
      <w:r>
        <w:rPr>
          <w:rFonts w:hint="eastAsia" w:ascii="微软雅黑" w:hAnsi="微软雅黑" w:eastAsia="微软雅黑" w:cs="仿宋_GB2312"/>
          <w:sz w:val="32"/>
          <w:szCs w:val="32"/>
          <w:lang w:val="en-US" w:eastAsia="zh-CN"/>
        </w:rPr>
        <w:t>做</w:t>
      </w:r>
      <w:r>
        <w:rPr>
          <w:rFonts w:hint="eastAsia" w:ascii="微软雅黑" w:hAnsi="微软雅黑" w:eastAsia="微软雅黑" w:cs="仿宋_GB2312"/>
          <w:sz w:val="32"/>
          <w:szCs w:val="32"/>
        </w:rPr>
        <w:t>验收记录</w:t>
      </w:r>
      <w:r>
        <w:rPr>
          <w:rFonts w:hint="eastAsia" w:ascii="微软雅黑" w:hAnsi="微软雅黑" w:eastAsia="微软雅黑" w:cs="仿宋_GB2312"/>
          <w:sz w:val="32"/>
          <w:szCs w:val="32"/>
          <w:lang w:eastAsia="zh-CN"/>
        </w:rPr>
        <w:t>时随货同行单中没有生产日期。可不可以不填设置生产日期为空值？</w:t>
      </w:r>
    </w:p>
    <w:p>
      <w:pPr>
        <w:numPr>
          <w:ilvl w:val="0"/>
          <w:numId w:val="2"/>
        </w:numPr>
        <w:rPr>
          <w:rFonts w:ascii="微软雅黑" w:hAnsi="微软雅黑" w:eastAsia="微软雅黑" w:cs="仿宋_GB2312"/>
          <w:sz w:val="32"/>
          <w:szCs w:val="32"/>
        </w:rPr>
      </w:pPr>
      <w:r>
        <w:rPr>
          <w:rFonts w:hint="eastAsia" w:ascii="微软雅黑" w:hAnsi="微软雅黑" w:eastAsia="微软雅黑" w:cs="仿宋_GB2312"/>
          <w:sz w:val="32"/>
          <w:szCs w:val="32"/>
        </w:rPr>
        <w:t>验收记录，</w:t>
      </w:r>
      <w:r>
        <w:rPr>
          <w:rFonts w:hint="eastAsia" w:ascii="微软雅黑" w:hAnsi="微软雅黑" w:eastAsia="微软雅黑" w:cs="仿宋_GB2312"/>
          <w:sz w:val="32"/>
          <w:szCs w:val="32"/>
          <w:lang w:eastAsia="zh-CN"/>
        </w:rPr>
        <w:t>按验收时间</w:t>
      </w:r>
      <w:r>
        <w:rPr>
          <w:rFonts w:hint="eastAsia" w:ascii="微软雅黑" w:hAnsi="微软雅黑" w:eastAsia="微软雅黑" w:cs="仿宋_GB2312"/>
          <w:sz w:val="32"/>
          <w:szCs w:val="32"/>
        </w:rPr>
        <w:t>查询</w:t>
      </w:r>
      <w:r>
        <w:rPr>
          <w:rFonts w:hint="eastAsia" w:ascii="微软雅黑" w:hAnsi="微软雅黑" w:eastAsia="微软雅黑" w:cs="仿宋_GB2312"/>
          <w:sz w:val="32"/>
          <w:szCs w:val="32"/>
          <w:lang w:eastAsia="zh-CN"/>
        </w:rPr>
        <w:t>，</w:t>
      </w:r>
      <w:r>
        <w:rPr>
          <w:rFonts w:hint="eastAsia" w:ascii="微软雅黑" w:hAnsi="微软雅黑" w:eastAsia="微软雅黑" w:cs="仿宋_GB2312"/>
          <w:sz w:val="32"/>
          <w:szCs w:val="32"/>
        </w:rPr>
        <w:t>显示的不是验收日期</w:t>
      </w:r>
    </w:p>
    <w:p>
      <w:pPr>
        <w:rPr>
          <w:rFonts w:hint="eastAsia" w:ascii="微软雅黑" w:hAnsi="微软雅黑" w:eastAsia="微软雅黑" w:cs="仿宋_GB2312"/>
          <w:color w:val="FF0000"/>
          <w:sz w:val="32"/>
          <w:szCs w:val="32"/>
          <w:lang w:eastAsia="zh-CN"/>
        </w:rPr>
      </w:pPr>
      <w:r>
        <w:rPr>
          <w:rFonts w:hint="eastAsia" w:ascii="微软雅黑" w:hAnsi="微软雅黑" w:eastAsia="微软雅黑" w:cs="仿宋_GB2312"/>
          <w:color w:val="FF0000"/>
          <w:sz w:val="32"/>
          <w:szCs w:val="32"/>
          <w:lang w:eastAsia="zh-CN"/>
        </w:rPr>
        <w:t>例如此图：</w:t>
      </w:r>
    </w:p>
    <w:p/>
    <w:p/>
    <w:p>
      <w:r>
        <w:drawing>
          <wp:inline distT="0" distB="0" distL="114300" distR="114300">
            <wp:extent cx="5271770" cy="2200910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00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微软雅黑" w:hAnsi="微软雅黑" w:eastAsia="微软雅黑" w:cs="仿宋"/>
          <w:color w:val="000000"/>
          <w:kern w:val="0"/>
          <w:sz w:val="32"/>
          <w:szCs w:val="32"/>
          <w:lang w:bidi="ar"/>
        </w:rPr>
      </w:pPr>
      <w:r>
        <w:rPr>
          <w:rFonts w:hint="eastAsia" w:ascii="微软雅黑" w:hAnsi="微软雅黑" w:eastAsia="微软雅黑" w:cs="仿宋"/>
          <w:color w:val="000000"/>
          <w:kern w:val="0"/>
          <w:sz w:val="32"/>
          <w:szCs w:val="32"/>
          <w:lang w:val="en-US" w:eastAsia="zh-CN" w:bidi="ar"/>
        </w:rPr>
        <w:t>7.</w:t>
      </w:r>
      <w:r>
        <w:rPr>
          <w:rFonts w:hint="eastAsia" w:ascii="微软雅黑" w:hAnsi="微软雅黑" w:eastAsia="微软雅黑" w:cs="仿宋"/>
          <w:color w:val="000000"/>
          <w:kern w:val="0"/>
          <w:sz w:val="32"/>
          <w:szCs w:val="32"/>
          <w:lang w:bidi="ar"/>
        </w:rPr>
        <w:t>药品产地在哪可以查得到？</w:t>
      </w:r>
    </w:p>
    <w:p>
      <w:pPr>
        <w:rPr>
          <w:rFonts w:hint="eastAsia" w:ascii="微软雅黑" w:hAnsi="微软雅黑" w:eastAsia="微软雅黑" w:cs="仿宋"/>
          <w:color w:val="FF0000"/>
          <w:kern w:val="0"/>
          <w:sz w:val="32"/>
          <w:szCs w:val="32"/>
          <w:lang w:bidi="ar"/>
        </w:rPr>
      </w:pPr>
      <w:r>
        <w:rPr>
          <w:rFonts w:hint="eastAsia" w:ascii="微软雅黑" w:hAnsi="微软雅黑" w:eastAsia="微软雅黑" w:cs="仿宋"/>
          <w:color w:val="FF0000"/>
          <w:kern w:val="0"/>
          <w:sz w:val="32"/>
          <w:szCs w:val="32"/>
          <w:lang w:bidi="ar"/>
        </w:rPr>
        <w:t>答：药品产地信息是在你们验收的时候进行录入的，在可用库存中可以看到相应中药的产地。</w:t>
      </w:r>
    </w:p>
    <w:p>
      <w:pPr>
        <w:rPr>
          <w:rFonts w:hint="eastAsia" w:ascii="微软雅黑" w:hAnsi="微软雅黑" w:eastAsia="微软雅黑" w:cs="仿宋"/>
          <w:color w:val="FF0000"/>
          <w:kern w:val="0"/>
          <w:sz w:val="32"/>
          <w:szCs w:val="32"/>
          <w:lang w:eastAsia="zh-CN" w:bidi="ar"/>
        </w:rPr>
      </w:pPr>
      <w:r>
        <w:rPr>
          <w:rFonts w:hint="eastAsia" w:ascii="微软雅黑" w:hAnsi="微软雅黑" w:eastAsia="微软雅黑" w:cs="仿宋"/>
          <w:color w:val="FF0000"/>
          <w:kern w:val="0"/>
          <w:sz w:val="32"/>
          <w:szCs w:val="32"/>
          <w:lang w:eastAsia="zh-CN" w:bidi="ar"/>
        </w:rPr>
        <w:t>例如：</w:t>
      </w:r>
    </w:p>
    <w:p>
      <w:pPr>
        <w:rPr>
          <w:rFonts w:hint="eastAsia" w:ascii="微软雅黑" w:hAnsi="微软雅黑" w:eastAsia="微软雅黑" w:cs="仿宋"/>
          <w:color w:val="FF0000"/>
          <w:kern w:val="0"/>
          <w:sz w:val="32"/>
          <w:szCs w:val="32"/>
          <w:lang w:eastAsia="zh-CN" w:bidi="ar"/>
        </w:rPr>
      </w:pPr>
      <w:r>
        <w:drawing>
          <wp:inline distT="0" distB="0" distL="114300" distR="114300">
            <wp:extent cx="5267960" cy="3168650"/>
            <wp:effectExtent l="0" t="0" r="889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6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3515" cy="2881630"/>
            <wp:effectExtent l="0" t="0" r="1333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9429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40"/>
          <w:lang w:eastAsia="zh-CN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>8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sz w:val="32"/>
          <w:szCs w:val="40"/>
          <w:lang w:eastAsia="zh-CN"/>
        </w:rPr>
        <w:t>首营品种录入界面与首营品种相关联的经营范围应改成所属类别？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2F9C7"/>
    <w:multiLevelType w:val="singleLevel"/>
    <w:tmpl w:val="5872F9C7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72F9EF"/>
    <w:multiLevelType w:val="singleLevel"/>
    <w:tmpl w:val="5872F9EF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F4683"/>
    <w:rsid w:val="034E6579"/>
    <w:rsid w:val="45CD15F4"/>
    <w:rsid w:val="513F4683"/>
    <w:rsid w:val="56E267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2017-01-09T02:18:00Z</dcterms:created>
  <dc:creator>Administrator</dc:creator>
  <cp:lastModifiedBy>Administrator</cp:lastModifiedBy>
  <dcterms:modified xsi:type="dcterms:W3CDTF">2017-05-15T09:06:38Z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