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380140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 xml:space="preserve">            </w:t>
      </w:r>
    </w:p>
    <w:p w14:paraId="47F9AE85">
      <w:pPr>
        <w:jc w:val="both"/>
        <w:rPr>
          <w:rFonts w:hint="default"/>
        </w:rPr>
      </w:pPr>
    </w:p>
    <w:p w14:paraId="6A9098A5">
      <w:pPr>
        <w:jc w:val="both"/>
        <w:rPr>
          <w:rFonts w:hint="default"/>
        </w:rPr>
      </w:pPr>
      <w:r>
        <w:rPr>
          <w:rFonts w:hint="eastAsia"/>
          <w:lang w:eastAsia="zh-CN"/>
        </w:rPr>
        <w:t xml:space="preserve">   </w:t>
      </w:r>
      <w:r>
        <w:rPr>
          <w:rFonts w:hint="default"/>
        </w:rPr>
        <w:t xml:space="preserve"> </w:t>
      </w: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>跨境电商订单分析报告</w:t>
      </w: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 xml:space="preserve">  </w:t>
      </w:r>
    </w:p>
    <w:p w14:paraId="3D7A44C4">
      <w:pPr>
        <w:jc w:val="both"/>
        <w:rPr>
          <w:rFonts w:hint="default"/>
        </w:rPr>
      </w:pP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>汇报对象</w:t>
      </w: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 xml:space="preserve">：业务运营部、供应链管理部  </w:t>
      </w:r>
    </w:p>
    <w:p w14:paraId="379773FF">
      <w:pPr>
        <w:jc w:val="both"/>
        <w:rPr>
          <w:rFonts w:hint="default"/>
        </w:rPr>
      </w:pPr>
      <w:r>
        <w:rPr>
          <w:rFonts w:hint="eastAsia"/>
          <w:lang w:eastAsia="zh-CN"/>
        </w:rPr>
        <w:t xml:space="preserve">    </w:t>
      </w:r>
      <w:bookmarkStart w:id="0" w:name="_GoBack"/>
      <w:bookmarkEnd w:id="0"/>
    </w:p>
    <w:p w14:paraId="4BDDA59A">
      <w:p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 xml:space="preserve">            </w:t>
      </w:r>
    </w:p>
    <w:p w14:paraId="7E73FCA6">
      <w:pPr>
        <w:jc w:val="both"/>
        <w:rPr>
          <w:rFonts w:hint="default"/>
        </w:rPr>
      </w:pPr>
    </w:p>
    <w:p w14:paraId="591CF3F4">
      <w:pPr>
        <w:jc w:val="center"/>
        <w:rPr>
          <w:rStyle w:val="7"/>
          <w:rFonts w:hint="default" w:ascii="Segoe UI" w:hAnsi="Segoe UI" w:eastAsia="Segoe UI" w:cs="Segoe UI"/>
          <w:bCs/>
          <w:i w:val="0"/>
          <w:iCs w:val="0"/>
          <w:caps w:val="0"/>
          <w:color w:val="404040"/>
          <w:spacing w:val="0"/>
          <w:kern w:val="0"/>
          <w:sz w:val="27"/>
          <w:szCs w:val="27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Cs/>
          <w:i w:val="0"/>
          <w:iCs w:val="0"/>
          <w:caps w:val="0"/>
          <w:color w:val="404040"/>
          <w:spacing w:val="0"/>
          <w:kern w:val="0"/>
          <w:sz w:val="27"/>
          <w:szCs w:val="27"/>
          <w:lang w:val="en-US" w:eastAsia="zh-CN" w:bidi="ar"/>
        </w:rPr>
        <w:t>目录</w:t>
      </w:r>
    </w:p>
    <w:p w14:paraId="693772A3">
      <w:pPr>
        <w:jc w:val="center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1. 核心业务痛点</w:t>
      </w:r>
    </w:p>
    <w:p w14:paraId="7A7856CB">
      <w:pPr>
        <w:jc w:val="center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2. 关键数据发现</w:t>
      </w:r>
    </w:p>
    <w:p w14:paraId="4B080FBB">
      <w:pPr>
        <w:jc w:val="center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3. 解决方案与执行建议</w:t>
      </w:r>
    </w:p>
    <w:p w14:paraId="619A3B3D">
      <w:pPr>
        <w:jc w:val="center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4. 预期收益与落地计划</w:t>
      </w:r>
    </w:p>
    <w:p w14:paraId="2BE28F18">
      <w:pPr>
        <w:jc w:val="center"/>
        <w:rPr>
          <w:rFonts w:hint="default"/>
          <w:sz w:val="24"/>
          <w:szCs w:val="32"/>
        </w:rPr>
      </w:pPr>
    </w:p>
    <w:p w14:paraId="01F48AD6">
      <w:pPr>
        <w:jc w:val="center"/>
        <w:rPr>
          <w:rFonts w:hint="eastAsia" w:eastAsiaTheme="minorEastAsia"/>
          <w:lang w:eastAsia="zh-CN"/>
        </w:rPr>
      </w:pPr>
    </w:p>
    <w:p w14:paraId="77458300">
      <w:pPr>
        <w:jc w:val="both"/>
        <w:rPr>
          <w:rFonts w:hint="default"/>
        </w:rPr>
      </w:pPr>
    </w:p>
    <w:p w14:paraId="5A8B82C0">
      <w:pPr>
        <w:jc w:val="both"/>
        <w:rPr>
          <w:rFonts w:hint="default"/>
        </w:rPr>
      </w:pPr>
      <w:r>
        <w:rPr>
          <w:rFonts w:hint="eastAsia"/>
          <w:lang w:eastAsia="zh-CN"/>
        </w:rPr>
        <w:t xml:space="preserve"> </w:t>
      </w:r>
      <w:r>
        <w:rPr>
          <w:rStyle w:val="7"/>
          <w:rFonts w:hint="default" w:ascii="Segoe UI" w:hAnsi="Segoe UI" w:eastAsia="Segoe UI" w:cs="Segoe UI"/>
          <w:bCs/>
          <w:i w:val="0"/>
          <w:iCs w:val="0"/>
          <w:caps w:val="0"/>
          <w:color w:val="404040"/>
          <w:spacing w:val="0"/>
          <w:kern w:val="0"/>
          <w:sz w:val="27"/>
          <w:szCs w:val="27"/>
          <w:lang w:val="en-US" w:eastAsia="zh-CN" w:bidi="ar"/>
        </w:rPr>
        <w:t>一、核心业务痛点</w:t>
      </w:r>
      <w:r>
        <w:rPr>
          <w:rStyle w:val="7"/>
          <w:rFonts w:hint="eastAsia" w:ascii="Segoe UI" w:hAnsi="Segoe UI" w:eastAsia="Segoe UI" w:cs="Segoe UI"/>
          <w:bCs/>
          <w:i w:val="0"/>
          <w:iCs w:val="0"/>
          <w:caps w:val="0"/>
          <w:color w:val="404040"/>
          <w:spacing w:val="0"/>
          <w:kern w:val="0"/>
          <w:sz w:val="27"/>
          <w:szCs w:val="27"/>
          <w:lang w:val="en-US" w:eastAsia="zh-CN" w:bidi="ar"/>
        </w:rPr>
        <w:t xml:space="preserve">    </w:t>
      </w:r>
      <w:r>
        <w:rPr>
          <w:rFonts w:hint="default"/>
        </w:rPr>
        <w:t xml:space="preserve">  </w:t>
      </w:r>
    </w:p>
    <w:p w14:paraId="16B860BC">
      <w:pPr>
        <w:jc w:val="both"/>
        <w:rPr>
          <w:rFonts w:hint="default"/>
        </w:rPr>
      </w:pPr>
      <w:r>
        <w:rPr>
          <w:rFonts w:hint="default"/>
        </w:rPr>
        <w:t xml:space="preserve">1. </w:t>
      </w: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>库存积压</w:t>
      </w:r>
      <w:r>
        <w:rPr>
          <w:rFonts w:hint="eastAsia"/>
          <w:lang w:eastAsia="zh-CN"/>
        </w:rPr>
        <w:t xml:space="preserve"> </w:t>
      </w:r>
      <w:r>
        <w:rPr>
          <w:rFonts w:hint="default"/>
        </w:rPr>
        <w:t xml:space="preserve">：滞销商品占比超20%，占用现金流。  </w:t>
      </w:r>
    </w:p>
    <w:p w14:paraId="54964466">
      <w:pPr>
        <w:jc w:val="both"/>
        <w:rPr>
          <w:rFonts w:hint="default"/>
        </w:rPr>
      </w:pPr>
      <w:r>
        <w:rPr>
          <w:rFonts w:hint="default"/>
        </w:rPr>
        <w:t xml:space="preserve">2. </w:t>
      </w: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>促销效率低</w:t>
      </w:r>
      <w:r>
        <w:rPr>
          <w:rFonts w:hint="eastAsia"/>
          <w:lang w:eastAsia="zh-CN"/>
        </w:rPr>
        <w:t xml:space="preserve"> </w:t>
      </w:r>
      <w:r>
        <w:rPr>
          <w:rFonts w:hint="default"/>
        </w:rPr>
        <w:t xml:space="preserve">：现有促销时段未精准匹配用户活跃期。  </w:t>
      </w:r>
    </w:p>
    <w:p w14:paraId="31FE61E7">
      <w:pPr>
        <w:jc w:val="both"/>
        <w:rPr>
          <w:rFonts w:hint="default"/>
        </w:rPr>
      </w:pPr>
      <w:r>
        <w:rPr>
          <w:rFonts w:hint="default"/>
        </w:rPr>
        <w:t xml:space="preserve">3. </w:t>
      </w: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>用户分层缺失</w:t>
      </w:r>
      <w:r>
        <w:rPr>
          <w:rFonts w:hint="eastAsia"/>
          <w:lang w:eastAsia="zh-CN"/>
        </w:rPr>
        <w:t xml:space="preserve"> </w:t>
      </w:r>
      <w:r>
        <w:rPr>
          <w:rFonts w:hint="default"/>
        </w:rPr>
        <w:t xml:space="preserve">：未识别高价值用户，导致复购率低。  </w:t>
      </w:r>
    </w:p>
    <w:p w14:paraId="4E06360C">
      <w:pPr>
        <w:jc w:val="both"/>
        <w:rPr>
          <w:rFonts w:hint="default"/>
        </w:rPr>
      </w:pPr>
    </w:p>
    <w:p w14:paraId="39957661">
      <w:p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 xml:space="preserve">            </w:t>
      </w:r>
    </w:p>
    <w:p w14:paraId="77E47E76">
      <w:pPr>
        <w:jc w:val="both"/>
        <w:rPr>
          <w:rStyle w:val="7"/>
          <w:rFonts w:hint="default" w:ascii="Segoe UI" w:hAnsi="Segoe UI" w:eastAsia="Segoe UI" w:cs="Segoe UI"/>
          <w:bCs/>
          <w:i w:val="0"/>
          <w:iCs w:val="0"/>
          <w:caps w:val="0"/>
          <w:color w:val="404040"/>
          <w:spacing w:val="0"/>
          <w:kern w:val="0"/>
          <w:sz w:val="27"/>
          <w:szCs w:val="27"/>
          <w:lang w:val="en-US" w:eastAsia="zh-CN" w:bidi="ar"/>
        </w:rPr>
      </w:pPr>
    </w:p>
    <w:p w14:paraId="5E2D5181">
      <w:pPr>
        <w:jc w:val="both"/>
        <w:rPr>
          <w:rStyle w:val="7"/>
          <w:rFonts w:hint="default" w:ascii="Segoe UI" w:hAnsi="Segoe UI" w:eastAsia="Segoe UI" w:cs="Segoe UI"/>
          <w:bCs/>
          <w:i w:val="0"/>
          <w:iCs w:val="0"/>
          <w:caps w:val="0"/>
          <w:color w:val="404040"/>
          <w:spacing w:val="0"/>
          <w:kern w:val="0"/>
          <w:sz w:val="27"/>
          <w:szCs w:val="27"/>
          <w:lang w:val="en-US" w:eastAsia="zh-CN" w:bidi="ar"/>
        </w:rPr>
      </w:pPr>
      <w:r>
        <w:rPr>
          <w:rStyle w:val="7"/>
          <w:rFonts w:hint="eastAsia" w:ascii="Segoe UI" w:hAnsi="Segoe UI" w:eastAsia="Segoe UI" w:cs="Segoe UI"/>
          <w:bCs/>
          <w:i w:val="0"/>
          <w:iCs w:val="0"/>
          <w:caps w:val="0"/>
          <w:color w:val="404040"/>
          <w:spacing w:val="0"/>
          <w:kern w:val="0"/>
          <w:sz w:val="27"/>
          <w:szCs w:val="27"/>
          <w:lang w:val="en-US" w:eastAsia="zh-CN" w:bidi="ar"/>
        </w:rPr>
        <w:t xml:space="preserve">   </w:t>
      </w:r>
      <w:r>
        <w:rPr>
          <w:rStyle w:val="7"/>
          <w:rFonts w:hint="default" w:ascii="Segoe UI" w:hAnsi="Segoe UI" w:eastAsia="Segoe UI" w:cs="Segoe UI"/>
          <w:bCs/>
          <w:i w:val="0"/>
          <w:iCs w:val="0"/>
          <w:caps w:val="0"/>
          <w:color w:val="404040"/>
          <w:spacing w:val="0"/>
          <w:kern w:val="0"/>
          <w:sz w:val="27"/>
          <w:szCs w:val="27"/>
          <w:lang w:val="en-US" w:eastAsia="zh-CN" w:bidi="ar"/>
        </w:rPr>
        <w:t xml:space="preserve"> </w:t>
      </w:r>
      <w:r>
        <w:rPr>
          <w:rStyle w:val="7"/>
          <w:rFonts w:hint="eastAsia" w:ascii="Segoe UI" w:hAnsi="Segoe UI" w:eastAsia="Segoe UI" w:cs="Segoe UI"/>
          <w:bCs/>
          <w:i w:val="0"/>
          <w:iCs w:val="0"/>
          <w:caps w:val="0"/>
          <w:color w:val="404040"/>
          <w:spacing w:val="0"/>
          <w:kern w:val="0"/>
          <w:sz w:val="27"/>
          <w:szCs w:val="27"/>
          <w:lang w:val="en-US" w:eastAsia="zh-CN" w:bidi="ar"/>
        </w:rPr>
        <w:t xml:space="preserve">    </w:t>
      </w:r>
      <w:r>
        <w:rPr>
          <w:rStyle w:val="7"/>
          <w:rFonts w:hint="default" w:ascii="Segoe UI" w:hAnsi="Segoe UI" w:eastAsia="Segoe UI" w:cs="Segoe UI"/>
          <w:bCs/>
          <w:i w:val="0"/>
          <w:iCs w:val="0"/>
          <w:caps w:val="0"/>
          <w:color w:val="404040"/>
          <w:spacing w:val="0"/>
          <w:kern w:val="0"/>
          <w:sz w:val="27"/>
          <w:szCs w:val="27"/>
          <w:lang w:val="en-US" w:eastAsia="zh-CN" w:bidi="ar"/>
        </w:rPr>
        <w:t>二、关键数据发现</w:t>
      </w:r>
      <w:r>
        <w:rPr>
          <w:rStyle w:val="7"/>
          <w:rFonts w:hint="eastAsia" w:ascii="Segoe UI" w:hAnsi="Segoe UI" w:eastAsia="Segoe UI" w:cs="Segoe UI"/>
          <w:bCs/>
          <w:i w:val="0"/>
          <w:iCs w:val="0"/>
          <w:caps w:val="0"/>
          <w:color w:val="404040"/>
          <w:spacing w:val="0"/>
          <w:kern w:val="0"/>
          <w:sz w:val="27"/>
          <w:szCs w:val="27"/>
          <w:lang w:val="en-US" w:eastAsia="zh-CN" w:bidi="ar"/>
        </w:rPr>
        <w:t xml:space="preserve">    </w:t>
      </w:r>
      <w:r>
        <w:rPr>
          <w:rStyle w:val="7"/>
          <w:rFonts w:hint="default" w:ascii="Segoe UI" w:hAnsi="Segoe UI" w:eastAsia="Segoe UI" w:cs="Segoe UI"/>
          <w:bCs/>
          <w:i w:val="0"/>
          <w:iCs w:val="0"/>
          <w:caps w:val="0"/>
          <w:color w:val="404040"/>
          <w:spacing w:val="0"/>
          <w:kern w:val="0"/>
          <w:sz w:val="27"/>
          <w:szCs w:val="27"/>
          <w:lang w:val="en-US" w:eastAsia="zh-CN" w:bidi="ar"/>
        </w:rPr>
        <w:t xml:space="preserve">  </w:t>
      </w:r>
    </w:p>
    <w:p w14:paraId="40455A1B">
      <w:pPr>
        <w:jc w:val="both"/>
        <w:rPr>
          <w:rFonts w:hint="default"/>
        </w:rPr>
      </w:pPr>
    </w:p>
    <w:p w14:paraId="71C1B99A">
      <w:pPr>
        <w:numPr>
          <w:ilvl w:val="0"/>
          <w:numId w:val="1"/>
        </w:numPr>
        <w:ind w:left="945" w:leftChars="0" w:firstLine="0" w:firstLineChars="0"/>
        <w:jc w:val="both"/>
        <w:rPr>
          <w:rFonts w:hint="default"/>
        </w:rPr>
      </w:pPr>
      <w:r>
        <w:rPr>
          <w:rFonts w:hint="default"/>
        </w:rPr>
        <w:t>订单时段分布热力图（周一至周日）</w:t>
      </w:r>
    </w:p>
    <w:p w14:paraId="481823AA">
      <w:pPr>
        <w:numPr>
          <w:numId w:val="0"/>
        </w:numPr>
        <w:jc w:val="both"/>
        <w:rPr>
          <w:rFonts w:hint="default"/>
        </w:rPr>
      </w:pPr>
      <w:r>
        <w:drawing>
          <wp:inline distT="0" distB="0" distL="114300" distR="114300">
            <wp:extent cx="5330825" cy="3279140"/>
            <wp:effectExtent l="0" t="0" r="3175" b="1270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 xml:space="preserve">  </w:t>
      </w:r>
    </w:p>
    <w:p w14:paraId="0B975966">
      <w:pPr>
        <w:jc w:val="both"/>
        <w:rPr>
          <w:rFonts w:hint="default"/>
        </w:rPr>
      </w:pP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 xml:space="preserve"> </w:t>
      </w: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 xml:space="preserve">核心发现：  </w:t>
      </w:r>
    </w:p>
    <w:p w14:paraId="49249055">
      <w:pPr>
        <w:jc w:val="both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 xml:space="preserve"> </w:t>
      </w: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>订单高峰时段：20:00</w:t>
      </w:r>
      <w:r>
        <w:rPr>
          <w:rFonts w:hint="eastAsia"/>
          <w:lang w:val="en-US" w:eastAsia="zh-CN"/>
        </w:rPr>
        <w:t>~</w:t>
      </w:r>
      <w:r>
        <w:rPr>
          <w:rFonts w:hint="default"/>
        </w:rPr>
        <w:t>22:00</w:t>
      </w: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 xml:space="preserve">（日均订单量超1.2万单，占全天35%）。  </w:t>
      </w:r>
    </w:p>
    <w:p w14:paraId="51A6434D">
      <w:pPr>
        <w:jc w:val="both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 xml:space="preserve"> </w:t>
      </w: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 xml:space="preserve">周末爆发趋势：  </w:t>
      </w:r>
    </w:p>
    <w:p w14:paraId="282C5200">
      <w:pPr>
        <w:jc w:val="both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 xml:space="preserve"> 周六/日订单量较工作日高18%（峰值集中在晚间）。  </w:t>
      </w:r>
    </w:p>
    <w:p w14:paraId="4767A7B1">
      <w:pPr>
        <w:jc w:val="both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 xml:space="preserve"> 周日下午15:00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~</w:t>
      </w:r>
      <w:r>
        <w:rPr>
          <w:rFonts w:hint="default"/>
        </w:rPr>
        <w:t xml:space="preserve">17:00出现次高峰（家庭用户活跃）。  </w:t>
      </w:r>
    </w:p>
    <w:p w14:paraId="2BCF332D">
      <w:pPr>
        <w:jc w:val="both"/>
        <w:rPr>
          <w:rFonts w:hint="default"/>
        </w:rPr>
      </w:pP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 xml:space="preserve"> </w:t>
      </w: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 xml:space="preserve">业务启示：  </w:t>
      </w:r>
    </w:p>
    <w:p w14:paraId="01FE9C30">
      <w:pPr>
        <w:jc w:val="both"/>
        <w:rPr>
          <w:rFonts w:hint="default"/>
        </w:rPr>
      </w:pPr>
      <w:r>
        <w:rPr>
          <w:rFonts w:hint="default"/>
        </w:rPr>
        <w:t xml:space="preserve">  &gt; 当前促销活动集中在午间（12:00</w:t>
      </w:r>
      <w:r>
        <w:rPr>
          <w:rFonts w:hint="eastAsia"/>
          <w:lang w:val="en-US" w:eastAsia="zh-CN"/>
        </w:rPr>
        <w:t>~</w:t>
      </w:r>
      <w:r>
        <w:rPr>
          <w:rFonts w:hint="default"/>
        </w:rPr>
        <w:t xml:space="preserve">14:00），与用户实际下单高峰错位。  </w:t>
      </w:r>
    </w:p>
    <w:p w14:paraId="4C659D7F">
      <w:pPr>
        <w:jc w:val="both"/>
        <w:rPr>
          <w:rFonts w:hint="default"/>
        </w:rPr>
      </w:pPr>
    </w:p>
    <w:p w14:paraId="0B406616">
      <w:p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 xml:space="preserve">            </w:t>
      </w:r>
    </w:p>
    <w:p w14:paraId="3A22B6A7">
      <w:pPr>
        <w:jc w:val="both"/>
        <w:rPr>
          <w:rFonts w:hint="default"/>
        </w:rPr>
      </w:pPr>
    </w:p>
    <w:p w14:paraId="17475DAE">
      <w:pPr>
        <w:jc w:val="both"/>
        <w:rPr>
          <w:rFonts w:hint="default"/>
        </w:rPr>
      </w:pP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 xml:space="preserve"> </w:t>
      </w: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>2. 商品销售额帕累托分析</w:t>
      </w: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 xml:space="preserve">  </w:t>
      </w:r>
    </w:p>
    <w:p w14:paraId="0E382ED5">
      <w:pPr>
        <w:jc w:val="both"/>
        <w:rPr>
          <w:rFonts w:hint="default"/>
        </w:rPr>
      </w:pPr>
      <w:r>
        <w:drawing>
          <wp:inline distT="0" distB="0" distL="114300" distR="114300">
            <wp:extent cx="5273040" cy="2836545"/>
            <wp:effectExtent l="0" t="0" r="0" b="13335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</w:p>
    <w:p w14:paraId="02C2A1D1">
      <w:pPr>
        <w:jc w:val="left"/>
        <w:rPr>
          <w:rFonts w:hint="default"/>
        </w:rPr>
      </w:pP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 xml:space="preserve"> </w:t>
      </w: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 xml:space="preserve">核心发现：  </w:t>
      </w:r>
    </w:p>
    <w:p w14:paraId="7A14C69E">
      <w:pPr>
        <w:jc w:val="both"/>
        <w:rPr>
          <w:rFonts w:hint="eastAsia" w:eastAsiaTheme="minorEastAsia"/>
          <w:lang w:eastAsia="zh-CN"/>
        </w:rPr>
      </w:pPr>
      <w:r>
        <w:rPr>
          <w:rFonts w:hint="default"/>
        </w:rPr>
        <w:t xml:space="preserve">  </w:t>
      </w: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 xml:space="preserve"> </w:t>
      </w:r>
      <w:r>
        <w:rPr>
          <w:rFonts w:hint="eastAsia"/>
          <w:lang w:eastAsia="zh-CN"/>
        </w:rPr>
        <w:t xml:space="preserve">   二八定律显著：前20%商品贡献82%销售额（头部商品集中）。尾部商品问题：后30%商品（约3500个SKU）仅贡献0.5%销售额，且43%为负销售额（退货或定价错误）。业务启示：尾部商品长期占用仓储资源，且存在定价策略风险。            </w:t>
      </w:r>
    </w:p>
    <w:p w14:paraId="2056D1BD">
      <w:pPr>
        <w:jc w:val="both"/>
        <w:rPr>
          <w:rFonts w:hint="default"/>
        </w:rPr>
      </w:pPr>
    </w:p>
    <w:p w14:paraId="0B6ABA02">
      <w:pPr>
        <w:jc w:val="both"/>
        <w:rPr>
          <w:rStyle w:val="7"/>
          <w:rFonts w:hint="default" w:ascii="Segoe UI" w:hAnsi="Segoe UI" w:eastAsia="Segoe UI" w:cs="Segoe UI"/>
          <w:bCs/>
          <w:i w:val="0"/>
          <w:iCs w:val="0"/>
          <w:caps w:val="0"/>
          <w:color w:val="40404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/>
          <w:lang w:eastAsia="zh-CN"/>
        </w:rPr>
        <w:t xml:space="preserve">   </w:t>
      </w:r>
      <w:r>
        <w:rPr>
          <w:rFonts w:hint="default"/>
        </w:rPr>
        <w:t xml:space="preserve"> </w:t>
      </w:r>
      <w:r>
        <w:rPr>
          <w:rFonts w:hint="eastAsia"/>
          <w:lang w:eastAsia="zh-CN"/>
        </w:rPr>
        <w:t xml:space="preserve">    </w:t>
      </w:r>
      <w:r>
        <w:rPr>
          <w:rStyle w:val="7"/>
          <w:rFonts w:hint="default" w:ascii="Segoe UI" w:hAnsi="Segoe UI" w:eastAsia="Segoe UI" w:cs="Segoe UI"/>
          <w:bCs/>
          <w:i w:val="0"/>
          <w:iCs w:val="0"/>
          <w:caps w:val="0"/>
          <w:color w:val="404040"/>
          <w:spacing w:val="0"/>
          <w:kern w:val="0"/>
          <w:sz w:val="27"/>
          <w:szCs w:val="27"/>
          <w:lang w:val="en-US" w:eastAsia="zh-CN" w:bidi="ar"/>
        </w:rPr>
        <w:t>三、解决方案与执行建议</w:t>
      </w:r>
      <w:r>
        <w:rPr>
          <w:rStyle w:val="7"/>
          <w:rFonts w:hint="eastAsia" w:ascii="Segoe UI" w:hAnsi="Segoe UI" w:eastAsia="Segoe UI" w:cs="Segoe UI"/>
          <w:bCs/>
          <w:i w:val="0"/>
          <w:iCs w:val="0"/>
          <w:caps w:val="0"/>
          <w:color w:val="404040"/>
          <w:spacing w:val="0"/>
          <w:kern w:val="0"/>
          <w:sz w:val="27"/>
          <w:szCs w:val="27"/>
          <w:lang w:val="en-US" w:eastAsia="zh-CN" w:bidi="ar"/>
        </w:rPr>
        <w:t xml:space="preserve">    </w:t>
      </w:r>
      <w:r>
        <w:rPr>
          <w:rStyle w:val="7"/>
          <w:rFonts w:hint="default" w:ascii="Segoe UI" w:hAnsi="Segoe UI" w:eastAsia="Segoe UI" w:cs="Segoe UI"/>
          <w:bCs/>
          <w:i w:val="0"/>
          <w:iCs w:val="0"/>
          <w:caps w:val="0"/>
          <w:color w:val="404040"/>
          <w:spacing w:val="0"/>
          <w:kern w:val="0"/>
          <w:sz w:val="27"/>
          <w:szCs w:val="27"/>
          <w:lang w:val="en-US" w:eastAsia="zh-CN" w:bidi="ar"/>
        </w:rPr>
        <w:t xml:space="preserve">  </w:t>
      </w:r>
    </w:p>
    <w:p w14:paraId="14451319">
      <w:pPr>
        <w:jc w:val="both"/>
        <w:rPr>
          <w:rFonts w:hint="default"/>
        </w:rPr>
      </w:pPr>
    </w:p>
    <w:p w14:paraId="65484EA9"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促销策略优化  </w:t>
      </w:r>
    </w:p>
    <w:p w14:paraId="381877B0"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黄金时段促销：晚20:00-22:00：推出“限时秒杀+直播带货”组合活动。  </w:t>
      </w:r>
    </w:p>
    <w:p w14:paraId="205336E6"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周日下午场：针对家庭用户推出“亲子套装满减”。  </w:t>
      </w:r>
    </w:p>
    <w:p w14:paraId="3C07F292"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执行计划：联合市场部在TikTok/快手开展10场直播测试（预算：5万元）。</w:t>
      </w:r>
    </w:p>
    <w:p w14:paraId="132E4984">
      <w:pPr>
        <w:jc w:val="both"/>
        <w:rPr>
          <w:rFonts w:hint="eastAsia"/>
          <w:lang w:eastAsia="zh-CN"/>
        </w:rPr>
      </w:pPr>
    </w:p>
    <w:p w14:paraId="6F1FF349"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库存结构优化  </w:t>
      </w:r>
    </w:p>
    <w:p w14:paraId="6B8A0D15"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头部商品策略：对TOP 100商品实施动态安全库存监控（阈值：周销量×1.5）。  </w:t>
      </w:r>
    </w:p>
    <w:p w14:paraId="31AD1E52"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尾部商品清理：淘汰后30%滞销商品，释放仓储空间（预计节省成本12万元/月）。</w:t>
      </w:r>
    </w:p>
    <w:p w14:paraId="32AA920E">
      <w:pPr>
        <w:jc w:val="both"/>
        <w:rPr>
          <w:rFonts w:hint="eastAsia"/>
          <w:lang w:eastAsia="zh-CN"/>
        </w:rPr>
      </w:pPr>
    </w:p>
    <w:p w14:paraId="32E29DB8"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 用户分层运营  </w:t>
      </w:r>
    </w:p>
    <w:p w14:paraId="1EF9EA2D"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高价值用户（占比12%）：提供新品预售权（提前48小时专属通道）。每月发放无门槛礼金券（面额50元，提升复购）。  </w:t>
      </w:r>
    </w:p>
    <w:p w14:paraId="25B30C6F">
      <w:p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 xml:space="preserve">潜力用户（占比23%）：推送满300减50优惠券（有效期7天，促转化）。            </w:t>
      </w:r>
    </w:p>
    <w:p w14:paraId="60198640">
      <w:pPr>
        <w:jc w:val="both"/>
        <w:rPr>
          <w:rFonts w:hint="default"/>
        </w:rPr>
      </w:pPr>
    </w:p>
    <w:p w14:paraId="42CB2C1A"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jc w:val="both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Style w:val="7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</w:rPr>
        <w:t>四、预期收益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5"/>
        <w:gridCol w:w="1713"/>
        <w:gridCol w:w="3025"/>
      </w:tblGrid>
      <w:tr w14:paraId="090271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/>
            <w:tcMar>
              <w:left w:w="0" w:type="dxa"/>
            </w:tcMar>
            <w:vAlign w:val="center"/>
          </w:tcPr>
          <w:p w14:paraId="39C44AB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措施</w:t>
            </w:r>
          </w:p>
        </w:tc>
        <w:tc>
          <w:tcPr>
            <w:tcW w:w="0" w:type="auto"/>
            <w:shd w:val="clear"/>
            <w:vAlign w:val="center"/>
          </w:tcPr>
          <w:p w14:paraId="74522DB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短期收益（3个月）</w:t>
            </w:r>
          </w:p>
        </w:tc>
        <w:tc>
          <w:tcPr>
            <w:tcW w:w="0" w:type="auto"/>
            <w:shd w:val="clear"/>
            <w:vAlign w:val="center"/>
          </w:tcPr>
          <w:p w14:paraId="0EFFDA5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长期收益（1年）</w:t>
            </w:r>
          </w:p>
        </w:tc>
      </w:tr>
      <w:tr w14:paraId="2A6D04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left w:w="0" w:type="dxa"/>
            </w:tcMar>
            <w:vAlign w:val="center"/>
          </w:tcPr>
          <w:p w14:paraId="482155D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促销时段优化</w:t>
            </w:r>
          </w:p>
        </w:tc>
        <w:tc>
          <w:tcPr>
            <w:tcW w:w="0" w:type="auto"/>
            <w:shd w:val="clear"/>
            <w:vAlign w:val="center"/>
          </w:tcPr>
          <w:p w14:paraId="7454FA8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+15%订单量</w:t>
            </w:r>
          </w:p>
        </w:tc>
        <w:tc>
          <w:tcPr>
            <w:tcW w:w="0" w:type="auto"/>
            <w:shd w:val="clear"/>
            <w:vAlign w:val="center"/>
          </w:tcPr>
          <w:p w14:paraId="6A0B4D9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用户活跃时段品牌认知固化</w:t>
            </w:r>
          </w:p>
        </w:tc>
      </w:tr>
      <w:tr w14:paraId="068ECC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left w:w="0" w:type="dxa"/>
            </w:tcMar>
            <w:vAlign w:val="center"/>
          </w:tcPr>
          <w:p w14:paraId="7C232C0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尾部商品清理</w:t>
            </w:r>
          </w:p>
        </w:tc>
        <w:tc>
          <w:tcPr>
            <w:tcW w:w="0" w:type="auto"/>
            <w:shd w:val="clear"/>
            <w:vAlign w:val="center"/>
          </w:tcPr>
          <w:p w14:paraId="33B6FE4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   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12%仓储成本</w:t>
            </w:r>
          </w:p>
        </w:tc>
        <w:tc>
          <w:tcPr>
            <w:tcW w:w="0" w:type="auto"/>
            <w:shd w:val="clear"/>
            <w:vAlign w:val="center"/>
          </w:tcPr>
          <w:p w14:paraId="44EFA6F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供应链响应速度提升20%</w:t>
            </w:r>
          </w:p>
        </w:tc>
      </w:tr>
      <w:tr w14:paraId="2436E6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left w:w="0" w:type="dxa"/>
            </w:tcMar>
            <w:vAlign w:val="center"/>
          </w:tcPr>
          <w:p w14:paraId="676E127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高价值用户运营</w:t>
            </w:r>
          </w:p>
        </w:tc>
        <w:tc>
          <w:tcPr>
            <w:tcW w:w="0" w:type="auto"/>
            <w:shd w:val="clear"/>
            <w:vAlign w:val="center"/>
          </w:tcPr>
          <w:p w14:paraId="4FEC394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+8%复购率</w:t>
            </w:r>
          </w:p>
        </w:tc>
        <w:tc>
          <w:tcPr>
            <w:tcW w:w="0" w:type="auto"/>
            <w:shd w:val="clear"/>
            <w:vAlign w:val="center"/>
          </w:tcPr>
          <w:p w14:paraId="39E8D25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lang w:val="en-US" w:eastAsia="zh-CN" w:bidi="ar"/>
              </w:rPr>
              <w:t>LTV（用户生命周期价值）提升30%</w:t>
            </w:r>
          </w:p>
        </w:tc>
      </w:tr>
    </w:tbl>
    <w:p w14:paraId="1716A588">
      <w:p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 xml:space="preserve">            </w:t>
      </w:r>
    </w:p>
    <w:p w14:paraId="0845F2D6">
      <w:pPr>
        <w:jc w:val="both"/>
        <w:rPr>
          <w:rFonts w:hint="default"/>
        </w:rPr>
      </w:pPr>
    </w:p>
    <w:p w14:paraId="64A3071A">
      <w:pPr>
        <w:jc w:val="both"/>
        <w:rPr>
          <w:rFonts w:hint="default"/>
        </w:rPr>
      </w:pPr>
      <w:r>
        <w:rPr>
          <w:rFonts w:hint="eastAsia"/>
          <w:lang w:eastAsia="zh-CN"/>
        </w:rPr>
        <w:t xml:space="preserve">   </w:t>
      </w:r>
      <w:r>
        <w:rPr>
          <w:rFonts w:hint="default"/>
        </w:rPr>
        <w:t xml:space="preserve"> </w:t>
      </w: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>五、附录：图表与数据说明</w:t>
      </w: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 xml:space="preserve">  </w:t>
      </w:r>
    </w:p>
    <w:p w14:paraId="008548A1">
      <w:pPr>
        <w:jc w:val="both"/>
        <w:rPr>
          <w:rFonts w:hint="default"/>
        </w:rPr>
      </w:pPr>
      <w:r>
        <w:rPr>
          <w:rFonts w:hint="default"/>
        </w:rPr>
        <w:t xml:space="preserve">1. </w:t>
      </w: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>热力图数据源</w:t>
      </w: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 xml:space="preserve">：2023年Q3订单日志（清洗后数据量：105万条）。  </w:t>
      </w:r>
    </w:p>
    <w:p w14:paraId="5EA3D29D">
      <w:pPr>
        <w:jc w:val="both"/>
        <w:rPr>
          <w:rFonts w:hint="default"/>
        </w:rPr>
      </w:pPr>
      <w:r>
        <w:rPr>
          <w:rFonts w:hint="default"/>
        </w:rPr>
        <w:t xml:space="preserve">2. </w:t>
      </w: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>帕累托分析范围</w:t>
      </w:r>
      <w:r>
        <w:rPr>
          <w:rFonts w:hint="eastAsia"/>
          <w:lang w:eastAsia="zh-CN"/>
        </w:rPr>
        <w:t xml:space="preserve">    </w:t>
      </w:r>
      <w:r>
        <w:rPr>
          <w:rFonts w:hint="default"/>
        </w:rPr>
        <w:t xml:space="preserve">：销售额TOP 5000商品（剔除测试订单）。  </w:t>
      </w:r>
    </w:p>
    <w:p w14:paraId="0374DDEC">
      <w:pPr>
        <w:jc w:val="both"/>
        <w:rPr>
          <w:rFonts w:hint="default"/>
        </w:rPr>
      </w:pPr>
    </w:p>
    <w:p w14:paraId="670A1AD8">
      <w:pPr>
        <w:jc w:val="both"/>
        <w:rPr>
          <w:rFonts w:hint="default"/>
        </w:rPr>
      </w:pPr>
      <w:r>
        <w:rPr>
          <w:rFonts w:hint="eastAsia"/>
          <w:lang w:eastAsia="zh-CN"/>
        </w:rPr>
        <w:t xml:space="preserve">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0AD1B8"/>
    <w:multiLevelType w:val="singleLevel"/>
    <w:tmpl w:val="5D0AD1B8"/>
    <w:lvl w:ilvl="0" w:tentative="0">
      <w:start w:val="1"/>
      <w:numFmt w:val="decimal"/>
      <w:suff w:val="space"/>
      <w:lvlText w:val="%1."/>
      <w:lvlJc w:val="left"/>
      <w:pPr>
        <w:ind w:left="94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E086F"/>
    <w:rsid w:val="55FE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2025-02-04T05:19:00Z</dcterms:created>
  <dc:creator>企业用户_604183759</dc:creator>
  <cp:lastModifiedBy>企业用户_604183759</cp:lastModifiedBy>
  <dcterms:modified xsi:type="dcterms:W3CDTF">2025-02-04T05:32:10Z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924021963A2B416FA3B232BFAEB4C843_11</vt:lpwstr>
  </property>
  <property fmtid="{D5CDD505-2E9C-101B-9397-08002B2CF9AE}" pid="4" name="KSOTemplateDocerSaveRecord">
    <vt:lpwstr>eyJoZGlkIjoiM2U4ZjVhYjU0Y2JlZTA1NGU4OWM2NjAyNjNlNTFhNzQiLCJ1c2VySWQiOiIxNjAzNDM3NjEyIn0=</vt:lpwstr>
  </property>
</Properties>
</file>