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C031" w14:textId="1A62AE10" w:rsidR="00F40D37" w:rsidRDefault="00F40D37" w:rsidP="00F40D37">
      <w:pPr>
        <w:ind w:left="720" w:hanging="360"/>
      </w:pPr>
      <w:r>
        <w:t>With the correlation heatmap we can know that:</w:t>
      </w:r>
    </w:p>
    <w:p w14:paraId="6D0716E8" w14:textId="47D5FE5C" w:rsidR="00F40D37" w:rsidRDefault="00F40D37" w:rsidP="00F40D37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>ecause</w:t>
      </w:r>
      <w:r>
        <w:t xml:space="preserve"> </w:t>
      </w:r>
      <w:proofErr w:type="gramStart"/>
      <w:r>
        <w:t>that T</w:t>
      </w:r>
      <w:proofErr w:type="gramEnd"/>
      <w:r>
        <w:t xml:space="preserve"> avg C and D.P avg C are highly correlated, we only need to consider one of the parameters. Therefore, we consider T avg C in our research.</w:t>
      </w:r>
    </w:p>
    <w:p w14:paraId="4B3EBB01" w14:textId="6D928088" w:rsidR="00F40D37" w:rsidRDefault="00F40D37" w:rsidP="00F40D37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the daily</w:t>
      </w:r>
      <w:proofErr w:type="gramEnd"/>
      <w:r>
        <w:t xml:space="preserve"> consumption, the correlation of these parameters </w:t>
      </w:r>
      <w:proofErr w:type="gramStart"/>
      <w:r>
        <w:t>are</w:t>
      </w:r>
      <w:proofErr w:type="gramEnd"/>
      <w:r>
        <w:t xml:space="preserve"> not big. Therefore, we should consider </w:t>
      </w:r>
      <w:proofErr w:type="gramStart"/>
      <w:r>
        <w:t>the non</w:t>
      </w:r>
      <w:proofErr w:type="gramEnd"/>
      <w:r>
        <w:t xml:space="preserve">-linear relationships. </w:t>
      </w:r>
    </w:p>
    <w:sectPr w:rsidR="00F40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3F78"/>
    <w:multiLevelType w:val="hybridMultilevel"/>
    <w:tmpl w:val="E8B2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6328"/>
    <w:multiLevelType w:val="hybridMultilevel"/>
    <w:tmpl w:val="EA94E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3741">
    <w:abstractNumId w:val="0"/>
  </w:num>
  <w:num w:numId="2" w16cid:durableId="196853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4BB"/>
    <w:rsid w:val="00006F69"/>
    <w:rsid w:val="00275B3D"/>
    <w:rsid w:val="00B874BB"/>
    <w:rsid w:val="00F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BAF7"/>
  <w15:chartTrackingRefBased/>
  <w15:docId w15:val="{8EB6FAE2-40AE-4ACA-9A5E-5C6A1F6E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Fan</dc:creator>
  <cp:keywords/>
  <dc:description/>
  <cp:lastModifiedBy>Haocheng Fan</cp:lastModifiedBy>
  <cp:revision>2</cp:revision>
  <dcterms:created xsi:type="dcterms:W3CDTF">2023-11-15T05:09:00Z</dcterms:created>
  <dcterms:modified xsi:type="dcterms:W3CDTF">2023-11-15T05:12:00Z</dcterms:modified>
</cp:coreProperties>
</file>