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EB" w:rsidRDefault="00925FEB" w:rsidP="00925FEB">
      <w:pPr>
        <w:spacing w:after="0"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sz w:val="24"/>
          <w:szCs w:val="24"/>
          <w:lang w:eastAsia="en-IN"/>
        </w:rPr>
        <w:t>Navigating geopolitical challenges: Strategies for CEOs</w:t>
      </w:r>
      <w:r w:rsidRPr="00925FEB">
        <w:rPr>
          <w:rFonts w:ascii="Times New Roman" w:eastAsia="Times New Roman" w:hAnsi="Times New Roman" w:cs="Times New Roman"/>
          <w:sz w:val="24"/>
          <w:szCs w:val="24"/>
          <w:lang w:eastAsia="en-IN"/>
        </w:rPr>
        <w:t xml:space="preserve"> </w:t>
      </w:r>
      <w:r w:rsidRPr="00925FEB">
        <w:rPr>
          <w:rFonts w:ascii="Times New Roman" w:eastAsia="Times New Roman" w:hAnsi="Times New Roman" w:cs="Times New Roman"/>
          <w:sz w:val="24"/>
          <w:szCs w:val="24"/>
          <w:lang w:eastAsia="en-IN"/>
        </w:rPr>
        <w:br/>
      </w:r>
      <w:r w:rsidRPr="00925FEB">
        <w:rPr>
          <w:rFonts w:ascii="Times New Roman" w:eastAsia="Times New Roman" w:hAnsi="Times New Roman" w:cs="Times New Roman"/>
          <w:sz w:val="24"/>
          <w:szCs w:val="24"/>
          <w:lang w:eastAsia="en-IN"/>
        </w:rPr>
        <w:br/>
        <w:t>In today’s turbulent global landscape, geopolitical risks no longer reside on the periphery—they are at the heart of every strategic decision.</w:t>
      </w:r>
      <w:r>
        <w:rPr>
          <w:rFonts w:ascii="Times New Roman" w:eastAsia="Times New Roman" w:hAnsi="Times New Roman" w:cs="Times New Roman"/>
          <w:sz w:val="24"/>
          <w:szCs w:val="24"/>
          <w:lang w:eastAsia="en-IN"/>
        </w:rPr>
        <w:t xml:space="preserve"> </w:t>
      </w:r>
      <w:r w:rsidRPr="00925FEB">
        <w:rPr>
          <w:rFonts w:ascii="Times New Roman" w:eastAsia="Times New Roman" w:hAnsi="Times New Roman" w:cs="Times New Roman"/>
          <w:sz w:val="24"/>
          <w:szCs w:val="24"/>
          <w:lang w:eastAsia="en-IN"/>
        </w:rPr>
        <w:t>CEOs must transform uncertainty into opportunity by embedding risk management deep within their corporate DNA. The challenge is complex, but the rewards for those who act decisively can be enormous.</w:t>
      </w:r>
    </w:p>
    <w:p w:rsidR="00925FEB" w:rsidRPr="00925FEB" w:rsidRDefault="00925FEB" w:rsidP="00925FEB">
      <w:pPr>
        <w:spacing w:after="0" w:line="240" w:lineRule="auto"/>
        <w:rPr>
          <w:rFonts w:ascii="Times New Roman" w:eastAsia="Times New Roman" w:hAnsi="Times New Roman" w:cs="Times New Roman"/>
          <w:sz w:val="24"/>
          <w:szCs w:val="24"/>
          <w:lang w:eastAsia="en-IN"/>
        </w:rPr>
      </w:pPr>
    </w:p>
    <w:p w:rsidR="00815747" w:rsidRPr="00815747" w:rsidRDefault="00815747" w:rsidP="008157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747">
        <w:rPr>
          <w:rFonts w:ascii="Times New Roman" w:eastAsia="Times New Roman" w:hAnsi="Times New Roman" w:cs="Times New Roman"/>
          <w:b/>
          <w:bCs/>
          <w:sz w:val="27"/>
          <w:szCs w:val="27"/>
          <w:lang w:eastAsia="en-IN"/>
        </w:rPr>
        <w:t>Understanding The New The truth</w:t>
      </w:r>
    </w:p>
    <w:p w:rsidR="00815747" w:rsidRPr="00815747" w:rsidRDefault="00815747" w:rsidP="00815747">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815747">
        <w:rPr>
          <w:rFonts w:ascii="Times New Roman" w:eastAsia="Times New Roman" w:hAnsi="Times New Roman" w:cs="Times New Roman"/>
          <w:bCs/>
          <w:sz w:val="27"/>
          <w:szCs w:val="27"/>
          <w:lang w:eastAsia="en-IN"/>
        </w:rPr>
        <w:t>Geopolitical tensions, ranging from trade disputes and shifting alliances to regional conflicts, have disrupted t</w:t>
      </w:r>
      <w:r>
        <w:rPr>
          <w:rFonts w:ascii="Times New Roman" w:eastAsia="Times New Roman" w:hAnsi="Times New Roman" w:cs="Times New Roman"/>
          <w:bCs/>
          <w:sz w:val="27"/>
          <w:szCs w:val="27"/>
          <w:lang w:eastAsia="en-IN"/>
        </w:rPr>
        <w:t xml:space="preserve">raditional company structures. </w:t>
      </w:r>
      <w:r w:rsidRPr="00815747">
        <w:rPr>
          <w:rFonts w:ascii="Times New Roman" w:eastAsia="Times New Roman" w:hAnsi="Times New Roman" w:cs="Times New Roman"/>
          <w:bCs/>
          <w:sz w:val="27"/>
          <w:szCs w:val="27"/>
          <w:lang w:eastAsia="en-IN"/>
        </w:rPr>
        <w:t>Global trade challenges and not expected modifications to policies can interfere with supply chains, raise costs, and buil</w:t>
      </w:r>
      <w:r>
        <w:rPr>
          <w:rFonts w:ascii="Times New Roman" w:eastAsia="Times New Roman" w:hAnsi="Times New Roman" w:cs="Times New Roman"/>
          <w:bCs/>
          <w:sz w:val="27"/>
          <w:szCs w:val="27"/>
          <w:lang w:eastAsia="en-IN"/>
        </w:rPr>
        <w:t xml:space="preserve">d turbulent market conditions. </w:t>
      </w:r>
      <w:r w:rsidRPr="00815747">
        <w:rPr>
          <w:rFonts w:ascii="Times New Roman" w:eastAsia="Times New Roman" w:hAnsi="Times New Roman" w:cs="Times New Roman"/>
          <w:bCs/>
          <w:sz w:val="27"/>
          <w:szCs w:val="27"/>
          <w:lang w:eastAsia="en-IN"/>
        </w:rPr>
        <w:t>Recent analyses highlights organizations have must now consider these risks as crucial to their long-term strategy rat</w:t>
      </w:r>
      <w:r w:rsidRPr="00815747">
        <w:rPr>
          <w:rFonts w:ascii="Times New Roman" w:eastAsia="Times New Roman" w:hAnsi="Times New Roman" w:cs="Times New Roman"/>
          <w:bCs/>
          <w:sz w:val="27"/>
          <w:szCs w:val="27"/>
          <w:lang w:eastAsia="en-IN"/>
        </w:rPr>
        <w:t>her than transitory impediments</w:t>
      </w:r>
      <w:r w:rsidRPr="00815747">
        <w:rPr>
          <w:rFonts w:ascii="Times New Roman" w:eastAsia="Times New Roman" w:hAnsi="Times New Roman" w:cs="Times New Roman"/>
          <w:bCs/>
          <w:sz w:val="27"/>
          <w:szCs w:val="27"/>
          <w:lang w:eastAsia="en-IN"/>
        </w:rPr>
        <w:t xml:space="preserve">.  </w:t>
      </w:r>
    </w:p>
    <w:p w:rsidR="00815747" w:rsidRPr="00815747" w:rsidRDefault="00815747" w:rsidP="00815747">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815747">
        <w:rPr>
          <w:rFonts w:ascii="Times New Roman" w:eastAsia="Times New Roman" w:hAnsi="Times New Roman" w:cs="Times New Roman"/>
          <w:bCs/>
          <w:sz w:val="27"/>
          <w:szCs w:val="27"/>
          <w:lang w:eastAsia="en-IN"/>
        </w:rPr>
        <w:t xml:space="preserve">In a world where uncertainty is the only constant, leaders must cultivate an agile </w:t>
      </w:r>
      <w:proofErr w:type="spellStart"/>
      <w:r w:rsidRPr="00815747">
        <w:rPr>
          <w:rFonts w:ascii="Times New Roman" w:eastAsia="Times New Roman" w:hAnsi="Times New Roman" w:cs="Times New Roman"/>
          <w:bCs/>
          <w:sz w:val="27"/>
          <w:szCs w:val="27"/>
          <w:lang w:eastAsia="en-IN"/>
        </w:rPr>
        <w:t>mindset</w:t>
      </w:r>
      <w:proofErr w:type="spellEnd"/>
      <w:r w:rsidRPr="00815747">
        <w:rPr>
          <w:rFonts w:ascii="Times New Roman" w:eastAsia="Times New Roman" w:hAnsi="Times New Roman" w:cs="Times New Roman"/>
          <w:bCs/>
          <w:sz w:val="27"/>
          <w:szCs w:val="27"/>
          <w:lang w:eastAsia="en-IN"/>
        </w:rPr>
        <w:t xml:space="preserve"> that values complexity.</w:t>
      </w:r>
    </w:p>
    <w:p w:rsidR="00815747" w:rsidRDefault="00815747" w:rsidP="00925FEB">
      <w:pPr>
        <w:spacing w:before="100" w:beforeAutospacing="1" w:after="100" w:afterAutospacing="1" w:line="240" w:lineRule="auto"/>
        <w:rPr>
          <w:rFonts w:ascii="Times New Roman" w:eastAsia="Times New Roman" w:hAnsi="Times New Roman" w:cs="Times New Roman"/>
          <w:b/>
          <w:bCs/>
          <w:sz w:val="27"/>
          <w:szCs w:val="27"/>
          <w:lang w:eastAsia="en-IN"/>
        </w:rPr>
      </w:pPr>
      <w:r w:rsidRPr="00815747">
        <w:rPr>
          <w:rFonts w:ascii="Times New Roman" w:eastAsia="Times New Roman" w:hAnsi="Times New Roman" w:cs="Times New Roman"/>
          <w:b/>
          <w:bCs/>
          <w:sz w:val="27"/>
          <w:szCs w:val="27"/>
          <w:lang w:eastAsia="en-IN"/>
        </w:rPr>
        <w:t>Building Resilience from Diversification</w:t>
      </w:r>
    </w:p>
    <w:p w:rsidR="00815747" w:rsidRDefault="00925FEB" w:rsidP="00815747">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A critical starting point is diversification. CEOs should explore options such as reconfiguring supply chains, “</w:t>
      </w:r>
      <w:proofErr w:type="spellStart"/>
      <w:r w:rsidRPr="00925FEB">
        <w:rPr>
          <w:rFonts w:ascii="Times New Roman" w:eastAsia="Times New Roman" w:hAnsi="Times New Roman" w:cs="Times New Roman"/>
          <w:sz w:val="24"/>
          <w:szCs w:val="24"/>
          <w:lang w:eastAsia="en-IN"/>
        </w:rPr>
        <w:t>friendshoring</w:t>
      </w:r>
      <w:proofErr w:type="spellEnd"/>
      <w:r w:rsidRPr="00925FEB">
        <w:rPr>
          <w:rFonts w:ascii="Times New Roman" w:eastAsia="Times New Roman" w:hAnsi="Times New Roman" w:cs="Times New Roman"/>
          <w:sz w:val="24"/>
          <w:szCs w:val="24"/>
          <w:lang w:eastAsia="en-IN"/>
        </w:rPr>
        <w:t xml:space="preserve">” key production, or even reshoring certain activities. These measures reduce dependence on any single region and buffer against unexpected disruptions. </w:t>
      </w:r>
      <w:r w:rsidR="00815747" w:rsidRPr="00815747">
        <w:rPr>
          <w:rFonts w:ascii="Times New Roman" w:eastAsia="Times New Roman" w:hAnsi="Times New Roman" w:cs="Times New Roman"/>
          <w:sz w:val="24"/>
          <w:szCs w:val="24"/>
          <w:lang w:eastAsia="en-IN"/>
        </w:rPr>
        <w:t xml:space="preserve">It is not enough to act; companies must plan for multiple contexts, ensuring that each area of the business is solid.  As businesses are becoming more challenged to maintain uninterrupted operations, performing early risk analysis and crisis management became an essential demand. </w:t>
      </w:r>
    </w:p>
    <w:p w:rsidR="00925FEB" w:rsidRPr="00925FEB" w:rsidRDefault="00925FEB" w:rsidP="00815747">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7"/>
          <w:szCs w:val="27"/>
          <w:lang w:eastAsia="en-IN"/>
        </w:rPr>
        <w:t>Integrating Geopolitical Risk into Strategic Planning</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The boardroom of the modern multinational must be well-versed in geopolitical dynamics. Senior leadership should integrate regular geopolitical risk reviews into strategic planning sessions. This involves:</w:t>
      </w:r>
    </w:p>
    <w:p w:rsidR="00925FEB" w:rsidRPr="00925FEB" w:rsidRDefault="00925FEB" w:rsidP="00925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4"/>
          <w:szCs w:val="24"/>
          <w:lang w:eastAsia="en-IN"/>
        </w:rPr>
        <w:t>Scenario Planning:</w:t>
      </w:r>
      <w:r w:rsidRPr="00925FEB">
        <w:rPr>
          <w:rFonts w:ascii="Times New Roman" w:eastAsia="Times New Roman" w:hAnsi="Times New Roman" w:cs="Times New Roman"/>
          <w:sz w:val="24"/>
          <w:szCs w:val="24"/>
          <w:lang w:eastAsia="en-IN"/>
        </w:rPr>
        <w:t xml:space="preserve"> Develop multiple future scenarios—from best-case to worst-case—and stress-test your business model against each possibility.</w:t>
      </w:r>
    </w:p>
    <w:p w:rsidR="00925FEB" w:rsidRPr="00925FEB" w:rsidRDefault="00925FEB" w:rsidP="00925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4"/>
          <w:szCs w:val="24"/>
          <w:lang w:eastAsia="en-IN"/>
        </w:rPr>
        <w:t>Risk Appetite Calibration:</w:t>
      </w:r>
      <w:r w:rsidRPr="00925FEB">
        <w:rPr>
          <w:rFonts w:ascii="Times New Roman" w:eastAsia="Times New Roman" w:hAnsi="Times New Roman" w:cs="Times New Roman"/>
          <w:sz w:val="24"/>
          <w:szCs w:val="24"/>
          <w:lang w:eastAsia="en-IN"/>
        </w:rPr>
        <w:t xml:space="preserve"> Reassess the organization’s tolerance for disruption and align capital investments accordingly.</w:t>
      </w:r>
    </w:p>
    <w:p w:rsidR="00925FEB" w:rsidRPr="00925FEB" w:rsidRDefault="00925FEB" w:rsidP="00925F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4"/>
          <w:szCs w:val="24"/>
          <w:lang w:eastAsia="en-IN"/>
        </w:rPr>
        <w:t>Cross-Functional Teams:</w:t>
      </w:r>
      <w:r w:rsidRPr="00925FEB">
        <w:rPr>
          <w:rFonts w:ascii="Times New Roman" w:eastAsia="Times New Roman" w:hAnsi="Times New Roman" w:cs="Times New Roman"/>
          <w:sz w:val="24"/>
          <w:szCs w:val="24"/>
          <w:lang w:eastAsia="en-IN"/>
        </w:rPr>
        <w:t xml:space="preserve"> Establish dedicated groups that combine insights from finance, operations, legal, </w:t>
      </w:r>
      <w:bookmarkStart w:id="0" w:name="_GoBack"/>
      <w:bookmarkEnd w:id="0"/>
      <w:r w:rsidRPr="00925FEB">
        <w:rPr>
          <w:rFonts w:ascii="Times New Roman" w:eastAsia="Times New Roman" w:hAnsi="Times New Roman" w:cs="Times New Roman"/>
          <w:sz w:val="24"/>
          <w:szCs w:val="24"/>
          <w:lang w:eastAsia="en-IN"/>
        </w:rPr>
        <w:t>and technology to monitor emerging trends.</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 xml:space="preserve">A proactive approach not only mitigates potential downsides but also identifies areas where risks can be leveraged as competitive advantages </w:t>
      </w:r>
    </w:p>
    <w:p w:rsidR="00925FEB" w:rsidRPr="00925FEB" w:rsidRDefault="00925FEB" w:rsidP="00925F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FEB">
        <w:rPr>
          <w:rFonts w:ascii="Times New Roman" w:eastAsia="Times New Roman" w:hAnsi="Times New Roman" w:cs="Times New Roman"/>
          <w:b/>
          <w:bCs/>
          <w:sz w:val="27"/>
          <w:szCs w:val="27"/>
          <w:lang w:eastAsia="en-IN"/>
        </w:rPr>
        <w:t>Leveraging Technology and Analytics</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lastRenderedPageBreak/>
        <w:t>In an era marked by rapid data flows, advanced analytics and artificial intelligence have become indispensable tools for anticipating and managing geopolitical risks. By constructing digital twins of supply chains or using AI-driven risk dashboards, companies can gain near-real-time visibility into vulnerabilities. This technological edge enables CEOs to adjust strategies swiftly, safeguarding their operations against unexpected shocks while identifying new opportunities in evolving markets.</w:t>
      </w:r>
    </w:p>
    <w:p w:rsidR="00925FEB" w:rsidRPr="00925FEB" w:rsidRDefault="00925FEB" w:rsidP="00925F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FEB">
        <w:rPr>
          <w:rFonts w:ascii="Times New Roman" w:eastAsia="Times New Roman" w:hAnsi="Times New Roman" w:cs="Times New Roman"/>
          <w:b/>
          <w:bCs/>
          <w:sz w:val="27"/>
          <w:szCs w:val="27"/>
          <w:lang w:eastAsia="en-IN"/>
        </w:rPr>
        <w:t>Engaging with Policymakers and Stakeholders</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No company operates in isolation. Strategic engagement with policymakers, industry associations, and even competitors can yield invaluable insights and foster cooperative solutions in times of crisis. CEOs should:</w:t>
      </w:r>
    </w:p>
    <w:p w:rsidR="00925FEB" w:rsidRPr="00925FEB" w:rsidRDefault="00925FEB" w:rsidP="00925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4"/>
          <w:szCs w:val="24"/>
          <w:lang w:eastAsia="en-IN"/>
        </w:rPr>
        <w:t>Advocate for Stable Trade Policies:</w:t>
      </w:r>
      <w:r w:rsidRPr="00925FEB">
        <w:rPr>
          <w:rFonts w:ascii="Times New Roman" w:eastAsia="Times New Roman" w:hAnsi="Times New Roman" w:cs="Times New Roman"/>
          <w:sz w:val="24"/>
          <w:szCs w:val="24"/>
          <w:lang w:eastAsia="en-IN"/>
        </w:rPr>
        <w:t xml:space="preserve"> Engage in dialogue with governmental bodies to help shape policies that balance national interests with global commerce.</w:t>
      </w:r>
    </w:p>
    <w:p w:rsidR="00925FEB" w:rsidRPr="00925FEB" w:rsidRDefault="00925FEB" w:rsidP="00925F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b/>
          <w:bCs/>
          <w:sz w:val="24"/>
          <w:szCs w:val="24"/>
          <w:lang w:eastAsia="en-IN"/>
        </w:rPr>
        <w:t>Collaborate with Peers:</w:t>
      </w:r>
      <w:r w:rsidRPr="00925FEB">
        <w:rPr>
          <w:rFonts w:ascii="Times New Roman" w:eastAsia="Times New Roman" w:hAnsi="Times New Roman" w:cs="Times New Roman"/>
          <w:sz w:val="24"/>
          <w:szCs w:val="24"/>
          <w:lang w:eastAsia="en-IN"/>
        </w:rPr>
        <w:t xml:space="preserve"> Sharing best practices and aligning on common challenges can help create a more predictable operating environment for all.</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This multi-stakeholder approach reinforces a company’s reputation as a thoughtful, resilient leader in a fragmented world.</w:t>
      </w:r>
    </w:p>
    <w:p w:rsidR="00925FEB" w:rsidRPr="00925FEB" w:rsidRDefault="00925FEB" w:rsidP="00925F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5FEB">
        <w:rPr>
          <w:rFonts w:ascii="Times New Roman" w:eastAsia="Times New Roman" w:hAnsi="Times New Roman" w:cs="Times New Roman"/>
          <w:b/>
          <w:bCs/>
          <w:sz w:val="27"/>
          <w:szCs w:val="27"/>
          <w:lang w:eastAsia="en-IN"/>
        </w:rPr>
        <w:t>Conclusion</w:t>
      </w:r>
    </w:p>
    <w:p w:rsidR="00925FEB" w:rsidRPr="00925FEB" w:rsidRDefault="00925FEB" w:rsidP="00925FEB">
      <w:pPr>
        <w:spacing w:before="100" w:beforeAutospacing="1" w:after="100" w:afterAutospacing="1" w:line="240" w:lineRule="auto"/>
        <w:rPr>
          <w:rFonts w:ascii="Times New Roman" w:eastAsia="Times New Roman" w:hAnsi="Times New Roman" w:cs="Times New Roman"/>
          <w:sz w:val="24"/>
          <w:szCs w:val="24"/>
          <w:lang w:eastAsia="en-IN"/>
        </w:rPr>
      </w:pPr>
      <w:r w:rsidRPr="00925FEB">
        <w:rPr>
          <w:rFonts w:ascii="Times New Roman" w:eastAsia="Times New Roman" w:hAnsi="Times New Roman" w:cs="Times New Roman"/>
          <w:sz w:val="24"/>
          <w:szCs w:val="24"/>
          <w:lang w:eastAsia="en-IN"/>
        </w:rPr>
        <w:t>Navigating geopolitical challenges requires CEOs to balance complexity with agility. In a world of increasing uncertainty, proactive risk management is not optional—it is essential. By diversifying supply chains, embedding geopolitical risk into strategic planning, leveraging cutting-edge analytics, and engaging collaboratively with policymakers, business leaders can turn turbulence into a strategic asset. In this era of “</w:t>
      </w:r>
      <w:proofErr w:type="spellStart"/>
      <w:r w:rsidRPr="00925FEB">
        <w:rPr>
          <w:rFonts w:ascii="Times New Roman" w:eastAsia="Times New Roman" w:hAnsi="Times New Roman" w:cs="Times New Roman"/>
          <w:sz w:val="24"/>
          <w:szCs w:val="24"/>
          <w:lang w:eastAsia="en-IN"/>
        </w:rPr>
        <w:t>permacrisis</w:t>
      </w:r>
      <w:proofErr w:type="spellEnd"/>
      <w:r w:rsidRPr="00925FEB">
        <w:rPr>
          <w:rFonts w:ascii="Times New Roman" w:eastAsia="Times New Roman" w:hAnsi="Times New Roman" w:cs="Times New Roman"/>
          <w:sz w:val="24"/>
          <w:szCs w:val="24"/>
          <w:lang w:eastAsia="en-IN"/>
        </w:rPr>
        <w:t>,” the companies that prepare today will not only survive but thrive tomorrow.</w:t>
      </w:r>
    </w:p>
    <w:p w:rsidR="00E466DF" w:rsidRPr="00925FEB" w:rsidRDefault="00E466DF" w:rsidP="00925FEB"/>
    <w:sectPr w:rsidR="00E466DF" w:rsidRPr="00925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63BC4"/>
    <w:multiLevelType w:val="multilevel"/>
    <w:tmpl w:val="11D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01317"/>
    <w:multiLevelType w:val="multilevel"/>
    <w:tmpl w:val="2D1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24"/>
    <w:rsid w:val="003A3037"/>
    <w:rsid w:val="00815747"/>
    <w:rsid w:val="008C7324"/>
    <w:rsid w:val="00925FEB"/>
    <w:rsid w:val="00E46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9BCD"/>
  <w15:chartTrackingRefBased/>
  <w15:docId w15:val="{4A94F0F3-8978-4453-B8EE-F514D6E1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5F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F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5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FEB"/>
    <w:rPr>
      <w:b/>
      <w:bCs/>
    </w:rPr>
  </w:style>
  <w:style w:type="character" w:customStyle="1" w:styleId="truncate">
    <w:name w:val="truncate"/>
    <w:basedOn w:val="DefaultParagraphFont"/>
    <w:rsid w:val="0092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88105">
      <w:bodyDiv w:val="1"/>
      <w:marLeft w:val="0"/>
      <w:marRight w:val="0"/>
      <w:marTop w:val="0"/>
      <w:marBottom w:val="0"/>
      <w:divBdr>
        <w:top w:val="none" w:sz="0" w:space="0" w:color="auto"/>
        <w:left w:val="none" w:sz="0" w:space="0" w:color="auto"/>
        <w:bottom w:val="none" w:sz="0" w:space="0" w:color="auto"/>
        <w:right w:val="none" w:sz="0" w:space="0" w:color="auto"/>
      </w:divBdr>
      <w:divsChild>
        <w:div w:id="2127306630">
          <w:marLeft w:val="0"/>
          <w:marRight w:val="0"/>
          <w:marTop w:val="0"/>
          <w:marBottom w:val="0"/>
          <w:divBdr>
            <w:top w:val="none" w:sz="0" w:space="0" w:color="auto"/>
            <w:left w:val="none" w:sz="0" w:space="0" w:color="auto"/>
            <w:bottom w:val="none" w:sz="0" w:space="0" w:color="auto"/>
            <w:right w:val="none" w:sz="0" w:space="0" w:color="auto"/>
          </w:divBdr>
        </w:div>
        <w:div w:id="1852210623">
          <w:marLeft w:val="0"/>
          <w:marRight w:val="0"/>
          <w:marTop w:val="0"/>
          <w:marBottom w:val="0"/>
          <w:divBdr>
            <w:top w:val="none" w:sz="0" w:space="0" w:color="auto"/>
            <w:left w:val="none" w:sz="0" w:space="0" w:color="auto"/>
            <w:bottom w:val="none" w:sz="0" w:space="0" w:color="auto"/>
            <w:right w:val="none" w:sz="0" w:space="0" w:color="auto"/>
          </w:divBdr>
        </w:div>
        <w:div w:id="1337535289">
          <w:marLeft w:val="0"/>
          <w:marRight w:val="0"/>
          <w:marTop w:val="0"/>
          <w:marBottom w:val="0"/>
          <w:divBdr>
            <w:top w:val="none" w:sz="0" w:space="0" w:color="auto"/>
            <w:left w:val="none" w:sz="0" w:space="0" w:color="auto"/>
            <w:bottom w:val="none" w:sz="0" w:space="0" w:color="auto"/>
            <w:right w:val="none" w:sz="0" w:space="0" w:color="auto"/>
          </w:divBdr>
        </w:div>
      </w:divsChild>
    </w:div>
    <w:div w:id="1252274893">
      <w:bodyDiv w:val="1"/>
      <w:marLeft w:val="0"/>
      <w:marRight w:val="0"/>
      <w:marTop w:val="0"/>
      <w:marBottom w:val="0"/>
      <w:divBdr>
        <w:top w:val="none" w:sz="0" w:space="0" w:color="auto"/>
        <w:left w:val="none" w:sz="0" w:space="0" w:color="auto"/>
        <w:bottom w:val="none" w:sz="0" w:space="0" w:color="auto"/>
        <w:right w:val="none" w:sz="0" w:space="0" w:color="auto"/>
      </w:divBdr>
    </w:div>
    <w:div w:id="1326399561">
      <w:bodyDiv w:val="1"/>
      <w:marLeft w:val="0"/>
      <w:marRight w:val="0"/>
      <w:marTop w:val="0"/>
      <w:marBottom w:val="0"/>
      <w:divBdr>
        <w:top w:val="none" w:sz="0" w:space="0" w:color="auto"/>
        <w:left w:val="none" w:sz="0" w:space="0" w:color="auto"/>
        <w:bottom w:val="none" w:sz="0" w:space="0" w:color="auto"/>
        <w:right w:val="none" w:sz="0" w:space="0" w:color="auto"/>
      </w:divBdr>
    </w:div>
    <w:div w:id="1410881178">
      <w:bodyDiv w:val="1"/>
      <w:marLeft w:val="0"/>
      <w:marRight w:val="0"/>
      <w:marTop w:val="0"/>
      <w:marBottom w:val="0"/>
      <w:divBdr>
        <w:top w:val="none" w:sz="0" w:space="0" w:color="auto"/>
        <w:left w:val="none" w:sz="0" w:space="0" w:color="auto"/>
        <w:bottom w:val="none" w:sz="0" w:space="0" w:color="auto"/>
        <w:right w:val="none" w:sz="0" w:space="0" w:color="auto"/>
      </w:divBdr>
    </w:div>
    <w:div w:id="1860705413">
      <w:bodyDiv w:val="1"/>
      <w:marLeft w:val="0"/>
      <w:marRight w:val="0"/>
      <w:marTop w:val="0"/>
      <w:marBottom w:val="0"/>
      <w:divBdr>
        <w:top w:val="none" w:sz="0" w:space="0" w:color="auto"/>
        <w:left w:val="none" w:sz="0" w:space="0" w:color="auto"/>
        <w:bottom w:val="none" w:sz="0" w:space="0" w:color="auto"/>
        <w:right w:val="none" w:sz="0" w:space="0" w:color="auto"/>
      </w:divBdr>
    </w:div>
    <w:div w:id="20695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Sales</dc:creator>
  <cp:keywords/>
  <dc:description/>
  <cp:lastModifiedBy>Day Sales</cp:lastModifiedBy>
  <cp:revision>2</cp:revision>
  <dcterms:created xsi:type="dcterms:W3CDTF">2025-03-19T03:08:00Z</dcterms:created>
  <dcterms:modified xsi:type="dcterms:W3CDTF">2025-03-19T03:43:00Z</dcterms:modified>
</cp:coreProperties>
</file>