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90" w:line="345" w:lineRule="atLeast"/>
        <w:jc w:val="center"/>
        <w:rPr>
          <w:rFonts w:ascii="Arial" w:hAnsi="Arial" w:eastAsia="Times New Roman" w:cs="Arial"/>
          <w:color w:val="333333"/>
          <w:sz w:val="24"/>
          <w:szCs w:val="24"/>
        </w:rPr>
      </w:pPr>
      <w:r>
        <w:rPr>
          <w:rFonts w:ascii="Arial" w:hAnsi="Arial" w:eastAsia="Times New Roman" w:cs="Arial"/>
          <w:b/>
          <w:bCs/>
          <w:color w:val="333333"/>
          <w:sz w:val="24"/>
          <w:szCs w:val="24"/>
        </w:rPr>
        <w:t>CỘNG HÒA XÃ HỘI CHỦ NGHĨA VIỆT NAM</w:t>
      </w:r>
      <w:r>
        <w:rPr>
          <w:rFonts w:ascii="Arial" w:hAnsi="Arial" w:eastAsia="Times New Roman" w:cs="Arial"/>
          <w:b/>
          <w:bCs/>
          <w:color w:val="333333"/>
          <w:sz w:val="24"/>
          <w:szCs w:val="24"/>
        </w:rPr>
        <w:br w:type="textWrapping"/>
      </w:r>
      <w:r>
        <w:rPr>
          <w:rFonts w:ascii="Arial" w:hAnsi="Arial" w:eastAsia="Times New Roman" w:cs="Arial"/>
          <w:b/>
          <w:bCs/>
          <w:color w:val="333333"/>
          <w:sz w:val="24"/>
          <w:szCs w:val="24"/>
        </w:rPr>
        <w:t>Độc Lập – Tự Do – Hạnh Phúc</w:t>
      </w:r>
      <w:r>
        <w:rPr>
          <w:rFonts w:ascii="Arial" w:hAnsi="Arial" w:eastAsia="Times New Roman" w:cs="Arial"/>
          <w:b/>
          <w:bCs/>
          <w:color w:val="333333"/>
          <w:sz w:val="24"/>
          <w:szCs w:val="24"/>
        </w:rPr>
        <w:br w:type="textWrapping"/>
      </w:r>
      <w:r>
        <w:rPr>
          <w:rFonts w:ascii="Arial" w:hAnsi="Arial" w:eastAsia="Times New Roman" w:cs="Arial"/>
          <w:b/>
          <w:bCs/>
          <w:color w:val="333333"/>
          <w:sz w:val="24"/>
          <w:szCs w:val="24"/>
        </w:rPr>
        <w:t>----------oOo----------</w:t>
      </w:r>
    </w:p>
    <w:p>
      <w:pPr>
        <w:spacing w:before="100" w:beforeAutospacing="1" w:after="100" w:afterAutospacing="1" w:line="240" w:lineRule="auto"/>
        <w:jc w:val="center"/>
        <w:outlineLvl w:val="2"/>
        <w:rPr>
          <w:rFonts w:ascii="Arial" w:hAnsi="Arial" w:eastAsia="Times New Roman" w:cs="Arial"/>
          <w:color w:val="333333"/>
          <w:sz w:val="27"/>
          <w:szCs w:val="27"/>
        </w:rPr>
      </w:pPr>
      <w:r>
        <w:rPr>
          <w:rFonts w:ascii="Arial" w:hAnsi="Arial" w:eastAsia="Times New Roman" w:cs="Arial"/>
          <w:b/>
          <w:bCs/>
          <w:color w:val="333333"/>
          <w:sz w:val="27"/>
          <w:szCs w:val="27"/>
        </w:rPr>
        <w:t>HỢP ĐỒNG THUÊ XE</w:t>
      </w:r>
    </w:p>
    <w:p>
      <w:pPr>
        <w:spacing w:before="100" w:beforeAutospacing="1" w:after="90" w:line="345" w:lineRule="atLeast"/>
        <w:jc w:val="center"/>
        <w:rPr>
          <w:rFonts w:ascii="Arial" w:hAnsi="Arial" w:eastAsia="Times New Roman" w:cs="Arial"/>
          <w:color w:val="333333"/>
          <w:sz w:val="24"/>
          <w:szCs w:val="24"/>
        </w:rPr>
      </w:pPr>
      <w:r>
        <w:rPr>
          <w:rFonts w:ascii="Arial" w:hAnsi="Arial" w:eastAsia="Times New Roman" w:cs="Arial"/>
          <w:color w:val="333333"/>
          <w:sz w:val="24"/>
          <w:szCs w:val="24"/>
        </w:rPr>
        <w:t>Số:</w:t>
      </w:r>
      <w:r>
        <w:rPr>
          <w:rFonts w:hint="default" w:ascii="Arial" w:hAnsi="Arial" w:eastAsia="Times New Roman" w:cs="Arial"/>
          <w:color w:val="333333"/>
          <w:sz w:val="24"/>
          <w:szCs w:val="24"/>
          <w:lang w:val="en-US"/>
        </w:rPr>
        <w:t xml:space="preserve"> SoHopDong</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i/>
          <w:iCs/>
          <w:color w:val="333333"/>
          <w:sz w:val="24"/>
          <w:szCs w:val="24"/>
        </w:rPr>
        <w:t>- Căn cứ Bộ Luật Dân sự số 33/2005/QH 11 đã được Quốc Hội nước Cộng Hòa Xã Hội Chủ Nghĩa Việt Nam khóa XI, kỳ họp thứ 7 thông qua ngày 14/06/2005;</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i/>
          <w:iCs/>
          <w:color w:val="333333"/>
          <w:sz w:val="24"/>
          <w:szCs w:val="24"/>
        </w:rPr>
        <w:t>- Căn cứ luật thương mại số 36/2005/QH 11 đã được Quốc Hội nước Cộng Hòa Xã Hội Chủ Nghĩa Việt Nam khóa XI, kỳ họp thứ 7 thông qua ngày 14/06/2005;</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i/>
          <w:iCs/>
          <w:color w:val="333333"/>
          <w:sz w:val="24"/>
          <w:szCs w:val="24"/>
        </w:rPr>
        <w:t>- Căn cứ vào nhu cầu và khả năng cung ứng của các bên dưới đây.</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i/>
          <w:iCs/>
          <w:color w:val="333333"/>
          <w:sz w:val="24"/>
          <w:szCs w:val="24"/>
        </w:rPr>
        <w:t xml:space="preserve">Hôm nay, </w:t>
      </w:r>
      <w:r>
        <w:rPr>
          <w:rFonts w:hint="default" w:ascii="Arial" w:hAnsi="Arial" w:eastAsia="Times New Roman" w:cs="Arial"/>
          <w:i/>
          <w:iCs/>
          <w:color w:val="333333"/>
          <w:sz w:val="24"/>
          <w:szCs w:val="24"/>
          <w:lang w:val="en-US"/>
        </w:rPr>
        <w:t>NgayHienTai</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b/>
          <w:bCs/>
          <w:color w:val="333333"/>
          <w:sz w:val="24"/>
          <w:szCs w:val="24"/>
        </w:rPr>
        <w:t>BÊN A:</w:t>
      </w:r>
      <w:r>
        <w:rPr>
          <w:rFonts w:ascii="Arial" w:hAnsi="Arial" w:eastAsia="Times New Roman" w:cs="Arial"/>
          <w:color w:val="333333"/>
          <w:sz w:val="24"/>
          <w:szCs w:val="24"/>
        </w:rPr>
        <w:t> </w:t>
      </w:r>
      <w:r>
        <w:rPr>
          <w:rFonts w:hint="default" w:ascii="Arial" w:hAnsi="Arial" w:eastAsia="Times New Roman" w:cs="Arial"/>
          <w:color w:val="333333"/>
          <w:sz w:val="24"/>
          <w:szCs w:val="24"/>
          <w:lang w:val="en-US"/>
        </w:rPr>
        <w:t>HoTen</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 Địa chỉ : </w:t>
      </w:r>
      <w:r>
        <w:rPr>
          <w:rFonts w:hint="default" w:ascii="Arial" w:hAnsi="Arial" w:eastAsia="Times New Roman" w:cs="Arial"/>
          <w:b w:val="0"/>
          <w:bCs w:val="0"/>
          <w:color w:val="333333"/>
          <w:sz w:val="24"/>
          <w:szCs w:val="24"/>
          <w:lang w:val="en-US"/>
        </w:rPr>
        <w:t>DiaChi</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 </w:t>
      </w:r>
      <w:r>
        <w:rPr>
          <w:rFonts w:hint="default" w:ascii="Arial" w:hAnsi="Arial" w:eastAsia="Times New Roman" w:cs="Arial"/>
          <w:color w:val="333333"/>
          <w:sz w:val="24"/>
          <w:szCs w:val="24"/>
          <w:lang w:val="en-US"/>
        </w:rPr>
        <w:t xml:space="preserve">Căn cước công dân : </w:t>
      </w:r>
      <w:r>
        <w:rPr>
          <w:rFonts w:hint="default" w:ascii="Arial" w:hAnsi="Arial" w:eastAsia="Times New Roman" w:cs="Arial"/>
          <w:b w:val="0"/>
          <w:bCs w:val="0"/>
          <w:color w:val="333333"/>
          <w:sz w:val="24"/>
          <w:szCs w:val="24"/>
          <w:lang w:val="en-US"/>
        </w:rPr>
        <w:t>CanCuocCongDan</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 </w:t>
      </w:r>
      <w:r>
        <w:rPr>
          <w:rFonts w:hint="default" w:ascii="Arial" w:hAnsi="Arial" w:eastAsia="Times New Roman" w:cs="Arial"/>
          <w:color w:val="333333"/>
          <w:sz w:val="24"/>
          <w:szCs w:val="24"/>
          <w:lang w:val="en-US"/>
        </w:rPr>
        <w:t xml:space="preserve">Số điện thoại : </w:t>
      </w:r>
      <w:r>
        <w:rPr>
          <w:rFonts w:hint="default" w:ascii="Arial" w:hAnsi="Arial" w:eastAsia="Times New Roman" w:cs="Arial"/>
          <w:b w:val="0"/>
          <w:bCs w:val="0"/>
          <w:color w:val="333333"/>
          <w:sz w:val="24"/>
          <w:szCs w:val="24"/>
          <w:lang w:val="en-US"/>
        </w:rPr>
        <w:t>SoDienThoai</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b/>
          <w:bCs/>
          <w:color w:val="333333"/>
          <w:sz w:val="24"/>
          <w:szCs w:val="24"/>
        </w:rPr>
        <w:t>BÊN B:</w:t>
      </w:r>
      <w:r>
        <w:rPr>
          <w:rFonts w:ascii="Arial" w:hAnsi="Arial" w:eastAsia="Times New Roman" w:cs="Arial"/>
          <w:color w:val="333333"/>
          <w:sz w:val="24"/>
          <w:szCs w:val="24"/>
        </w:rPr>
        <w:t xml:space="preserve"> CÔNG TY </w:t>
      </w:r>
      <w:r>
        <w:rPr>
          <w:rFonts w:hint="default" w:ascii="Arial" w:hAnsi="Arial" w:eastAsia="Times New Roman" w:cs="Arial"/>
          <w:color w:val="333333"/>
          <w:sz w:val="24"/>
          <w:szCs w:val="24"/>
          <w:lang w:val="en-US"/>
        </w:rPr>
        <w:t>CỔ PHẦN CHO THÊ XE TAILWIN</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 Địa chỉ : </w:t>
      </w:r>
      <w:r>
        <w:rPr>
          <w:rFonts w:hint="default" w:ascii="Arial" w:hAnsi="Arial" w:eastAsia="Times New Roman" w:cs="Arial"/>
          <w:color w:val="333333"/>
          <w:sz w:val="24"/>
          <w:szCs w:val="24"/>
          <w:lang w:val="en-US"/>
        </w:rPr>
        <w:t>140 Lê Trọng Tấn, Tây Thạnh, Tân Phú, TPHCM</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 Điện thoại: : </w:t>
      </w:r>
      <w:r>
        <w:rPr>
          <w:rFonts w:hint="default" w:ascii="Arial" w:hAnsi="Arial" w:eastAsia="Times New Roman" w:cs="Arial"/>
          <w:color w:val="333333"/>
          <w:sz w:val="24"/>
          <w:szCs w:val="24"/>
          <w:lang w:val="en-US"/>
        </w:rPr>
        <w:t>0396547825</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Sau khi bàn bạc, thỏa thuận, hai bên thống nhất ký kết Hợp đồng thuê xe với các điều khỏan như sau:</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b/>
          <w:bCs/>
          <w:color w:val="333333"/>
          <w:sz w:val="24"/>
          <w:szCs w:val="24"/>
        </w:rPr>
        <w:t>ĐIỀU 1: NỘI DUNG HỢP ĐỒNG</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Bên A đồng ý </w:t>
      </w:r>
      <w:r>
        <w:rPr>
          <w:rFonts w:hint="default" w:ascii="Arial" w:hAnsi="Arial" w:eastAsia="Times New Roman" w:cs="Arial"/>
          <w:color w:val="333333"/>
          <w:sz w:val="24"/>
          <w:szCs w:val="24"/>
          <w:lang w:val="en-US"/>
        </w:rPr>
        <w:t xml:space="preserve">gửi cho </w:t>
      </w:r>
      <w:r>
        <w:rPr>
          <w:rFonts w:ascii="Arial" w:hAnsi="Arial" w:eastAsia="Times New Roman" w:cs="Arial"/>
          <w:color w:val="333333"/>
          <w:sz w:val="24"/>
          <w:szCs w:val="24"/>
        </w:rPr>
        <w:t xml:space="preserve">bên B một xe ô tô du lịch </w:t>
      </w:r>
      <w:r>
        <w:rPr>
          <w:rFonts w:hint="default" w:ascii="Arial" w:hAnsi="Arial" w:eastAsia="Times New Roman" w:cs="Arial"/>
          <w:color w:val="333333"/>
          <w:sz w:val="24"/>
          <w:szCs w:val="24"/>
          <w:lang w:val="en-US"/>
        </w:rPr>
        <w:t>SoCho</w:t>
      </w:r>
      <w:r>
        <w:rPr>
          <w:rFonts w:ascii="Arial" w:hAnsi="Arial" w:eastAsia="Times New Roman" w:cs="Arial"/>
          <w:color w:val="333333"/>
          <w:sz w:val="24"/>
          <w:szCs w:val="24"/>
        </w:rPr>
        <w:t xml:space="preserve"> chỗ ngồi</w:t>
      </w:r>
      <w:r>
        <w:rPr>
          <w:rFonts w:hint="default" w:ascii="Arial" w:hAnsi="Arial" w:eastAsia="Times New Roman" w:cs="Arial"/>
          <w:color w:val="333333"/>
          <w:sz w:val="24"/>
          <w:szCs w:val="24"/>
          <w:lang w:val="en-US"/>
        </w:rPr>
        <w:t>.</w:t>
      </w:r>
    </w:p>
    <w:p>
      <w:pPr>
        <w:spacing w:before="100" w:beforeAutospacing="1" w:after="90" w:line="345" w:lineRule="atLeast"/>
        <w:jc w:val="both"/>
        <w:rPr>
          <w:rFonts w:ascii="Arial" w:hAnsi="Arial" w:eastAsia="Times New Roman" w:cs="Arial"/>
          <w:color w:val="333333"/>
          <w:sz w:val="24"/>
          <w:szCs w:val="24"/>
        </w:rPr>
      </w:pP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Xe</w:t>
      </w:r>
      <w:r>
        <w:rPr>
          <w:rFonts w:hint="default" w:ascii="Arial" w:hAnsi="Arial" w:eastAsia="Times New Roman" w:cs="Arial"/>
          <w:color w:val="333333"/>
          <w:sz w:val="24"/>
          <w:szCs w:val="24"/>
          <w:lang w:val="en-US"/>
        </w:rPr>
        <w:t xml:space="preserve"> </w:t>
      </w:r>
      <w:r>
        <w:rPr>
          <w:rFonts w:hint="default" w:ascii="Arial" w:hAnsi="Arial" w:eastAsia="Times New Roman" w:cs="Arial"/>
          <w:b/>
          <w:bCs/>
          <w:color w:val="333333"/>
          <w:sz w:val="24"/>
          <w:szCs w:val="24"/>
          <w:lang w:val="en-US"/>
        </w:rPr>
        <w:t>LoaiXe</w:t>
      </w:r>
      <w:r>
        <w:rPr>
          <w:rFonts w:ascii="Arial" w:hAnsi="Arial" w:eastAsia="Times New Roman" w:cs="Arial"/>
          <w:color w:val="333333"/>
          <w:sz w:val="24"/>
          <w:szCs w:val="24"/>
        </w:rPr>
        <w:t xml:space="preserve">, biển số kiểm soát </w:t>
      </w:r>
      <w:r>
        <w:rPr>
          <w:rFonts w:hint="default" w:ascii="Arial" w:hAnsi="Arial" w:eastAsia="Times New Roman" w:cs="Arial"/>
          <w:b/>
          <w:bCs/>
          <w:color w:val="333333"/>
          <w:sz w:val="24"/>
          <w:szCs w:val="24"/>
          <w:lang w:val="en-US"/>
        </w:rPr>
        <w:t>BienKiemSoat</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b/>
          <w:bCs/>
          <w:color w:val="333333"/>
          <w:sz w:val="24"/>
          <w:szCs w:val="24"/>
        </w:rPr>
        <w:t>ĐIỀU 2: GIÁ TRỊ HỢP ĐỒNG, PHƯƠNG THỨC THANH TOÁN:</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ml:space="preserve">- Giá </w:t>
      </w:r>
      <w:r>
        <w:rPr>
          <w:rFonts w:hint="default" w:ascii="Arial" w:hAnsi="Arial" w:eastAsia="Times New Roman" w:cs="Arial"/>
          <w:color w:val="333333"/>
          <w:sz w:val="24"/>
          <w:szCs w:val="24"/>
          <w:lang w:val="en-US"/>
        </w:rPr>
        <w:t xml:space="preserve">ký gửi </w:t>
      </w:r>
      <w:r>
        <w:rPr>
          <w:rFonts w:ascii="Arial" w:hAnsi="Arial" w:eastAsia="Times New Roman" w:cs="Arial"/>
          <w:color w:val="333333"/>
          <w:sz w:val="24"/>
          <w:szCs w:val="24"/>
        </w:rPr>
        <w:t>xe là</w:t>
      </w:r>
      <w:r>
        <w:rPr>
          <w:rFonts w:hint="default" w:ascii="Arial" w:hAnsi="Arial" w:eastAsia="Times New Roman" w:cs="Arial"/>
          <w:color w:val="333333"/>
          <w:sz w:val="24"/>
          <w:szCs w:val="24"/>
          <w:lang w:val="en-US"/>
        </w:rPr>
        <w:t xml:space="preserve">: DonGia </w:t>
      </w:r>
      <w:bookmarkStart w:id="0" w:name="_GoBack"/>
      <w:bookmarkEnd w:id="0"/>
      <w:r>
        <w:rPr>
          <w:rFonts w:ascii="Arial" w:hAnsi="Arial" w:eastAsia="Times New Roman" w:cs="Arial"/>
          <w:color w:val="333333"/>
          <w:sz w:val="24"/>
          <w:szCs w:val="24"/>
        </w:rPr>
        <w:t>đồng/tháng  (Giá trên chưa bao gồm thuế GTGT)</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ml:space="preserve">- Bên </w:t>
      </w:r>
      <w:r>
        <w:rPr>
          <w:rFonts w:hint="default" w:ascii="Arial" w:hAnsi="Arial" w:eastAsia="Times New Roman" w:cs="Arial"/>
          <w:color w:val="333333"/>
          <w:sz w:val="24"/>
          <w:szCs w:val="24"/>
          <w:lang w:val="en-US"/>
        </w:rPr>
        <w:t>B</w:t>
      </w:r>
      <w:r>
        <w:rPr>
          <w:rFonts w:ascii="Arial" w:hAnsi="Arial" w:eastAsia="Times New Roman" w:cs="Arial"/>
          <w:color w:val="333333"/>
          <w:sz w:val="24"/>
          <w:szCs w:val="24"/>
        </w:rPr>
        <w:t xml:space="preserve"> sẽ thanh toán cho Bên </w:t>
      </w:r>
      <w:r>
        <w:rPr>
          <w:rFonts w:hint="default" w:ascii="Arial" w:hAnsi="Arial" w:eastAsia="Times New Roman" w:cs="Arial"/>
          <w:color w:val="333333"/>
          <w:sz w:val="24"/>
          <w:szCs w:val="24"/>
          <w:lang w:val="en-US"/>
        </w:rPr>
        <w:t>A</w:t>
      </w:r>
      <w:r>
        <w:rPr>
          <w:rFonts w:ascii="Arial" w:hAnsi="Arial" w:eastAsia="Times New Roman" w:cs="Arial"/>
          <w:color w:val="333333"/>
          <w:sz w:val="24"/>
          <w:szCs w:val="24"/>
        </w:rPr>
        <w:t xml:space="preserve"> theo định kỳ mỗi tháng một lần vào ngày 25 hàng tháng.</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b/>
          <w:bCs/>
          <w:color w:val="333333"/>
          <w:sz w:val="24"/>
          <w:szCs w:val="24"/>
        </w:rPr>
        <w:t>ĐIỀU 3: TRÁCH NHIỆM CỦA CÁC BÊN</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ml:space="preserve">3.1. Trách nhiệm của bên </w:t>
      </w:r>
      <w:r>
        <w:rPr>
          <w:rFonts w:hint="default" w:ascii="Arial" w:hAnsi="Arial" w:eastAsia="Times New Roman" w:cs="Arial"/>
          <w:color w:val="333333"/>
          <w:sz w:val="24"/>
          <w:szCs w:val="24"/>
          <w:lang w:val="en-US"/>
        </w:rPr>
        <w:t>A</w:t>
      </w:r>
      <w:r>
        <w:rPr>
          <w:rFonts w:ascii="Arial" w:hAnsi="Arial" w:eastAsia="Times New Roman" w:cs="Arial"/>
          <w:color w:val="333333"/>
          <w:sz w:val="24"/>
          <w:szCs w:val="24"/>
        </w:rPr>
        <w:t>:</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Giao xe và toàn bộ giấy tờ liên quan đến xe ngay sau khi Hợp đồng có hiệu lực và Bên A đã thanh toán tiền thuê xe 01 tháng đầu tiên. Giấy tờ liên quan đến xe gồm: Giấy đăng ký xe, giấy kiểm định, giấy bảo hiểm xe.</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ml:space="preserve">- Ông </w:t>
      </w:r>
      <w:r>
        <w:rPr>
          <w:rFonts w:hint="default" w:ascii="Arial" w:hAnsi="Arial" w:eastAsia="Times New Roman" w:cs="Arial"/>
          <w:b/>
          <w:bCs/>
          <w:color w:val="333333"/>
          <w:sz w:val="24"/>
          <w:szCs w:val="24"/>
          <w:lang w:val="en-US"/>
        </w:rPr>
        <w:t>HoTen</w:t>
      </w:r>
      <w:r>
        <w:rPr>
          <w:rFonts w:ascii="Arial" w:hAnsi="Arial" w:eastAsia="Times New Roman" w:cs="Arial"/>
          <w:color w:val="333333"/>
          <w:sz w:val="24"/>
          <w:szCs w:val="24"/>
        </w:rPr>
        <w:t xml:space="preserve"> chịu sự điều động của bên A trong suốt thời gian bên B cho </w:t>
      </w:r>
      <w:r>
        <w:rPr>
          <w:rFonts w:hint="default" w:ascii="Arial" w:hAnsi="Arial" w:eastAsia="Times New Roman" w:cs="Arial"/>
          <w:color w:val="333333"/>
          <w:sz w:val="24"/>
          <w:szCs w:val="24"/>
          <w:lang w:val="en-US"/>
        </w:rPr>
        <w:t xml:space="preserve">nhận </w:t>
      </w:r>
      <w:r>
        <w:rPr>
          <w:rFonts w:ascii="Arial" w:hAnsi="Arial" w:eastAsia="Times New Roman" w:cs="Arial"/>
          <w:color w:val="333333"/>
          <w:sz w:val="24"/>
          <w:szCs w:val="24"/>
        </w:rPr>
        <w:t xml:space="preserve">xe. </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Chịu trách nhiệm pháp lý về nguồn gốc và quyền sở hữu của xe.</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Mua bảo hiểm xe và đăng kiểm xe cho các lần kế tiếp trong thời hạn hiệu lực của Hợp đồng.</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Bảo dưỡng xe theo định kỳ, chi trả phí bảo dưỡng.</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Xuất hóa đơn thuê xe : 1 tháng / lần.</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3.2. Trách nhiệm, quyền hạn của bên A</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Thanh toán tiền thuê xe cho Bên B đúng hạn.</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Thanh toán các khỏan phí cho lái xe khi có yêu cầu huy động làm thêm ngoài giờ.</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Khi có yêu cầu làm thêm vào cuối tuần hay ngày lễ tết thông báo cho lái xe biết trước ít nhất 12 giờ.</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Bên A được toàn quyền sử dụng xe do Bên A giao (theo điều 1), kể cả giao xe cho lái xe khác sử dụng trong thời gian thuê.</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Chịu toàn bộ chi phí xăng khi sử dụng xe.</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b/>
          <w:bCs/>
          <w:color w:val="333333"/>
          <w:sz w:val="24"/>
          <w:szCs w:val="24"/>
        </w:rPr>
        <w:t>ĐIỀU 4: HIỆU LỰC HỢP ĐỒNG</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 Hợp đồng có giá trị kể từ ngày </w:t>
      </w:r>
      <w:r>
        <w:rPr>
          <w:rFonts w:hint="default" w:ascii="Arial" w:hAnsi="Arial" w:eastAsia="Cascadia Mono" w:cs="Arial"/>
          <w:b/>
          <w:bCs/>
          <w:color w:val="000000" w:themeColor="text1"/>
          <w:sz w:val="24"/>
          <w:szCs w:val="24"/>
          <w14:textFill>
            <w14:solidFill>
              <w14:schemeClr w14:val="tx1"/>
            </w14:solidFill>
          </w14:textFill>
        </w:rPr>
        <w:t>NgayBatDau</w:t>
      </w:r>
      <w:r>
        <w:rPr>
          <w:rFonts w:hint="default" w:ascii="Cascadia Mono" w:hAnsi="Cascadia Mono" w:eastAsia="Cascadia Mono"/>
          <w:b/>
          <w:bCs/>
          <w:color w:val="A31515"/>
          <w:sz w:val="19"/>
          <w:szCs w:val="24"/>
          <w:lang w:val="en-US"/>
        </w:rPr>
        <w:t xml:space="preserve"> </w:t>
      </w:r>
      <w:r>
        <w:rPr>
          <w:rFonts w:ascii="Arial" w:hAnsi="Arial" w:eastAsia="Times New Roman" w:cs="Arial"/>
          <w:color w:val="333333"/>
          <w:sz w:val="24"/>
          <w:szCs w:val="24"/>
        </w:rPr>
        <w:t>đến hết ngày</w:t>
      </w:r>
      <w:r>
        <w:rPr>
          <w:rFonts w:hint="default" w:ascii="Arial" w:hAnsi="Arial" w:eastAsia="Times New Roman" w:cs="Arial"/>
          <w:color w:val="333333"/>
          <w:sz w:val="24"/>
          <w:szCs w:val="24"/>
          <w:lang w:val="en-US"/>
        </w:rPr>
        <w:t xml:space="preserve"> </w:t>
      </w:r>
      <w:r>
        <w:rPr>
          <w:rFonts w:hint="default" w:ascii="Arial" w:hAnsi="Arial" w:eastAsia="Cascadia Mono" w:cs="Arial"/>
          <w:b/>
          <w:bCs/>
          <w:color w:val="000000" w:themeColor="text1"/>
          <w:sz w:val="24"/>
          <w:szCs w:val="24"/>
          <w14:textFill>
            <w14:solidFill>
              <w14:schemeClr w14:val="tx1"/>
            </w14:solidFill>
          </w14:textFill>
        </w:rPr>
        <w:t>NgayKetThuc</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Nếu một trong hai Bên, bên nào muốn chấm dứt Hợp đồng trước thời hạn thì phải thông báo cho Bên kia trươc ít nhất</w:t>
      </w:r>
      <w:r>
        <w:rPr>
          <w:rFonts w:hint="default" w:ascii="Arial" w:hAnsi="Arial" w:eastAsia="Times New Roman" w:cs="Arial"/>
          <w:color w:val="333333"/>
          <w:sz w:val="24"/>
          <w:szCs w:val="24"/>
          <w:lang w:val="en-US"/>
        </w:rPr>
        <w:t xml:space="preserve"> 7 </w:t>
      </w:r>
      <w:r>
        <w:rPr>
          <w:rFonts w:ascii="Arial" w:hAnsi="Arial" w:eastAsia="Times New Roman" w:cs="Arial"/>
          <w:color w:val="333333"/>
          <w:sz w:val="24"/>
          <w:szCs w:val="24"/>
        </w:rPr>
        <w:t>ngày.</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b/>
          <w:bCs/>
          <w:color w:val="333333"/>
          <w:sz w:val="24"/>
          <w:szCs w:val="24"/>
        </w:rPr>
        <w:t>ĐIỀU 5: ĐIỀU KHOẢN CHUNG</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Trong quá trình thực hiện hợp đồng, nếu có đề nghị điều chỉnh thì phải thông báo cho nhau bằng văn bản để cùng bàn bạc giải quyết.</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ml:space="preserve">- Hai bên cam kết thi hành đúng các điều khoản của hợp đồng, không bên nào tự ý đơn phương sửa đổi, đình chỉ hoặc hủy bỏ hợp đồng. Mọi sự vi phạm phải được xử lý theo pháp luật. Trường hợp có tranh chấp mà hai bên không tự giải quyết được, sẽ do Tòa Án Nhân Dân </w:t>
      </w:r>
      <w:r>
        <w:rPr>
          <w:rFonts w:hint="default" w:ascii="Arial" w:hAnsi="Arial" w:eastAsia="Times New Roman" w:cs="Arial"/>
          <w:color w:val="333333"/>
          <w:sz w:val="24"/>
          <w:szCs w:val="24"/>
          <w:lang w:val="en-US"/>
        </w:rPr>
        <w:t>giải quyết tranh chấp</w:t>
      </w:r>
      <w:r>
        <w:rPr>
          <w:rFonts w:ascii="Arial" w:hAnsi="Arial" w:eastAsia="Times New Roman" w:cs="Arial"/>
          <w:color w:val="333333"/>
          <w:sz w:val="24"/>
          <w:szCs w:val="24"/>
        </w:rPr>
        <w:t>.</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Hợp đồng này có hiệu lực từ ngày ký và coi như được thanh lý sau khi hai bên thực hiện xong nghĩa vụ của mình và không còn bất kỳ khiếu nại nào.</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Hợp đồng được lập thành 04 (bốn) bản có giá trị pháp lý như nhau, Bên A giữ 02 (hai) bản. Bên B giữ 02 (hai) bản.</w:t>
      </w:r>
    </w:p>
    <w:tbl>
      <w:tblPr>
        <w:tblStyle w:val="4"/>
        <w:tblW w:w="9750" w:type="dxa"/>
        <w:jc w:val="center"/>
        <w:tblLayout w:type="autofit"/>
        <w:tblCellMar>
          <w:top w:w="0" w:type="dxa"/>
          <w:left w:w="0" w:type="dxa"/>
          <w:bottom w:w="0" w:type="dxa"/>
          <w:right w:w="0" w:type="dxa"/>
        </w:tblCellMar>
      </w:tblPr>
      <w:tblGrid>
        <w:gridCol w:w="5049"/>
        <w:gridCol w:w="4701"/>
      </w:tblGrid>
      <w:tr>
        <w:tblPrEx>
          <w:tblCellMar>
            <w:top w:w="0" w:type="dxa"/>
            <w:left w:w="0" w:type="dxa"/>
            <w:bottom w:w="0" w:type="dxa"/>
            <w:right w:w="0" w:type="dxa"/>
          </w:tblCellMar>
        </w:tblPrEx>
        <w:trPr>
          <w:jc w:val="center"/>
        </w:trPr>
        <w:tc>
          <w:tcPr>
            <w:tcW w:w="0" w:type="auto"/>
            <w:tcBorders>
              <w:top w:val="dotted" w:color="D3D3D3" w:sz="6" w:space="0"/>
              <w:left w:val="dotted" w:color="D3D3D3" w:sz="6" w:space="0"/>
              <w:bottom w:val="dotted" w:color="D3D3D3" w:sz="6" w:space="0"/>
              <w:right w:val="dotted" w:color="D3D3D3" w:sz="6" w:space="0"/>
            </w:tcBorders>
            <w:vAlign w:val="center"/>
          </w:tcPr>
          <w:p>
            <w:pPr>
              <w:spacing w:after="0" w:line="240" w:lineRule="auto"/>
              <w:jc w:val="center"/>
              <w:rPr>
                <w:rFonts w:ascii="Arial" w:hAnsi="Arial" w:eastAsia="Times New Roman" w:cs="Arial"/>
                <w:sz w:val="23"/>
                <w:szCs w:val="23"/>
              </w:rPr>
            </w:pPr>
            <w:r>
              <w:rPr>
                <w:rFonts w:ascii="Arial" w:hAnsi="Arial" w:eastAsia="Times New Roman" w:cs="Arial"/>
                <w:b/>
                <w:bCs/>
                <w:sz w:val="23"/>
                <w:szCs w:val="23"/>
              </w:rPr>
              <w:t>ĐẠI DIỆN BÊN A</w:t>
            </w:r>
            <w:r>
              <w:rPr>
                <w:rFonts w:ascii="Arial" w:hAnsi="Arial" w:eastAsia="Times New Roman" w:cs="Arial"/>
                <w:b/>
                <w:bCs/>
                <w:sz w:val="23"/>
                <w:szCs w:val="23"/>
              </w:rPr>
              <w:br w:type="textWrapping"/>
            </w:r>
            <w:r>
              <w:rPr>
                <w:rFonts w:ascii="Arial" w:hAnsi="Arial" w:eastAsia="Times New Roman" w:cs="Arial"/>
                <w:b/>
                <w:bCs/>
                <w:sz w:val="23"/>
                <w:szCs w:val="23"/>
              </w:rPr>
              <w:t>ký và ghi rõ họ tên</w:t>
            </w:r>
          </w:p>
        </w:tc>
        <w:tc>
          <w:tcPr>
            <w:tcW w:w="0" w:type="auto"/>
            <w:tcBorders>
              <w:top w:val="dotted" w:color="D3D3D3" w:sz="6" w:space="0"/>
              <w:left w:val="dotted" w:color="D3D3D3" w:sz="6" w:space="0"/>
              <w:bottom w:val="dotted" w:color="D3D3D3" w:sz="6" w:space="0"/>
              <w:right w:val="dotted" w:color="D3D3D3" w:sz="6" w:space="0"/>
            </w:tcBorders>
            <w:vAlign w:val="center"/>
          </w:tcPr>
          <w:p>
            <w:pPr>
              <w:spacing w:before="100" w:beforeAutospacing="1" w:after="90" w:line="345" w:lineRule="atLeast"/>
              <w:jc w:val="center"/>
              <w:rPr>
                <w:rFonts w:ascii="Arial" w:hAnsi="Arial" w:eastAsia="Times New Roman" w:cs="Arial"/>
                <w:sz w:val="23"/>
                <w:szCs w:val="23"/>
              </w:rPr>
            </w:pPr>
            <w:r>
              <w:rPr>
                <w:rFonts w:ascii="Arial" w:hAnsi="Arial" w:eastAsia="Times New Roman" w:cs="Arial"/>
                <w:sz w:val="23"/>
                <w:szCs w:val="23"/>
              </w:rPr>
              <w:t> </w:t>
            </w:r>
            <w:r>
              <w:rPr>
                <w:rFonts w:ascii="Arial" w:hAnsi="Arial" w:eastAsia="Times New Roman" w:cs="Arial"/>
                <w:b/>
                <w:bCs/>
                <w:sz w:val="23"/>
                <w:szCs w:val="23"/>
              </w:rPr>
              <w:t>ĐẠI DIỆN BÊN B</w:t>
            </w:r>
            <w:r>
              <w:rPr>
                <w:rFonts w:ascii="Arial" w:hAnsi="Arial" w:eastAsia="Times New Roman" w:cs="Arial"/>
                <w:b/>
                <w:bCs/>
                <w:sz w:val="23"/>
                <w:szCs w:val="23"/>
              </w:rPr>
              <w:br w:type="textWrapping"/>
            </w:r>
            <w:r>
              <w:rPr>
                <w:rFonts w:ascii="Arial" w:hAnsi="Arial" w:eastAsia="Times New Roman" w:cs="Arial"/>
                <w:b/>
                <w:bCs/>
                <w:sz w:val="23"/>
                <w:szCs w:val="23"/>
              </w:rPr>
              <w:t>ký và gi rõ họ tên</w:t>
            </w:r>
          </w:p>
        </w:tc>
      </w:tr>
    </w:tbl>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Times New Roman" w:hAnsi="Times New Roman" w:cs="Times New Roman"/>
        <w:b/>
        <w:color w:val="FF0000"/>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Arial" w:hAnsi="Arial" w:cs="Arial"/>
        <w:color w:val="0000FF"/>
        <w:u w:val="single"/>
      </w:rPr>
    </w:pPr>
    <w:r>
      <w:rPr>
        <w:rFonts w:ascii="Arial" w:hAnsi="Arial" w:cs="Arial"/>
        <w:b/>
        <w:color w:val="993300"/>
      </w:rPr>
      <w:tab/>
    </w:r>
    <w:r>
      <w:rPr>
        <w:rFonts w:ascii="Arial" w:hAnsi="Arial" w:cs="Arial"/>
        <w:b/>
        <w:color w:val="99330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95B0D"/>
    <w:rsid w:val="00203B20"/>
    <w:rsid w:val="0034236F"/>
    <w:rsid w:val="003A6E9E"/>
    <w:rsid w:val="00515E88"/>
    <w:rsid w:val="00521424"/>
    <w:rsid w:val="005E01FD"/>
    <w:rsid w:val="00666837"/>
    <w:rsid w:val="007574CE"/>
    <w:rsid w:val="008D75BF"/>
    <w:rsid w:val="00901437"/>
    <w:rsid w:val="00A35BF8"/>
    <w:rsid w:val="00B957CF"/>
    <w:rsid w:val="08B63DD9"/>
    <w:rsid w:val="0A876253"/>
    <w:rsid w:val="0C551E6C"/>
    <w:rsid w:val="0F4B55A7"/>
    <w:rsid w:val="0F5C7A3F"/>
    <w:rsid w:val="141B4B0A"/>
    <w:rsid w:val="1AEF5DBD"/>
    <w:rsid w:val="1CB57CA7"/>
    <w:rsid w:val="1E117F64"/>
    <w:rsid w:val="20C34F4E"/>
    <w:rsid w:val="218B0A26"/>
    <w:rsid w:val="226520FC"/>
    <w:rsid w:val="23734BBF"/>
    <w:rsid w:val="23A32E08"/>
    <w:rsid w:val="25446CB1"/>
    <w:rsid w:val="25CB1085"/>
    <w:rsid w:val="275E0626"/>
    <w:rsid w:val="28223BE7"/>
    <w:rsid w:val="32D57073"/>
    <w:rsid w:val="33933FAE"/>
    <w:rsid w:val="35E50206"/>
    <w:rsid w:val="372C7F91"/>
    <w:rsid w:val="375436D4"/>
    <w:rsid w:val="37B64BB7"/>
    <w:rsid w:val="37CD7B1B"/>
    <w:rsid w:val="383B234D"/>
    <w:rsid w:val="3AC14675"/>
    <w:rsid w:val="40C81A57"/>
    <w:rsid w:val="41F87700"/>
    <w:rsid w:val="42A4303A"/>
    <w:rsid w:val="458610A1"/>
    <w:rsid w:val="4A4473E5"/>
    <w:rsid w:val="4B812670"/>
    <w:rsid w:val="4CB726ED"/>
    <w:rsid w:val="5A8B6A1B"/>
    <w:rsid w:val="670E60BB"/>
    <w:rsid w:val="689B512C"/>
    <w:rsid w:val="6E0668B6"/>
    <w:rsid w:val="6EB227A9"/>
    <w:rsid w:val="6F8920C5"/>
    <w:rsid w:val="733E6120"/>
    <w:rsid w:val="76617F46"/>
    <w:rsid w:val="77CD4C1A"/>
    <w:rsid w:val="781B0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footer"/>
    <w:basedOn w:val="1"/>
    <w:link w:val="12"/>
    <w:semiHidden/>
    <w:unhideWhenUsed/>
    <w:qFormat/>
    <w:uiPriority w:val="99"/>
    <w:pPr>
      <w:tabs>
        <w:tab w:val="center" w:pos="4513"/>
        <w:tab w:val="right" w:pos="9026"/>
      </w:tabs>
      <w:spacing w:after="0" w:line="240" w:lineRule="auto"/>
    </w:pPr>
  </w:style>
  <w:style w:type="paragraph" w:styleId="7">
    <w:name w:val="header"/>
    <w:basedOn w:val="1"/>
    <w:link w:val="11"/>
    <w:semiHidden/>
    <w:unhideWhenUsed/>
    <w:qFormat/>
    <w:uiPriority w:val="99"/>
    <w:pPr>
      <w:tabs>
        <w:tab w:val="center" w:pos="4513"/>
        <w:tab w:val="right" w:pos="9026"/>
      </w:tabs>
      <w:spacing w:after="0" w:line="240" w:lineRule="auto"/>
    </w:p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3"/>
    <w:qFormat/>
    <w:uiPriority w:val="22"/>
    <w:rPr>
      <w:b/>
      <w:bCs/>
    </w:rPr>
  </w:style>
  <w:style w:type="character" w:customStyle="1" w:styleId="10">
    <w:name w:val="Heading 3 Char"/>
    <w:basedOn w:val="3"/>
    <w:link w:val="2"/>
    <w:qFormat/>
    <w:uiPriority w:val="9"/>
    <w:rPr>
      <w:rFonts w:ascii="Times New Roman" w:hAnsi="Times New Roman" w:eastAsia="Times New Roman" w:cs="Times New Roman"/>
      <w:b/>
      <w:bCs/>
      <w:sz w:val="27"/>
      <w:szCs w:val="27"/>
    </w:rPr>
  </w:style>
  <w:style w:type="character" w:customStyle="1" w:styleId="11">
    <w:name w:val="Header Char"/>
    <w:basedOn w:val="3"/>
    <w:link w:val="7"/>
    <w:semiHidden/>
    <w:qFormat/>
    <w:uiPriority w:val="99"/>
  </w:style>
  <w:style w:type="character" w:customStyle="1" w:styleId="12">
    <w:name w:val="Footer Char"/>
    <w:basedOn w:val="3"/>
    <w:link w:val="6"/>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587</Words>
  <Characters>3351</Characters>
  <Lines>27</Lines>
  <Paragraphs>7</Paragraphs>
  <TotalTime>18</TotalTime>
  <ScaleCrop>false</ScaleCrop>
  <LinksUpToDate>false</LinksUpToDate>
  <CharactersWithSpaces>3931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2018-03-19T04:42:00Z</dcterms:created>
  <dc:creator>Trần Ngọc Tân</dc:creator>
  <cp:lastModifiedBy>Lê Thành Long</cp:lastModifiedBy>
  <dcterms:modified xsi:type="dcterms:W3CDTF">2024-05-31T05:29:42Z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8FBA81280227454D92A87BE4EC27EB74_13</vt:lpwstr>
  </property>
</Properties>
</file>