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35C78" w14:textId="12BAAF31" w:rsidR="00102900" w:rsidRPr="00CC3B25" w:rsidRDefault="47015192" w:rsidP="00102900">
      <w:pPr>
        <w:jc w:val="center"/>
        <w:rPr>
          <w:rFonts w:ascii="Calibri" w:eastAsia="Calibri" w:hAnsi="Calibri" w:cs="Calibri"/>
          <w:sz w:val="32"/>
          <w:szCs w:val="32"/>
        </w:rPr>
      </w:pPr>
      <w:r w:rsidRPr="63A0F58E">
        <w:rPr>
          <w:rStyle w:val="ms-breadcrumb-item"/>
          <w:rFonts w:ascii="Calibri" w:eastAsia="Calibri" w:hAnsi="Calibri" w:cs="Calibri"/>
          <w:b/>
          <w:bCs/>
          <w:color w:val="000000" w:themeColor="text1"/>
          <w:sz w:val="32"/>
          <w:szCs w:val="32"/>
        </w:rPr>
        <w:t>Automatic generation/update of a Microsoft Outlook invite for an event in Dynamics 365 Marketing</w:t>
      </w:r>
    </w:p>
    <w:p w14:paraId="333F1D3E" w14:textId="77777777" w:rsidR="00102900" w:rsidRDefault="00102900" w:rsidP="00102900">
      <w:pPr>
        <w:rPr>
          <w:rStyle w:val="ms-breadcrumb-item"/>
          <w:b/>
          <w:bCs/>
        </w:rPr>
      </w:pPr>
    </w:p>
    <w:p w14:paraId="1751AF77" w14:textId="77777777" w:rsidR="00102900" w:rsidRDefault="00102900" w:rsidP="00102900">
      <w:pPr>
        <w:rPr>
          <w:rStyle w:val="ms-breadcrumb-item"/>
          <w:b/>
          <w:bCs/>
        </w:rPr>
      </w:pPr>
      <w:r>
        <w:rPr>
          <w:rStyle w:val="ms-breadcrumb-item"/>
          <w:b/>
          <w:bCs/>
        </w:rPr>
        <w:t>Purpose/Scenario:</w:t>
      </w:r>
    </w:p>
    <w:p w14:paraId="034971FC" w14:textId="74BE1537" w:rsidR="76B9591C" w:rsidRDefault="76B9591C" w:rsidP="63A0F58E">
      <w:pPr>
        <w:rPr>
          <w:rFonts w:ascii="Calibri" w:eastAsia="Calibri" w:hAnsi="Calibri" w:cs="Calibri"/>
          <w:color w:val="000000" w:themeColor="text1"/>
        </w:rPr>
      </w:pPr>
      <w:r w:rsidRPr="63A0F58E">
        <w:rPr>
          <w:rFonts w:ascii="Calibri" w:eastAsia="Calibri" w:hAnsi="Calibri" w:cs="Calibri"/>
          <w:color w:val="000000" w:themeColor="text1"/>
        </w:rPr>
        <w:t>This solution automates sending of an outlook invite for an event when participant</w:t>
      </w:r>
      <w:r w:rsidR="00E0555A" w:rsidRPr="63A0F58E">
        <w:rPr>
          <w:rFonts w:ascii="Calibri" w:eastAsia="Calibri" w:hAnsi="Calibri" w:cs="Calibri"/>
          <w:color w:val="000000" w:themeColor="text1"/>
        </w:rPr>
        <w:t>s are already added to an event registration.</w:t>
      </w:r>
    </w:p>
    <w:p w14:paraId="46130847" w14:textId="22BF66A3" w:rsidR="76B9591C" w:rsidRDefault="76B9591C" w:rsidP="63A0F58E">
      <w:pPr>
        <w:rPr>
          <w:rFonts w:ascii="Calibri" w:eastAsia="Calibri" w:hAnsi="Calibri" w:cs="Calibri"/>
          <w:color w:val="000000" w:themeColor="text1"/>
        </w:rPr>
      </w:pPr>
      <w:r w:rsidRPr="63A0F58E">
        <w:rPr>
          <w:rFonts w:ascii="Calibri" w:eastAsia="Calibri" w:hAnsi="Calibri" w:cs="Calibri"/>
          <w:color w:val="000000" w:themeColor="text1"/>
        </w:rPr>
        <w:t>After an outlook invite is sent, if critical session fields in Dynamics 365 Marketing are updated (such as start time, end time), an updated meeting invite gets automatically triggered.</w:t>
      </w:r>
    </w:p>
    <w:p w14:paraId="4E3ED9A9" w14:textId="414C969E" w:rsidR="00102900" w:rsidRDefault="00102900" w:rsidP="00102900">
      <w:pPr>
        <w:rPr>
          <w:rFonts w:ascii="Calibri" w:eastAsia="Calibri" w:hAnsi="Calibri" w:cs="Calibri"/>
          <w:color w:val="000000" w:themeColor="text1"/>
        </w:rPr>
      </w:pPr>
    </w:p>
    <w:p w14:paraId="6B057719" w14:textId="77777777" w:rsidR="00102900" w:rsidRDefault="00102900" w:rsidP="00102900">
      <w:r>
        <w:rPr>
          <w:b/>
          <w:bCs/>
        </w:rPr>
        <w:t>Assumption:</w:t>
      </w:r>
      <w:r>
        <w:t xml:space="preserve"> </w:t>
      </w:r>
    </w:p>
    <w:p w14:paraId="4BB6F7E3" w14:textId="77777777" w:rsidR="00102900" w:rsidRDefault="00102900" w:rsidP="00102900">
      <w:pPr>
        <w:rPr>
          <w:rStyle w:val="ms-breadcrumb-item"/>
          <w:b/>
          <w:bCs/>
        </w:rPr>
      </w:pPr>
      <w:r>
        <w:t>Participants are already added to Event Registration</w:t>
      </w:r>
    </w:p>
    <w:p w14:paraId="45509868" w14:textId="77777777" w:rsidR="00102900" w:rsidRDefault="00102900" w:rsidP="00102900">
      <w:pPr>
        <w:rPr>
          <w:rStyle w:val="ms-breadcrumb-item"/>
          <w:b/>
          <w:bCs/>
        </w:rPr>
      </w:pPr>
    </w:p>
    <w:p w14:paraId="63C17CB0" w14:textId="2F062C4D" w:rsidR="008A3760" w:rsidRDefault="005B11A5" w:rsidP="008A3760">
      <w:pPr>
        <w:rPr>
          <w:rStyle w:val="ms-breadcrumb-item"/>
          <w:b/>
          <w:bCs/>
        </w:rPr>
      </w:pPr>
      <w:r>
        <w:rPr>
          <w:rStyle w:val="ms-breadcrumb-item"/>
          <w:b/>
          <w:bCs/>
        </w:rPr>
        <w:t>Solutions</w:t>
      </w:r>
      <w:r w:rsidR="008A3760" w:rsidRPr="00CC3B25">
        <w:rPr>
          <w:rStyle w:val="ms-breadcrumb-item"/>
          <w:b/>
          <w:bCs/>
        </w:rPr>
        <w:t xml:space="preserve">: </w:t>
      </w:r>
    </w:p>
    <w:p w14:paraId="7E9673DE" w14:textId="02BE11BB" w:rsidR="00A73D82" w:rsidRPr="00A73D82" w:rsidRDefault="00A73D82" w:rsidP="00102900">
      <w:pPr>
        <w:rPr>
          <w:rStyle w:val="ms-breadcrumb-item"/>
        </w:rPr>
      </w:pPr>
      <w:r>
        <w:rPr>
          <w:rStyle w:val="ms-breadcrumb-item"/>
          <w:b/>
          <w:bCs/>
        </w:rPr>
        <w:t xml:space="preserve">Unmanaged Solution: </w:t>
      </w:r>
      <w:r w:rsidRPr="00A73D82">
        <w:rPr>
          <w:rStyle w:val="ms-breadcrumb-item"/>
        </w:rPr>
        <w:t>InvitesonEventLive_1_0_0_0</w:t>
      </w:r>
      <w:r w:rsidRPr="00A73D82">
        <w:rPr>
          <w:rStyle w:val="ms-breadcrumb-item"/>
        </w:rPr>
        <w:t>.zip</w:t>
      </w:r>
    </w:p>
    <w:p w14:paraId="49C34882" w14:textId="102C0DFF" w:rsidR="008A3760" w:rsidRPr="00A73D82" w:rsidRDefault="00A73D82" w:rsidP="00102900">
      <w:pPr>
        <w:rPr>
          <w:rStyle w:val="ms-breadcrumb-item"/>
        </w:rPr>
      </w:pPr>
      <w:r>
        <w:rPr>
          <w:rStyle w:val="ms-breadcrumb-item"/>
          <w:b/>
          <w:bCs/>
        </w:rPr>
        <w:t xml:space="preserve">Managed Solution: </w:t>
      </w:r>
      <w:r w:rsidRPr="00A73D82">
        <w:rPr>
          <w:rStyle w:val="ms-breadcrumb-item"/>
        </w:rPr>
        <w:t>InvitesonEventLive_1_0_0_0_managed</w:t>
      </w:r>
      <w:r w:rsidRPr="00A73D82">
        <w:rPr>
          <w:rStyle w:val="ms-breadcrumb-item"/>
        </w:rPr>
        <w:t>.zip</w:t>
      </w:r>
    </w:p>
    <w:p w14:paraId="2A5D9049" w14:textId="77777777" w:rsidR="00A73D82" w:rsidRDefault="00A73D82" w:rsidP="00102900">
      <w:pPr>
        <w:rPr>
          <w:rStyle w:val="ms-breadcrumb-item"/>
          <w:b/>
          <w:bCs/>
        </w:rPr>
      </w:pPr>
    </w:p>
    <w:p w14:paraId="3FF3988F" w14:textId="77777777" w:rsidR="00102900" w:rsidRDefault="00102900" w:rsidP="00102900">
      <w:pPr>
        <w:rPr>
          <w:rStyle w:val="ms-breadcrumb-item"/>
          <w:b/>
          <w:bCs/>
        </w:rPr>
      </w:pPr>
      <w:r w:rsidRPr="00CC3B25">
        <w:rPr>
          <w:rStyle w:val="ms-breadcrumb-item"/>
          <w:b/>
          <w:bCs/>
        </w:rPr>
        <w:t xml:space="preserve">Prerequisite: </w:t>
      </w:r>
    </w:p>
    <w:p w14:paraId="7F308A6D" w14:textId="77777777" w:rsidR="00102900" w:rsidRDefault="00102900" w:rsidP="00102900">
      <w:pPr>
        <w:rPr>
          <w:rStyle w:val="ms-breadcrumb-item"/>
        </w:rPr>
      </w:pPr>
      <w:r>
        <w:rPr>
          <w:rStyle w:val="ms-breadcrumb-item"/>
        </w:rPr>
        <w:t>Marketing solution should be installed in the organization on which the above solution is being imported on</w:t>
      </w:r>
    </w:p>
    <w:p w14:paraId="043B67B2" w14:textId="77777777" w:rsidR="00102900" w:rsidRDefault="00102900" w:rsidP="00102900">
      <w:pPr>
        <w:rPr>
          <w:b/>
          <w:bCs/>
        </w:rPr>
      </w:pPr>
    </w:p>
    <w:p w14:paraId="7605C0F2" w14:textId="77777777" w:rsidR="00102900" w:rsidRDefault="00102900" w:rsidP="00102900">
      <w:pPr>
        <w:rPr>
          <w:b/>
          <w:bCs/>
        </w:rPr>
      </w:pPr>
      <w:r>
        <w:rPr>
          <w:b/>
          <w:bCs/>
        </w:rPr>
        <w:t>Steps:</w:t>
      </w:r>
    </w:p>
    <w:p w14:paraId="1ED1CC25" w14:textId="381F814F" w:rsidR="00010ED8" w:rsidRDefault="00010ED8" w:rsidP="00010ED8">
      <w:pPr>
        <w:pStyle w:val="ListParagraph"/>
        <w:numPr>
          <w:ilvl w:val="0"/>
          <w:numId w:val="2"/>
        </w:numPr>
      </w:pPr>
      <w:r>
        <w:t>Import the solution “</w:t>
      </w:r>
      <w:r w:rsidR="006B2516">
        <w:rPr>
          <w:rStyle w:val="ms-breadcrumb-item"/>
        </w:rPr>
        <w:t xml:space="preserve">MSFT Invites </w:t>
      </w:r>
      <w:proofErr w:type="gramStart"/>
      <w:r w:rsidR="006B2516">
        <w:rPr>
          <w:rStyle w:val="ms-breadcrumb-item"/>
        </w:rPr>
        <w:t>On</w:t>
      </w:r>
      <w:proofErr w:type="gramEnd"/>
      <w:r w:rsidR="006B2516">
        <w:rPr>
          <w:rStyle w:val="ms-breadcrumb-item"/>
        </w:rPr>
        <w:t xml:space="preserve"> Event Live</w:t>
      </w:r>
      <w:r>
        <w:t>”</w:t>
      </w:r>
    </w:p>
    <w:p w14:paraId="71917524" w14:textId="0C2AC306" w:rsidR="00010ED8" w:rsidRDefault="00010ED8" w:rsidP="00010ED8">
      <w:pPr>
        <w:pStyle w:val="ListParagraph"/>
        <w:numPr>
          <w:ilvl w:val="0"/>
          <w:numId w:val="2"/>
        </w:numPr>
      </w:pPr>
      <w:r>
        <w:t>This solution contains the following components</w:t>
      </w:r>
    </w:p>
    <w:p w14:paraId="5F88674A" w14:textId="2489BE6E" w:rsidR="00010ED8" w:rsidRDefault="006B2516" w:rsidP="00010ED8">
      <w:r>
        <w:rPr>
          <w:noProof/>
        </w:rPr>
        <w:lastRenderedPageBreak/>
        <w:drawing>
          <wp:inline distT="0" distB="0" distL="0" distR="0" wp14:anchorId="535B4A6A" wp14:editId="06396E54">
            <wp:extent cx="5943600" cy="2820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20035"/>
                    </a:xfrm>
                    <a:prstGeom prst="rect">
                      <a:avLst/>
                    </a:prstGeom>
                  </pic:spPr>
                </pic:pic>
              </a:graphicData>
            </a:graphic>
          </wp:inline>
        </w:drawing>
      </w:r>
    </w:p>
    <w:p w14:paraId="61CF473D" w14:textId="27BA1750" w:rsidR="00010ED8" w:rsidRDefault="00010ED8" w:rsidP="00010ED8"/>
    <w:p w14:paraId="661D64A7" w14:textId="3E375EF0" w:rsidR="00010ED8" w:rsidRDefault="00010ED8" w:rsidP="00010ED8">
      <w:pPr>
        <w:pStyle w:val="ListParagraph"/>
        <w:numPr>
          <w:ilvl w:val="0"/>
          <w:numId w:val="2"/>
        </w:numPr>
      </w:pPr>
      <w:r>
        <w:t xml:space="preserve">This solution will install two connection references i.e., Microsoft Dataverse and Office 365 Outlook. Post installation of the solution you must configure the above two connection references with the respective users by clicking on the ellipsis and select Edit </w:t>
      </w:r>
    </w:p>
    <w:p w14:paraId="6D41FDC5" w14:textId="25513659" w:rsidR="00157C41" w:rsidRDefault="006B2516" w:rsidP="00157C41">
      <w:r>
        <w:rPr>
          <w:noProof/>
        </w:rPr>
        <w:drawing>
          <wp:inline distT="0" distB="0" distL="0" distR="0" wp14:anchorId="1E99E5EE" wp14:editId="2CFDF29D">
            <wp:extent cx="5943600" cy="30226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22600"/>
                    </a:xfrm>
                    <a:prstGeom prst="rect">
                      <a:avLst/>
                    </a:prstGeom>
                  </pic:spPr>
                </pic:pic>
              </a:graphicData>
            </a:graphic>
          </wp:inline>
        </w:drawing>
      </w:r>
    </w:p>
    <w:p w14:paraId="05511D2F" w14:textId="13D94B4D" w:rsidR="000C3ED2" w:rsidRDefault="000C3ED2" w:rsidP="00157C41"/>
    <w:p w14:paraId="012BF252" w14:textId="1563482F" w:rsidR="000A60DD" w:rsidRDefault="006B2516" w:rsidP="000A60DD">
      <w:pPr>
        <w:pStyle w:val="ListParagraph"/>
        <w:numPr>
          <w:ilvl w:val="0"/>
          <w:numId w:val="2"/>
        </w:numPr>
      </w:pPr>
      <w:r>
        <w:t>Cloud flow</w:t>
      </w:r>
    </w:p>
    <w:p w14:paraId="0DFBEBEA" w14:textId="7A0E727A" w:rsidR="000A60DD" w:rsidRDefault="000A60DD" w:rsidP="000A60DD">
      <w:pPr>
        <w:pStyle w:val="ListParagraph"/>
        <w:numPr>
          <w:ilvl w:val="0"/>
          <w:numId w:val="4"/>
        </w:numPr>
      </w:pPr>
      <w:r>
        <w:t xml:space="preserve">Create Invitation when Event Registration is </w:t>
      </w:r>
      <w:r w:rsidR="006B2516">
        <w:t>Live</w:t>
      </w:r>
      <w:r>
        <w:t xml:space="preserve">- This flow triggers when </w:t>
      </w:r>
      <w:r w:rsidR="003336DB">
        <w:t>a</w:t>
      </w:r>
      <w:r>
        <w:t xml:space="preserve"> record </w:t>
      </w:r>
      <w:r w:rsidR="006B2516">
        <w:t>status updated to live</w:t>
      </w:r>
      <w:r>
        <w:t xml:space="preserve"> in the Event Registration </w:t>
      </w:r>
      <w:r w:rsidR="00C366E5">
        <w:t xml:space="preserve">record </w:t>
      </w:r>
      <w:r>
        <w:t xml:space="preserve">and sends out the outlook calendar invites to the registered contact for a particular </w:t>
      </w:r>
      <w:r w:rsidR="00C36EF2">
        <w:t>Event</w:t>
      </w:r>
      <w:r>
        <w:t xml:space="preserve">. This also updates a field “Outlook Calendar </w:t>
      </w:r>
      <w:r>
        <w:lastRenderedPageBreak/>
        <w:t xml:space="preserve">Id” present in the </w:t>
      </w:r>
      <w:r w:rsidR="00C36EF2">
        <w:t>Event</w:t>
      </w:r>
      <w:r>
        <w:t xml:space="preserve"> Registration table. Using this column, we can identify whether the invites has been sent or not</w:t>
      </w:r>
    </w:p>
    <w:p w14:paraId="516F168A" w14:textId="210D77A4" w:rsidR="00C36EF2" w:rsidRDefault="006B2516" w:rsidP="00C36EF2">
      <w:r>
        <w:rPr>
          <w:noProof/>
        </w:rPr>
        <w:drawing>
          <wp:inline distT="0" distB="0" distL="0" distR="0" wp14:anchorId="1CB38654" wp14:editId="5AC51229">
            <wp:extent cx="5943600" cy="15792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79245"/>
                    </a:xfrm>
                    <a:prstGeom prst="rect">
                      <a:avLst/>
                    </a:prstGeom>
                  </pic:spPr>
                </pic:pic>
              </a:graphicData>
            </a:graphic>
          </wp:inline>
        </w:drawing>
      </w:r>
    </w:p>
    <w:p w14:paraId="590BAAB1" w14:textId="2FA04103" w:rsidR="00BE47E8" w:rsidRDefault="00BE47E8" w:rsidP="00C36EF2"/>
    <w:p w14:paraId="487C4304" w14:textId="55C5A795" w:rsidR="00266AB8" w:rsidRDefault="00266AB8" w:rsidP="00266AB8">
      <w:r>
        <w:t xml:space="preserve">    These steps have to be followed for activating the flow</w:t>
      </w:r>
      <w:r w:rsidR="00CA20A9">
        <w:t>s</w:t>
      </w:r>
    </w:p>
    <w:p w14:paraId="6223D77A" w14:textId="77777777" w:rsidR="00266AB8" w:rsidRDefault="00266AB8" w:rsidP="00266AB8">
      <w:pPr>
        <w:pStyle w:val="ListParagraph"/>
        <w:numPr>
          <w:ilvl w:val="0"/>
          <w:numId w:val="6"/>
        </w:numPr>
      </w:pPr>
      <w:r>
        <w:t>Configure the connection references as mentioned in step 3 and choose the valid references here</w:t>
      </w:r>
    </w:p>
    <w:p w14:paraId="06ABBCD0" w14:textId="07FB5B2B" w:rsidR="009511E3" w:rsidRDefault="00494637" w:rsidP="009511E3">
      <w:pPr>
        <w:ind w:left="1140"/>
      </w:pPr>
      <w:r>
        <w:rPr>
          <w:noProof/>
        </w:rPr>
        <w:drawing>
          <wp:inline distT="0" distB="0" distL="0" distR="0" wp14:anchorId="50E5251C" wp14:editId="1D61BB50">
            <wp:extent cx="5943600" cy="2371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71090"/>
                    </a:xfrm>
                    <a:prstGeom prst="rect">
                      <a:avLst/>
                    </a:prstGeom>
                  </pic:spPr>
                </pic:pic>
              </a:graphicData>
            </a:graphic>
          </wp:inline>
        </w:drawing>
      </w:r>
    </w:p>
    <w:p w14:paraId="6809E753" w14:textId="32D73F7F" w:rsidR="009511E3" w:rsidRDefault="009511E3" w:rsidP="009511E3">
      <w:pPr>
        <w:ind w:left="1140"/>
      </w:pPr>
      <w:r>
        <w:t>For outlook</w:t>
      </w:r>
    </w:p>
    <w:p w14:paraId="31EADB78" w14:textId="356358E6" w:rsidR="00BE47E8" w:rsidRDefault="0037215E" w:rsidP="0037215E">
      <w:pPr>
        <w:ind w:left="1140"/>
      </w:pPr>
      <w:r>
        <w:rPr>
          <w:noProof/>
        </w:rPr>
        <w:lastRenderedPageBreak/>
        <w:t xml:space="preserve">   </w:t>
      </w:r>
      <w:r w:rsidR="00494637">
        <w:rPr>
          <w:noProof/>
        </w:rPr>
        <w:drawing>
          <wp:inline distT="0" distB="0" distL="0" distR="0" wp14:anchorId="3F563BAF" wp14:editId="2773E8A1">
            <wp:extent cx="5943600" cy="2993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3390"/>
                    </a:xfrm>
                    <a:prstGeom prst="rect">
                      <a:avLst/>
                    </a:prstGeom>
                  </pic:spPr>
                </pic:pic>
              </a:graphicData>
            </a:graphic>
          </wp:inline>
        </w:drawing>
      </w:r>
    </w:p>
    <w:p w14:paraId="122A776E" w14:textId="29F12022" w:rsidR="000C3ED2" w:rsidRDefault="000C3ED2" w:rsidP="000A60DD"/>
    <w:p w14:paraId="21DD17F7" w14:textId="602142EC" w:rsidR="00B14C92" w:rsidRDefault="00B14C92" w:rsidP="008B3AD5">
      <w:pPr>
        <w:pStyle w:val="ListParagraph"/>
        <w:ind w:left="1500"/>
      </w:pPr>
    </w:p>
    <w:p w14:paraId="771133E5" w14:textId="77777777" w:rsidR="008B3AD5" w:rsidRDefault="008B3AD5" w:rsidP="008B3AD5">
      <w:pPr>
        <w:pStyle w:val="ListParagraph"/>
        <w:ind w:left="1500"/>
      </w:pPr>
    </w:p>
    <w:p w14:paraId="5AEB1E5E" w14:textId="6891F2CF" w:rsidR="00B14C92" w:rsidRDefault="00B14C92" w:rsidP="00B14C92"/>
    <w:p w14:paraId="421CEAC2" w14:textId="77777777" w:rsidR="00B14C92" w:rsidRDefault="00B14C92" w:rsidP="00B14C92"/>
    <w:p w14:paraId="40C569DE" w14:textId="184B6BC3" w:rsidR="00E15EE9" w:rsidRDefault="00E15EE9" w:rsidP="008B3AD5">
      <w:pPr>
        <w:pStyle w:val="ListParagraph"/>
        <w:numPr>
          <w:ilvl w:val="0"/>
          <w:numId w:val="7"/>
        </w:numPr>
      </w:pPr>
      <w:r>
        <w:t xml:space="preserve">Please select the Calendar Id. This </w:t>
      </w:r>
      <w:r w:rsidR="00A73FEF">
        <w:t>must</w:t>
      </w:r>
      <w:r>
        <w:t xml:space="preserve"> be done manually because once the connection changes this Id gets changed automatically. </w:t>
      </w:r>
    </w:p>
    <w:p w14:paraId="6914279C" w14:textId="0315848A" w:rsidR="00B14C92" w:rsidRDefault="00CE5943" w:rsidP="00B14C92">
      <w:pPr>
        <w:pStyle w:val="ListParagraph"/>
        <w:ind w:left="1500"/>
      </w:pPr>
      <w:r>
        <w:rPr>
          <w:noProof/>
        </w:rPr>
        <w:drawing>
          <wp:inline distT="0" distB="0" distL="0" distR="0" wp14:anchorId="6B8A5A2D" wp14:editId="35B26B75">
            <wp:extent cx="5867400" cy="3019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7400" cy="3019425"/>
                    </a:xfrm>
                    <a:prstGeom prst="rect">
                      <a:avLst/>
                    </a:prstGeom>
                  </pic:spPr>
                </pic:pic>
              </a:graphicData>
            </a:graphic>
          </wp:inline>
        </w:drawing>
      </w:r>
    </w:p>
    <w:p w14:paraId="397ECD63" w14:textId="18D142B2" w:rsidR="00C71BA2" w:rsidRDefault="00C71BA2" w:rsidP="008B3AD5">
      <w:pPr>
        <w:pStyle w:val="ListParagraph"/>
        <w:numPr>
          <w:ilvl w:val="0"/>
          <w:numId w:val="7"/>
        </w:numPr>
      </w:pPr>
      <w:r>
        <w:lastRenderedPageBreak/>
        <w:t>This Create Event has a generic Email body. If you wish to change you can change it by modifying the body below</w:t>
      </w:r>
    </w:p>
    <w:p w14:paraId="2EF85C50" w14:textId="5BCC8AC7" w:rsidR="00CE5943" w:rsidRDefault="00CE5943" w:rsidP="00CE5943">
      <w:pPr>
        <w:pStyle w:val="ListParagraph"/>
        <w:ind w:left="1500"/>
      </w:pPr>
      <w:r>
        <w:rPr>
          <w:noProof/>
        </w:rPr>
        <w:drawing>
          <wp:inline distT="0" distB="0" distL="0" distR="0" wp14:anchorId="50F4CE95" wp14:editId="642552AB">
            <wp:extent cx="5943600" cy="5022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22215"/>
                    </a:xfrm>
                    <a:prstGeom prst="rect">
                      <a:avLst/>
                    </a:prstGeom>
                  </pic:spPr>
                </pic:pic>
              </a:graphicData>
            </a:graphic>
          </wp:inline>
        </w:drawing>
      </w:r>
    </w:p>
    <w:p w14:paraId="491E8DC3" w14:textId="70889174" w:rsidR="00A73FEF" w:rsidRDefault="00A73FEF" w:rsidP="00A73FEF">
      <w:pPr>
        <w:ind w:left="720" w:firstLine="720"/>
      </w:pPr>
    </w:p>
    <w:p w14:paraId="2D7C0117" w14:textId="01D55484" w:rsidR="009C7442" w:rsidRDefault="009C7442" w:rsidP="008B3AD5">
      <w:pPr>
        <w:pStyle w:val="ListParagraph"/>
        <w:numPr>
          <w:ilvl w:val="0"/>
          <w:numId w:val="7"/>
        </w:numPr>
      </w:pPr>
      <w:r>
        <w:t>In this step we are updating outlook calendar id on Event registration to track whether the invites have been sent or not</w:t>
      </w:r>
    </w:p>
    <w:p w14:paraId="7017F323" w14:textId="2ABA399F" w:rsidR="007676EC" w:rsidRDefault="00CE5943" w:rsidP="007676EC">
      <w:pPr>
        <w:ind w:left="420" w:firstLine="720"/>
      </w:pPr>
      <w:r>
        <w:rPr>
          <w:noProof/>
        </w:rPr>
        <w:lastRenderedPageBreak/>
        <w:drawing>
          <wp:inline distT="0" distB="0" distL="0" distR="0" wp14:anchorId="45414395" wp14:editId="51885988">
            <wp:extent cx="5943600" cy="3382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82645"/>
                    </a:xfrm>
                    <a:prstGeom prst="rect">
                      <a:avLst/>
                    </a:prstGeom>
                  </pic:spPr>
                </pic:pic>
              </a:graphicData>
            </a:graphic>
          </wp:inline>
        </w:drawing>
      </w:r>
    </w:p>
    <w:p w14:paraId="3E52472C" w14:textId="77777777" w:rsidR="008A5708" w:rsidRDefault="008A5708" w:rsidP="00D32AA1"/>
    <w:p w14:paraId="058A16B3" w14:textId="1F669AED" w:rsidR="00D32AA1" w:rsidRDefault="00D32AA1" w:rsidP="00D32AA1">
      <w:r>
        <w:t>Post these steps you can click on Save and Turn on the flow by clicking on “Turn on”</w:t>
      </w:r>
    </w:p>
    <w:p w14:paraId="291D3174" w14:textId="6F8A4077" w:rsidR="00010ED8" w:rsidRDefault="00494637" w:rsidP="008A5708">
      <w:r>
        <w:rPr>
          <w:noProof/>
        </w:rPr>
        <w:drawing>
          <wp:inline distT="0" distB="0" distL="0" distR="0" wp14:anchorId="25D80746" wp14:editId="659CD6B9">
            <wp:extent cx="5943600" cy="6445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44525"/>
                    </a:xfrm>
                    <a:prstGeom prst="rect">
                      <a:avLst/>
                    </a:prstGeom>
                  </pic:spPr>
                </pic:pic>
              </a:graphicData>
            </a:graphic>
          </wp:inline>
        </w:drawing>
      </w:r>
    </w:p>
    <w:p w14:paraId="20D8F113" w14:textId="7E72AEFF" w:rsidR="00010ED8" w:rsidRDefault="00AA184D" w:rsidP="00010ED8">
      <w:pPr>
        <w:pStyle w:val="ListParagraph"/>
        <w:numPr>
          <w:ilvl w:val="0"/>
          <w:numId w:val="7"/>
        </w:numPr>
      </w:pPr>
      <w:r>
        <w:t xml:space="preserve">Once the flow gets triggered the contact will be receiving </w:t>
      </w:r>
      <w:proofErr w:type="gramStart"/>
      <w:r>
        <w:t>a</w:t>
      </w:r>
      <w:proofErr w:type="gramEnd"/>
      <w:r>
        <w:t xml:space="preserve"> outlook calendar</w:t>
      </w:r>
      <w:r w:rsidR="00197C2D">
        <w:t xml:space="preserve"> with the sample email body as below.</w:t>
      </w:r>
    </w:p>
    <w:p w14:paraId="10B06E0B" w14:textId="45CACD8C" w:rsidR="00F258FC" w:rsidRDefault="00F258FC" w:rsidP="00F258FC">
      <w:pPr>
        <w:pStyle w:val="ListParagraph"/>
        <w:ind w:left="1500"/>
      </w:pPr>
      <w:r>
        <w:rPr>
          <w:noProof/>
        </w:rPr>
        <w:lastRenderedPageBreak/>
        <w:drawing>
          <wp:inline distT="0" distB="0" distL="0" distR="0" wp14:anchorId="103C3ECA" wp14:editId="55B11825">
            <wp:extent cx="5943600" cy="30911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91180"/>
                    </a:xfrm>
                    <a:prstGeom prst="rect">
                      <a:avLst/>
                    </a:prstGeom>
                  </pic:spPr>
                </pic:pic>
              </a:graphicData>
            </a:graphic>
          </wp:inline>
        </w:drawing>
      </w:r>
    </w:p>
    <w:p w14:paraId="22A172EE" w14:textId="6BE15BF7" w:rsidR="008204DE" w:rsidRDefault="008204DE" w:rsidP="008204DE"/>
    <w:p w14:paraId="3F91FBA1" w14:textId="4CE66DF8" w:rsidR="008204DE" w:rsidRDefault="008204DE" w:rsidP="008204DE"/>
    <w:p w14:paraId="01485039" w14:textId="5453756D" w:rsidR="00010ED8" w:rsidRDefault="00010ED8" w:rsidP="00010ED8">
      <w:pPr>
        <w:pStyle w:val="ListParagraph"/>
        <w:rPr>
          <w:b/>
          <w:bCs/>
        </w:rPr>
      </w:pPr>
    </w:p>
    <w:p w14:paraId="20CCC066" w14:textId="69FDCED0" w:rsidR="00EB4F72" w:rsidRDefault="00EB4F72" w:rsidP="00010ED8">
      <w:pPr>
        <w:pStyle w:val="ListParagraph"/>
        <w:rPr>
          <w:b/>
          <w:bCs/>
        </w:rPr>
      </w:pPr>
    </w:p>
    <w:p w14:paraId="48F3DF86" w14:textId="4ED2E8FA" w:rsidR="00EB4F72" w:rsidRDefault="00EB4F72" w:rsidP="00010ED8">
      <w:pPr>
        <w:pStyle w:val="ListParagraph"/>
        <w:rPr>
          <w:b/>
          <w:bCs/>
        </w:rPr>
      </w:pPr>
    </w:p>
    <w:sectPr w:rsidR="00EB4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B15C1"/>
    <w:multiLevelType w:val="hybridMultilevel"/>
    <w:tmpl w:val="B9C09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55F23"/>
    <w:multiLevelType w:val="hybridMultilevel"/>
    <w:tmpl w:val="B9C09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E44CD"/>
    <w:multiLevelType w:val="hybridMultilevel"/>
    <w:tmpl w:val="7A184C34"/>
    <w:lvl w:ilvl="0" w:tplc="7C86B54A">
      <w:start w:val="1"/>
      <w:numFmt w:val="decimal"/>
      <w:lvlText w:val="%1."/>
      <w:lvlJc w:val="left"/>
      <w:pPr>
        <w:ind w:left="2050" w:hanging="360"/>
      </w:pPr>
      <w:rPr>
        <w:rFonts w:hint="default"/>
      </w:rPr>
    </w:lvl>
    <w:lvl w:ilvl="1" w:tplc="04090019" w:tentative="1">
      <w:start w:val="1"/>
      <w:numFmt w:val="lowerLetter"/>
      <w:lvlText w:val="%2."/>
      <w:lvlJc w:val="left"/>
      <w:pPr>
        <w:ind w:left="2770" w:hanging="360"/>
      </w:pPr>
    </w:lvl>
    <w:lvl w:ilvl="2" w:tplc="0409001B" w:tentative="1">
      <w:start w:val="1"/>
      <w:numFmt w:val="lowerRoman"/>
      <w:lvlText w:val="%3."/>
      <w:lvlJc w:val="right"/>
      <w:pPr>
        <w:ind w:left="3490" w:hanging="180"/>
      </w:pPr>
    </w:lvl>
    <w:lvl w:ilvl="3" w:tplc="0409000F" w:tentative="1">
      <w:start w:val="1"/>
      <w:numFmt w:val="decimal"/>
      <w:lvlText w:val="%4."/>
      <w:lvlJc w:val="left"/>
      <w:pPr>
        <w:ind w:left="4210" w:hanging="360"/>
      </w:pPr>
    </w:lvl>
    <w:lvl w:ilvl="4" w:tplc="04090019" w:tentative="1">
      <w:start w:val="1"/>
      <w:numFmt w:val="lowerLetter"/>
      <w:lvlText w:val="%5."/>
      <w:lvlJc w:val="left"/>
      <w:pPr>
        <w:ind w:left="4930" w:hanging="360"/>
      </w:pPr>
    </w:lvl>
    <w:lvl w:ilvl="5" w:tplc="0409001B" w:tentative="1">
      <w:start w:val="1"/>
      <w:numFmt w:val="lowerRoman"/>
      <w:lvlText w:val="%6."/>
      <w:lvlJc w:val="right"/>
      <w:pPr>
        <w:ind w:left="5650" w:hanging="180"/>
      </w:pPr>
    </w:lvl>
    <w:lvl w:ilvl="6" w:tplc="0409000F" w:tentative="1">
      <w:start w:val="1"/>
      <w:numFmt w:val="decimal"/>
      <w:lvlText w:val="%7."/>
      <w:lvlJc w:val="left"/>
      <w:pPr>
        <w:ind w:left="6370" w:hanging="360"/>
      </w:pPr>
    </w:lvl>
    <w:lvl w:ilvl="7" w:tplc="04090019" w:tentative="1">
      <w:start w:val="1"/>
      <w:numFmt w:val="lowerLetter"/>
      <w:lvlText w:val="%8."/>
      <w:lvlJc w:val="left"/>
      <w:pPr>
        <w:ind w:left="7090" w:hanging="360"/>
      </w:pPr>
    </w:lvl>
    <w:lvl w:ilvl="8" w:tplc="0409001B" w:tentative="1">
      <w:start w:val="1"/>
      <w:numFmt w:val="lowerRoman"/>
      <w:lvlText w:val="%9."/>
      <w:lvlJc w:val="right"/>
      <w:pPr>
        <w:ind w:left="7810" w:hanging="180"/>
      </w:pPr>
    </w:lvl>
  </w:abstractNum>
  <w:abstractNum w:abstractNumId="3" w15:restartNumberingAfterBreak="0">
    <w:nsid w:val="31ED17F0"/>
    <w:multiLevelType w:val="hybridMultilevel"/>
    <w:tmpl w:val="1220D770"/>
    <w:lvl w:ilvl="0" w:tplc="2C46F1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D4780C"/>
    <w:multiLevelType w:val="hybridMultilevel"/>
    <w:tmpl w:val="7A184C34"/>
    <w:lvl w:ilvl="0" w:tplc="7C86B54A">
      <w:start w:val="1"/>
      <w:numFmt w:val="decimal"/>
      <w:lvlText w:val="%1."/>
      <w:lvlJc w:val="left"/>
      <w:pPr>
        <w:ind w:left="2050" w:hanging="360"/>
      </w:pPr>
      <w:rPr>
        <w:rFonts w:hint="default"/>
      </w:rPr>
    </w:lvl>
    <w:lvl w:ilvl="1" w:tplc="04090019" w:tentative="1">
      <w:start w:val="1"/>
      <w:numFmt w:val="lowerLetter"/>
      <w:lvlText w:val="%2."/>
      <w:lvlJc w:val="left"/>
      <w:pPr>
        <w:ind w:left="2770" w:hanging="360"/>
      </w:pPr>
    </w:lvl>
    <w:lvl w:ilvl="2" w:tplc="0409001B" w:tentative="1">
      <w:start w:val="1"/>
      <w:numFmt w:val="lowerRoman"/>
      <w:lvlText w:val="%3."/>
      <w:lvlJc w:val="right"/>
      <w:pPr>
        <w:ind w:left="3490" w:hanging="180"/>
      </w:pPr>
    </w:lvl>
    <w:lvl w:ilvl="3" w:tplc="0409000F" w:tentative="1">
      <w:start w:val="1"/>
      <w:numFmt w:val="decimal"/>
      <w:lvlText w:val="%4."/>
      <w:lvlJc w:val="left"/>
      <w:pPr>
        <w:ind w:left="4210" w:hanging="360"/>
      </w:pPr>
    </w:lvl>
    <w:lvl w:ilvl="4" w:tplc="04090019" w:tentative="1">
      <w:start w:val="1"/>
      <w:numFmt w:val="lowerLetter"/>
      <w:lvlText w:val="%5."/>
      <w:lvlJc w:val="left"/>
      <w:pPr>
        <w:ind w:left="4930" w:hanging="360"/>
      </w:pPr>
    </w:lvl>
    <w:lvl w:ilvl="5" w:tplc="0409001B" w:tentative="1">
      <w:start w:val="1"/>
      <w:numFmt w:val="lowerRoman"/>
      <w:lvlText w:val="%6."/>
      <w:lvlJc w:val="right"/>
      <w:pPr>
        <w:ind w:left="5650" w:hanging="180"/>
      </w:pPr>
    </w:lvl>
    <w:lvl w:ilvl="6" w:tplc="0409000F" w:tentative="1">
      <w:start w:val="1"/>
      <w:numFmt w:val="decimal"/>
      <w:lvlText w:val="%7."/>
      <w:lvlJc w:val="left"/>
      <w:pPr>
        <w:ind w:left="6370" w:hanging="360"/>
      </w:pPr>
    </w:lvl>
    <w:lvl w:ilvl="7" w:tplc="04090019" w:tentative="1">
      <w:start w:val="1"/>
      <w:numFmt w:val="lowerLetter"/>
      <w:lvlText w:val="%8."/>
      <w:lvlJc w:val="left"/>
      <w:pPr>
        <w:ind w:left="7090" w:hanging="360"/>
      </w:pPr>
    </w:lvl>
    <w:lvl w:ilvl="8" w:tplc="0409001B" w:tentative="1">
      <w:start w:val="1"/>
      <w:numFmt w:val="lowerRoman"/>
      <w:lvlText w:val="%9."/>
      <w:lvlJc w:val="right"/>
      <w:pPr>
        <w:ind w:left="7810" w:hanging="180"/>
      </w:pPr>
    </w:lvl>
  </w:abstractNum>
  <w:abstractNum w:abstractNumId="5" w15:restartNumberingAfterBreak="0">
    <w:nsid w:val="4D2C54BC"/>
    <w:multiLevelType w:val="hybridMultilevel"/>
    <w:tmpl w:val="94B8FD98"/>
    <w:lvl w:ilvl="0" w:tplc="E9A03B2C">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62E654DB"/>
    <w:multiLevelType w:val="hybridMultilevel"/>
    <w:tmpl w:val="E3B2A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6151FA"/>
    <w:multiLevelType w:val="hybridMultilevel"/>
    <w:tmpl w:val="7D44F63A"/>
    <w:lvl w:ilvl="0" w:tplc="E9A03B2C">
      <w:start w:val="2"/>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15:restartNumberingAfterBreak="0">
    <w:nsid w:val="66CE39A3"/>
    <w:multiLevelType w:val="hybridMultilevel"/>
    <w:tmpl w:val="B9C09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3"/>
  </w:num>
  <w:num w:numId="5">
    <w:abstractNumId w:val="1"/>
  </w:num>
  <w:num w:numId="6">
    <w:abstractNumId w:val="5"/>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ED8"/>
    <w:rsid w:val="00010ED8"/>
    <w:rsid w:val="000A60DD"/>
    <w:rsid w:val="000C3ED2"/>
    <w:rsid w:val="00102900"/>
    <w:rsid w:val="0011575A"/>
    <w:rsid w:val="00157C41"/>
    <w:rsid w:val="00197C2D"/>
    <w:rsid w:val="001B33CB"/>
    <w:rsid w:val="00266AB8"/>
    <w:rsid w:val="002A0E2E"/>
    <w:rsid w:val="002E3D37"/>
    <w:rsid w:val="00327102"/>
    <w:rsid w:val="003336DB"/>
    <w:rsid w:val="0037215E"/>
    <w:rsid w:val="00494637"/>
    <w:rsid w:val="005B11A5"/>
    <w:rsid w:val="006B2516"/>
    <w:rsid w:val="006B42A8"/>
    <w:rsid w:val="007676EC"/>
    <w:rsid w:val="007D4FA3"/>
    <w:rsid w:val="007E5FB8"/>
    <w:rsid w:val="008204DE"/>
    <w:rsid w:val="00850B13"/>
    <w:rsid w:val="00892FFB"/>
    <w:rsid w:val="008A3760"/>
    <w:rsid w:val="008A5708"/>
    <w:rsid w:val="008B3AD5"/>
    <w:rsid w:val="009511E3"/>
    <w:rsid w:val="009C7442"/>
    <w:rsid w:val="00A73D82"/>
    <w:rsid w:val="00A73FEF"/>
    <w:rsid w:val="00A81C5D"/>
    <w:rsid w:val="00AA184D"/>
    <w:rsid w:val="00B14C92"/>
    <w:rsid w:val="00BD5204"/>
    <w:rsid w:val="00BE47E8"/>
    <w:rsid w:val="00C10AD8"/>
    <w:rsid w:val="00C366E5"/>
    <w:rsid w:val="00C36EF2"/>
    <w:rsid w:val="00C71BA2"/>
    <w:rsid w:val="00CA20A9"/>
    <w:rsid w:val="00CE5943"/>
    <w:rsid w:val="00D32AA1"/>
    <w:rsid w:val="00E0555A"/>
    <w:rsid w:val="00E15EE9"/>
    <w:rsid w:val="00E43392"/>
    <w:rsid w:val="00E65298"/>
    <w:rsid w:val="00E71DDF"/>
    <w:rsid w:val="00EA2E7A"/>
    <w:rsid w:val="00EA4D33"/>
    <w:rsid w:val="00EB4F72"/>
    <w:rsid w:val="00F258FC"/>
    <w:rsid w:val="00FA6894"/>
    <w:rsid w:val="10CE0E9B"/>
    <w:rsid w:val="1A9DC9E5"/>
    <w:rsid w:val="417DE57B"/>
    <w:rsid w:val="47015192"/>
    <w:rsid w:val="63A0F58E"/>
    <w:rsid w:val="76B9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A44F"/>
  <w15:chartTrackingRefBased/>
  <w15:docId w15:val="{52BF7336-D87F-4196-920F-A7107E7A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breadcrumb-item">
    <w:name w:val="ms-breadcrumb-item"/>
    <w:basedOn w:val="DefaultParagraphFont"/>
    <w:rsid w:val="00010ED8"/>
  </w:style>
  <w:style w:type="paragraph" w:styleId="ListParagraph">
    <w:name w:val="List Paragraph"/>
    <w:basedOn w:val="Normal"/>
    <w:uiPriority w:val="34"/>
    <w:qFormat/>
    <w:rsid w:val="00010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BB02023F7A7F46A821152A02853A30" ma:contentTypeVersion="14" ma:contentTypeDescription="Create a new document." ma:contentTypeScope="" ma:versionID="21f3b062af05e28ad63e6db62049f447">
  <xsd:schema xmlns:xsd="http://www.w3.org/2001/XMLSchema" xmlns:xs="http://www.w3.org/2001/XMLSchema" xmlns:p="http://schemas.microsoft.com/office/2006/metadata/properties" xmlns:ns1="http://schemas.microsoft.com/sharepoint/v3" xmlns:ns2="dd64ec3d-d7fb-4f91-a73a-73cfc77b8e06" xmlns:ns3="7aaeed14-7b7c-4a53-9e8b-6f0d6fad5ea2" targetNamespace="http://schemas.microsoft.com/office/2006/metadata/properties" ma:root="true" ma:fieldsID="f0d6bba216cb851cab1ee704e5782421" ns1:_="" ns2:_="" ns3:_="">
    <xsd:import namespace="http://schemas.microsoft.com/sharepoint/v3"/>
    <xsd:import namespace="dd64ec3d-d7fb-4f91-a73a-73cfc77b8e06"/>
    <xsd:import namespace="7aaeed14-7b7c-4a53-9e8b-6f0d6fad5ea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64ec3d-d7fb-4f91-a73a-73cfc77b8e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aeed14-7b7c-4a53-9e8b-6f0d6fad5ea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CCAC12-D689-45D7-B09B-55ED4A9E918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05BAF2D-C841-4221-AD04-A681337740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d64ec3d-d7fb-4f91-a73a-73cfc77b8e06"/>
    <ds:schemaRef ds:uri="7aaeed14-7b7c-4a53-9e8b-6f0d6fad5e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F74B6A-F9E7-41DD-890D-4DF345E32F4D}">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44</TotalTime>
  <Pages>7</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Bojji</dc:creator>
  <cp:keywords/>
  <dc:description/>
  <cp:lastModifiedBy>Himanshu Gehlot</cp:lastModifiedBy>
  <cp:revision>50</cp:revision>
  <dcterms:created xsi:type="dcterms:W3CDTF">2021-08-04T08:24:00Z</dcterms:created>
  <dcterms:modified xsi:type="dcterms:W3CDTF">2021-09-21T11:14:00Z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0x01010056BB02023F7A7F46A821152A02853A30</vt:lpwstr>
  </property>
</Properties>
</file>