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4EAEF" w14:textId="24C00954" w:rsidR="005E1FCB" w:rsidRPr="00494BB9" w:rsidRDefault="005E1FCB" w:rsidP="00494BB9">
      <w:pPr>
        <w:rPr>
          <w:rFonts w:ascii="Arial" w:hAnsi="Arial" w:cs="Arial"/>
        </w:rPr>
        <w:sectPr w:rsidR="005E1FCB" w:rsidRPr="00494BB9">
          <w:footerReference w:type="default" r:id="rId7"/>
          <w:pgSz w:w="11906" w:h="16838"/>
          <w:pgMar w:top="1440" w:right="1440" w:bottom="1440" w:left="1440" w:header="708" w:footer="708" w:gutter="0"/>
          <w:cols w:space="708"/>
          <w:docGrid w:linePitch="360"/>
        </w:sectPr>
      </w:pPr>
    </w:p>
    <w:p w14:paraId="617993AF" w14:textId="6BBAB45A" w:rsidR="0021544A" w:rsidRDefault="005E1FCB" w:rsidP="00494BB9">
      <w:pPr>
        <w:jc w:val="both"/>
        <w:rPr>
          <w:rFonts w:ascii="Arial" w:hAnsi="Arial" w:cs="Arial"/>
        </w:rPr>
      </w:pPr>
      <w:r w:rsidRPr="00494BB9">
        <w:rPr>
          <w:rFonts w:ascii="Arial" w:hAnsi="Arial" w:cs="Arial"/>
        </w:rPr>
        <w:lastRenderedPageBreak/>
        <w:t>Inferring the Demographic History of Wildcats (</w:t>
      </w:r>
      <w:r w:rsidRPr="00494BB9">
        <w:rPr>
          <w:rFonts w:ascii="Arial" w:hAnsi="Arial" w:cs="Arial"/>
          <w:i/>
          <w:iCs/>
        </w:rPr>
        <w:t>Felis silvestris</w:t>
      </w:r>
      <w:r w:rsidRPr="00494BB9">
        <w:rPr>
          <w:rFonts w:ascii="Arial" w:hAnsi="Arial" w:cs="Arial"/>
        </w:rPr>
        <w:t>) through Genetic Data: Simulations and Machine Learning.</w:t>
      </w:r>
    </w:p>
    <w:p w14:paraId="52881B83" w14:textId="77777777" w:rsidR="00D85A93" w:rsidRDefault="00D85A93" w:rsidP="00494BB9">
      <w:pPr>
        <w:jc w:val="both"/>
        <w:rPr>
          <w:rFonts w:ascii="Arial" w:hAnsi="Arial" w:cs="Arial"/>
        </w:rPr>
      </w:pPr>
    </w:p>
    <w:p w14:paraId="41254F67" w14:textId="3031078A" w:rsidR="00D85A93" w:rsidRDefault="00D85A93" w:rsidP="00494BB9">
      <w:pPr>
        <w:jc w:val="both"/>
        <w:rPr>
          <w:rFonts w:ascii="Arial" w:hAnsi="Arial" w:cs="Arial"/>
        </w:rPr>
      </w:pPr>
      <w:r>
        <w:rPr>
          <w:rFonts w:ascii="Arial" w:hAnsi="Arial" w:cs="Arial"/>
        </w:rPr>
        <w:t>Harry Gordon</w:t>
      </w:r>
    </w:p>
    <w:p w14:paraId="0CA03599" w14:textId="77777777" w:rsidR="00D85A93" w:rsidRDefault="00D85A93" w:rsidP="00494BB9">
      <w:pPr>
        <w:jc w:val="both"/>
        <w:rPr>
          <w:rFonts w:ascii="Arial" w:hAnsi="Arial" w:cs="Arial"/>
        </w:rPr>
      </w:pPr>
    </w:p>
    <w:p w14:paraId="16BFAC75" w14:textId="77777777" w:rsidR="00D85A93" w:rsidRDefault="00D85A93" w:rsidP="00494BB9">
      <w:pPr>
        <w:jc w:val="both"/>
        <w:rPr>
          <w:rFonts w:ascii="Arial" w:hAnsi="Arial" w:cs="Arial"/>
        </w:rPr>
      </w:pPr>
    </w:p>
    <w:p w14:paraId="65E68ED1" w14:textId="77777777" w:rsidR="00D85A93" w:rsidRDefault="00D85A93" w:rsidP="00494BB9">
      <w:pPr>
        <w:jc w:val="both"/>
        <w:rPr>
          <w:rFonts w:ascii="Arial" w:hAnsi="Arial" w:cs="Arial"/>
        </w:rPr>
      </w:pPr>
    </w:p>
    <w:p w14:paraId="35B19E78" w14:textId="77777777" w:rsidR="00D85A93" w:rsidRDefault="00D85A93" w:rsidP="00494BB9">
      <w:pPr>
        <w:jc w:val="both"/>
        <w:rPr>
          <w:rFonts w:ascii="Arial" w:hAnsi="Arial" w:cs="Arial"/>
        </w:rPr>
      </w:pPr>
    </w:p>
    <w:p w14:paraId="001451C9" w14:textId="77777777" w:rsidR="00D85A93" w:rsidRDefault="00D85A93" w:rsidP="00494BB9">
      <w:pPr>
        <w:jc w:val="both"/>
        <w:rPr>
          <w:rFonts w:ascii="Arial" w:hAnsi="Arial" w:cs="Arial"/>
        </w:rPr>
      </w:pPr>
    </w:p>
    <w:p w14:paraId="1A4B92AB" w14:textId="77777777" w:rsidR="00D85A93" w:rsidRDefault="00D85A93" w:rsidP="00494BB9">
      <w:pPr>
        <w:jc w:val="both"/>
        <w:rPr>
          <w:rFonts w:ascii="Arial" w:hAnsi="Arial" w:cs="Arial"/>
        </w:rPr>
      </w:pPr>
    </w:p>
    <w:p w14:paraId="6D5F0F0B" w14:textId="77777777" w:rsidR="00D85A93" w:rsidRDefault="00D85A93" w:rsidP="00494BB9">
      <w:pPr>
        <w:jc w:val="both"/>
        <w:rPr>
          <w:rFonts w:ascii="Arial" w:hAnsi="Arial" w:cs="Arial"/>
        </w:rPr>
      </w:pPr>
    </w:p>
    <w:p w14:paraId="0D561C56" w14:textId="77777777" w:rsidR="00D85A93" w:rsidRDefault="00D85A93" w:rsidP="00494BB9">
      <w:pPr>
        <w:jc w:val="both"/>
        <w:rPr>
          <w:rFonts w:ascii="Arial" w:hAnsi="Arial" w:cs="Arial"/>
        </w:rPr>
      </w:pPr>
    </w:p>
    <w:p w14:paraId="584C433B" w14:textId="77777777" w:rsidR="00D85A93" w:rsidRDefault="00D85A93" w:rsidP="00494BB9">
      <w:pPr>
        <w:jc w:val="both"/>
        <w:rPr>
          <w:rFonts w:ascii="Arial" w:hAnsi="Arial" w:cs="Arial"/>
        </w:rPr>
      </w:pPr>
    </w:p>
    <w:p w14:paraId="03D9941C" w14:textId="77777777" w:rsidR="00D85A93" w:rsidRDefault="00D85A93" w:rsidP="00494BB9">
      <w:pPr>
        <w:jc w:val="both"/>
        <w:rPr>
          <w:rFonts w:ascii="Arial" w:hAnsi="Arial" w:cs="Arial"/>
        </w:rPr>
      </w:pPr>
    </w:p>
    <w:p w14:paraId="183FDF35" w14:textId="77777777" w:rsidR="00D85A93" w:rsidRDefault="00D85A93" w:rsidP="00494BB9">
      <w:pPr>
        <w:jc w:val="both"/>
        <w:rPr>
          <w:rFonts w:ascii="Arial" w:hAnsi="Arial" w:cs="Arial"/>
        </w:rPr>
      </w:pPr>
    </w:p>
    <w:p w14:paraId="5B714C7C" w14:textId="77777777" w:rsidR="00D85A93" w:rsidRDefault="00D85A93" w:rsidP="00494BB9">
      <w:pPr>
        <w:jc w:val="both"/>
        <w:rPr>
          <w:rFonts w:ascii="Arial" w:hAnsi="Arial" w:cs="Arial"/>
        </w:rPr>
      </w:pPr>
    </w:p>
    <w:p w14:paraId="199456AF" w14:textId="77777777" w:rsidR="00D85A93" w:rsidRDefault="00D85A93" w:rsidP="00494BB9">
      <w:pPr>
        <w:jc w:val="both"/>
        <w:rPr>
          <w:rFonts w:ascii="Arial" w:hAnsi="Arial" w:cs="Arial"/>
        </w:rPr>
      </w:pPr>
    </w:p>
    <w:p w14:paraId="643726DA" w14:textId="77777777" w:rsidR="00D85A93" w:rsidRDefault="00D85A93" w:rsidP="00494BB9">
      <w:pPr>
        <w:jc w:val="both"/>
        <w:rPr>
          <w:rFonts w:ascii="Arial" w:hAnsi="Arial" w:cs="Arial"/>
        </w:rPr>
      </w:pPr>
    </w:p>
    <w:p w14:paraId="78B429B7" w14:textId="77777777" w:rsidR="00D85A93" w:rsidRDefault="00D85A93" w:rsidP="00494BB9">
      <w:pPr>
        <w:jc w:val="both"/>
        <w:rPr>
          <w:rFonts w:ascii="Arial" w:hAnsi="Arial" w:cs="Arial"/>
        </w:rPr>
      </w:pPr>
    </w:p>
    <w:p w14:paraId="063F365E" w14:textId="77777777" w:rsidR="00D85A93" w:rsidRDefault="00D85A93" w:rsidP="00494BB9">
      <w:pPr>
        <w:jc w:val="both"/>
        <w:rPr>
          <w:rFonts w:ascii="Arial" w:hAnsi="Arial" w:cs="Arial"/>
        </w:rPr>
      </w:pPr>
    </w:p>
    <w:p w14:paraId="7800E2F6" w14:textId="77777777" w:rsidR="00D85A93" w:rsidRDefault="00D85A93" w:rsidP="00494BB9">
      <w:pPr>
        <w:jc w:val="both"/>
        <w:rPr>
          <w:rFonts w:ascii="Arial" w:hAnsi="Arial" w:cs="Arial"/>
        </w:rPr>
      </w:pPr>
    </w:p>
    <w:p w14:paraId="06E73622" w14:textId="77777777" w:rsidR="00D85A93" w:rsidRDefault="00D85A93" w:rsidP="00494BB9">
      <w:pPr>
        <w:jc w:val="both"/>
        <w:rPr>
          <w:rFonts w:ascii="Arial" w:hAnsi="Arial" w:cs="Arial"/>
        </w:rPr>
      </w:pPr>
    </w:p>
    <w:p w14:paraId="4F674B25" w14:textId="77777777" w:rsidR="00D85A93" w:rsidRDefault="00D85A93" w:rsidP="00494BB9">
      <w:pPr>
        <w:jc w:val="both"/>
        <w:rPr>
          <w:rFonts w:ascii="Arial" w:hAnsi="Arial" w:cs="Arial"/>
        </w:rPr>
      </w:pPr>
    </w:p>
    <w:p w14:paraId="4223937E" w14:textId="77777777" w:rsidR="00D85A93" w:rsidRDefault="00D85A93" w:rsidP="00494BB9">
      <w:pPr>
        <w:jc w:val="both"/>
        <w:rPr>
          <w:rFonts w:ascii="Arial" w:hAnsi="Arial" w:cs="Arial"/>
        </w:rPr>
      </w:pPr>
    </w:p>
    <w:p w14:paraId="4C98A4C5" w14:textId="77777777" w:rsidR="00D85A93" w:rsidRDefault="00D85A93" w:rsidP="00494BB9">
      <w:pPr>
        <w:jc w:val="both"/>
        <w:rPr>
          <w:rFonts w:ascii="Arial" w:hAnsi="Arial" w:cs="Arial"/>
        </w:rPr>
      </w:pPr>
    </w:p>
    <w:p w14:paraId="511728EC" w14:textId="77777777" w:rsidR="00D85A93" w:rsidRDefault="00D85A93" w:rsidP="00494BB9">
      <w:pPr>
        <w:jc w:val="both"/>
        <w:rPr>
          <w:rFonts w:ascii="Arial" w:hAnsi="Arial" w:cs="Arial"/>
        </w:rPr>
      </w:pPr>
    </w:p>
    <w:p w14:paraId="1C0D09A9" w14:textId="77777777" w:rsidR="00D85A93" w:rsidRDefault="00D85A93" w:rsidP="00494BB9">
      <w:pPr>
        <w:jc w:val="both"/>
        <w:rPr>
          <w:rFonts w:ascii="Arial" w:hAnsi="Arial" w:cs="Arial"/>
        </w:rPr>
      </w:pPr>
    </w:p>
    <w:p w14:paraId="068B1637" w14:textId="77777777" w:rsidR="00D85A93" w:rsidRDefault="00D85A93" w:rsidP="00494BB9">
      <w:pPr>
        <w:jc w:val="both"/>
        <w:rPr>
          <w:rFonts w:ascii="Arial" w:hAnsi="Arial" w:cs="Arial"/>
        </w:rPr>
      </w:pPr>
    </w:p>
    <w:p w14:paraId="4B52F8FB" w14:textId="77777777" w:rsidR="00D85A93" w:rsidRDefault="00D85A93" w:rsidP="00494BB9">
      <w:pPr>
        <w:jc w:val="both"/>
        <w:rPr>
          <w:rFonts w:ascii="Arial" w:hAnsi="Arial" w:cs="Arial"/>
        </w:rPr>
      </w:pPr>
    </w:p>
    <w:p w14:paraId="3333028F" w14:textId="77777777" w:rsidR="00D85A93" w:rsidRDefault="00D85A93" w:rsidP="00494BB9">
      <w:pPr>
        <w:jc w:val="both"/>
        <w:rPr>
          <w:rFonts w:ascii="Arial" w:hAnsi="Arial" w:cs="Arial"/>
        </w:rPr>
      </w:pPr>
    </w:p>
    <w:p w14:paraId="381F513D" w14:textId="77777777" w:rsidR="00D85A93" w:rsidRDefault="00D85A93" w:rsidP="00494BB9">
      <w:pPr>
        <w:jc w:val="both"/>
        <w:rPr>
          <w:rFonts w:ascii="Arial" w:hAnsi="Arial" w:cs="Arial"/>
        </w:rPr>
      </w:pPr>
    </w:p>
    <w:p w14:paraId="47D762D5" w14:textId="77777777" w:rsidR="00D85A93" w:rsidRDefault="00D85A93" w:rsidP="00494BB9">
      <w:pPr>
        <w:jc w:val="both"/>
        <w:rPr>
          <w:rFonts w:ascii="Arial" w:hAnsi="Arial" w:cs="Arial"/>
        </w:rPr>
      </w:pPr>
    </w:p>
    <w:p w14:paraId="4D7F0BE8" w14:textId="77777777" w:rsidR="00D85A93" w:rsidRDefault="00D85A93" w:rsidP="00494BB9">
      <w:pPr>
        <w:jc w:val="both"/>
        <w:rPr>
          <w:rFonts w:ascii="Arial" w:hAnsi="Arial" w:cs="Arial"/>
        </w:rPr>
      </w:pPr>
    </w:p>
    <w:p w14:paraId="7724D94F" w14:textId="77777777" w:rsidR="00D85A93" w:rsidRDefault="00D85A93" w:rsidP="00494BB9">
      <w:pPr>
        <w:jc w:val="both"/>
        <w:rPr>
          <w:rFonts w:ascii="Arial" w:hAnsi="Arial" w:cs="Arial"/>
        </w:rPr>
      </w:pPr>
    </w:p>
    <w:p w14:paraId="1ED8ED0E" w14:textId="77777777" w:rsidR="00D85A93" w:rsidRDefault="00D85A93" w:rsidP="00494BB9">
      <w:pPr>
        <w:jc w:val="both"/>
        <w:rPr>
          <w:rFonts w:ascii="Arial" w:hAnsi="Arial" w:cs="Arial"/>
        </w:rPr>
      </w:pPr>
    </w:p>
    <w:p w14:paraId="724F3B96" w14:textId="77777777" w:rsidR="00D85A93" w:rsidRPr="00494BB9" w:rsidRDefault="00D85A93" w:rsidP="00494BB9">
      <w:pPr>
        <w:jc w:val="both"/>
        <w:rPr>
          <w:rFonts w:ascii="Arial" w:hAnsi="Arial" w:cs="Arial"/>
        </w:rPr>
      </w:pPr>
    </w:p>
    <w:p w14:paraId="28804AEA" w14:textId="77777777" w:rsidR="0021544A" w:rsidRPr="00494BB9" w:rsidRDefault="0021544A" w:rsidP="00494BB9">
      <w:pPr>
        <w:jc w:val="both"/>
        <w:rPr>
          <w:rFonts w:ascii="Arial" w:hAnsi="Arial" w:cs="Arial"/>
        </w:rPr>
      </w:pPr>
    </w:p>
    <w:p w14:paraId="4499C90F" w14:textId="77777777" w:rsidR="005E1FCB" w:rsidRPr="00494BB9" w:rsidRDefault="005E1FCB" w:rsidP="00494BB9">
      <w:pPr>
        <w:jc w:val="both"/>
        <w:rPr>
          <w:rFonts w:ascii="Arial" w:hAnsi="Arial" w:cs="Arial"/>
          <w:b/>
          <w:bCs/>
        </w:rPr>
      </w:pPr>
      <w:r w:rsidRPr="00494BB9">
        <w:rPr>
          <w:rFonts w:ascii="Arial" w:hAnsi="Arial" w:cs="Arial"/>
          <w:b/>
          <w:bCs/>
        </w:rPr>
        <w:lastRenderedPageBreak/>
        <w:t>Abstract</w:t>
      </w:r>
    </w:p>
    <w:p w14:paraId="5AC30C27" w14:textId="36E719B8" w:rsidR="005E1FCB" w:rsidRPr="00494BB9" w:rsidRDefault="005E1FCB" w:rsidP="00494BB9">
      <w:pPr>
        <w:jc w:val="both"/>
        <w:rPr>
          <w:rFonts w:ascii="Arial" w:hAnsi="Arial" w:cs="Arial"/>
        </w:rPr>
      </w:pPr>
      <w:r w:rsidRPr="00494BB9">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494BB9">
        <w:rPr>
          <w:rFonts w:ascii="Arial" w:hAnsi="Arial" w:cs="Arial"/>
          <w:i/>
          <w:iCs/>
        </w:rPr>
        <w:t>Felis silvestris</w:t>
      </w:r>
      <w:r w:rsidRPr="00494BB9">
        <w:rPr>
          <w:rFonts w:ascii="Arial" w:hAnsi="Arial" w:cs="Arial"/>
        </w:rPr>
        <w:t>) under threat of eradication by genetic swamping due to hybridisation with Domestic Cats (</w:t>
      </w:r>
      <w:r w:rsidRPr="00494BB9">
        <w:rPr>
          <w:rFonts w:ascii="Arial" w:hAnsi="Arial" w:cs="Arial"/>
          <w:i/>
          <w:iCs/>
        </w:rPr>
        <w:t>F. catus</w:t>
      </w:r>
      <w:r w:rsidRPr="00494BB9">
        <w:rPr>
          <w:rFonts w:ascii="Arial" w:hAnsi="Arial" w:cs="Arial"/>
        </w:rPr>
        <w:t>). Previous studies have used ABC with population genomics simulators to explore the extent of this hybridisation for a three</w:t>
      </w:r>
      <w:r w:rsidR="00B1732F">
        <w:rPr>
          <w:rFonts w:ascii="Arial" w:hAnsi="Arial" w:cs="Arial"/>
        </w:rPr>
        <w:t>-</w:t>
      </w:r>
      <w:r w:rsidRPr="00494BB9">
        <w:rPr>
          <w:rFonts w:ascii="Arial" w:hAnsi="Arial" w:cs="Arial"/>
        </w:rPr>
        <w:t xml:space="preserve">population model of Domestics, Scottish </w:t>
      </w:r>
      <w:r w:rsidRPr="00494BB9">
        <w:rPr>
          <w:rFonts w:ascii="Arial" w:hAnsi="Arial" w:cs="Arial"/>
          <w:i/>
          <w:iCs/>
        </w:rPr>
        <w:t>F. silvestris</w:t>
      </w:r>
      <w:r w:rsidRPr="00494BB9">
        <w:rPr>
          <w:rFonts w:ascii="Arial" w:hAnsi="Arial" w:cs="Arial"/>
        </w:rPr>
        <w:t xml:space="preserve">, and a captive population of </w:t>
      </w:r>
      <w:r w:rsidRPr="00494BB9">
        <w:rPr>
          <w:rFonts w:ascii="Arial" w:hAnsi="Arial" w:cs="Arial"/>
          <w:i/>
          <w:iCs/>
        </w:rPr>
        <w:t>F. silvestris</w:t>
      </w:r>
      <w:r w:rsidRPr="00494BB9">
        <w:rPr>
          <w:rFonts w:ascii="Arial" w:hAnsi="Arial" w:cs="Arial"/>
        </w:rPr>
        <w:t xml:space="preserve">. This study aimed to expand the previously studied model of evolution to include European </w:t>
      </w:r>
      <w:r w:rsidRPr="00494BB9">
        <w:rPr>
          <w:rFonts w:ascii="Arial" w:hAnsi="Arial" w:cs="Arial"/>
          <w:i/>
          <w:iCs/>
        </w:rPr>
        <w:t>F. silvestris</w:t>
      </w:r>
      <w:r w:rsidRPr="00494BB9">
        <w:rPr>
          <w:rFonts w:ascii="Arial" w:hAnsi="Arial" w:cs="Arial"/>
        </w:rPr>
        <w:t xml:space="preserve"> and African Wildcats (</w:t>
      </w:r>
      <w:r w:rsidRPr="00494BB9">
        <w:rPr>
          <w:rFonts w:ascii="Arial" w:hAnsi="Arial" w:cs="Arial"/>
          <w:i/>
          <w:iCs/>
        </w:rPr>
        <w:t xml:space="preserve">F. </w:t>
      </w:r>
      <w:proofErr w:type="spellStart"/>
      <w:r w:rsidRPr="00494BB9">
        <w:rPr>
          <w:rFonts w:ascii="Arial" w:hAnsi="Arial" w:cs="Arial"/>
          <w:i/>
          <w:iCs/>
        </w:rPr>
        <w:t>lybica</w:t>
      </w:r>
      <w:proofErr w:type="spellEnd"/>
      <w:r w:rsidRPr="00494BB9">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Pr>
          <w:rFonts w:ascii="Arial" w:hAnsi="Arial" w:cs="Arial"/>
        </w:rPr>
        <w:t xml:space="preserve"> on</w:t>
      </w:r>
      <w:r w:rsidRPr="00494BB9">
        <w:rPr>
          <w:rFonts w:ascii="Arial" w:hAnsi="Arial" w:cs="Arial"/>
        </w:rPr>
        <w:t xml:space="preserve"> whole genome sequence data.</w:t>
      </w:r>
    </w:p>
    <w:p w14:paraId="07B62DDB" w14:textId="77777777" w:rsidR="005E1FCB" w:rsidRPr="00494BB9" w:rsidRDefault="005E1FCB" w:rsidP="00494BB9">
      <w:pPr>
        <w:jc w:val="both"/>
        <w:rPr>
          <w:rFonts w:ascii="Arial" w:hAnsi="Arial" w:cs="Arial"/>
        </w:rPr>
      </w:pPr>
    </w:p>
    <w:p w14:paraId="7309DD6F" w14:textId="77777777" w:rsidR="005E1FCB" w:rsidRPr="00494BB9" w:rsidRDefault="005E1FCB" w:rsidP="00494BB9">
      <w:pPr>
        <w:jc w:val="both"/>
        <w:rPr>
          <w:rFonts w:ascii="Arial" w:hAnsi="Arial" w:cs="Arial"/>
          <w:b/>
          <w:bCs/>
        </w:rPr>
      </w:pPr>
      <w:r w:rsidRPr="00494BB9">
        <w:rPr>
          <w:rFonts w:ascii="Arial" w:hAnsi="Arial" w:cs="Arial"/>
          <w:b/>
          <w:bCs/>
        </w:rPr>
        <w:t>Acknowledgements</w:t>
      </w:r>
    </w:p>
    <w:p w14:paraId="5C80D1F9" w14:textId="2CDAE0EC" w:rsidR="005E1FCB" w:rsidRPr="00494BB9" w:rsidRDefault="005E1FCB" w:rsidP="00494BB9">
      <w:pPr>
        <w:jc w:val="both"/>
        <w:rPr>
          <w:rFonts w:ascii="Arial" w:hAnsi="Arial" w:cs="Arial"/>
        </w:rPr>
      </w:pPr>
      <w:r w:rsidRPr="00494BB9">
        <w:rPr>
          <w:rFonts w:ascii="Arial" w:hAnsi="Arial" w:cs="Arial"/>
        </w:rPr>
        <w:t xml:space="preserve">I would like to thank my supervisor, Mark Beaumont, Jo Howard-McCombe, and Dan Ward for conceiving such an interesting project, and for so generously giving me their time, </w:t>
      </w:r>
      <w:r w:rsidR="003A49FD" w:rsidRPr="00494BB9">
        <w:rPr>
          <w:rFonts w:ascii="Arial" w:hAnsi="Arial" w:cs="Arial"/>
        </w:rPr>
        <w:t>patience,</w:t>
      </w:r>
      <w:r w:rsidRPr="00494BB9">
        <w:rPr>
          <w:rFonts w:ascii="Arial" w:hAnsi="Arial" w:cs="Arial"/>
        </w:rPr>
        <w:t xml:space="preserve"> and guidance through such a steep learning curve</w:t>
      </w:r>
      <w:r w:rsidR="002C6B3B">
        <w:rPr>
          <w:rFonts w:ascii="Arial" w:hAnsi="Arial" w:cs="Arial"/>
        </w:rPr>
        <w:t>.</w:t>
      </w:r>
      <w:r w:rsidRPr="00494BB9">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494BB9" w:rsidRDefault="005E1FCB" w:rsidP="00494BB9">
      <w:pPr>
        <w:jc w:val="both"/>
        <w:rPr>
          <w:rFonts w:ascii="Arial" w:hAnsi="Arial" w:cs="Arial"/>
        </w:rPr>
      </w:pPr>
    </w:p>
    <w:p w14:paraId="1DE3D7E6" w14:textId="77777777" w:rsidR="005E1FCB" w:rsidRPr="00494BB9" w:rsidRDefault="005E1FCB" w:rsidP="00494BB9">
      <w:pPr>
        <w:jc w:val="both"/>
        <w:rPr>
          <w:rFonts w:ascii="Arial" w:hAnsi="Arial" w:cs="Arial"/>
          <w:b/>
          <w:bCs/>
        </w:rPr>
      </w:pPr>
      <w:r w:rsidRPr="00494BB9">
        <w:rPr>
          <w:rFonts w:ascii="Arial" w:hAnsi="Arial" w:cs="Arial"/>
          <w:b/>
          <w:bCs/>
        </w:rPr>
        <w:t>Keywords</w:t>
      </w:r>
    </w:p>
    <w:p w14:paraId="48DE4BE0" w14:textId="77777777" w:rsidR="005E1FCB" w:rsidRPr="00494BB9" w:rsidRDefault="005E1FCB" w:rsidP="00494BB9">
      <w:pPr>
        <w:jc w:val="both"/>
        <w:rPr>
          <w:rFonts w:ascii="Arial" w:hAnsi="Arial" w:cs="Arial"/>
        </w:rPr>
      </w:pPr>
      <w:r w:rsidRPr="00494BB9">
        <w:rPr>
          <w:rFonts w:ascii="Arial" w:hAnsi="Arial" w:cs="Arial"/>
        </w:rPr>
        <w:t>Population Genomics, Machine Learning, Simulation, Wildcats, Bayesian Inference.</w:t>
      </w:r>
    </w:p>
    <w:p w14:paraId="1311A87E" w14:textId="77777777" w:rsidR="005E1FCB" w:rsidRDefault="005E1FCB" w:rsidP="00494BB9">
      <w:pPr>
        <w:jc w:val="both"/>
        <w:rPr>
          <w:rFonts w:ascii="Arial" w:hAnsi="Arial" w:cs="Arial"/>
        </w:rPr>
      </w:pPr>
    </w:p>
    <w:p w14:paraId="3B2F1D9B" w14:textId="77777777" w:rsidR="00211472" w:rsidRDefault="00211472" w:rsidP="00494BB9">
      <w:pPr>
        <w:jc w:val="both"/>
        <w:rPr>
          <w:rFonts w:ascii="Arial" w:hAnsi="Arial" w:cs="Arial"/>
        </w:rPr>
      </w:pPr>
    </w:p>
    <w:p w14:paraId="403C341A" w14:textId="77777777" w:rsidR="00211472" w:rsidRDefault="00211472" w:rsidP="00494BB9">
      <w:pPr>
        <w:jc w:val="both"/>
        <w:rPr>
          <w:rFonts w:ascii="Arial" w:hAnsi="Arial" w:cs="Arial"/>
        </w:rPr>
      </w:pPr>
    </w:p>
    <w:p w14:paraId="0E6C3B2B" w14:textId="77777777" w:rsidR="008B5079" w:rsidRPr="00494BB9" w:rsidRDefault="008B5079" w:rsidP="00494BB9">
      <w:pPr>
        <w:jc w:val="both"/>
        <w:rPr>
          <w:rFonts w:ascii="Arial" w:hAnsi="Arial" w:cs="Arial"/>
        </w:rPr>
      </w:pPr>
    </w:p>
    <w:p w14:paraId="2779B4A1" w14:textId="77777777" w:rsidR="005E1FCB" w:rsidRPr="00494BB9" w:rsidRDefault="005E1FCB" w:rsidP="00494BB9">
      <w:pPr>
        <w:jc w:val="both"/>
        <w:rPr>
          <w:rFonts w:ascii="Arial" w:hAnsi="Arial" w:cs="Arial"/>
          <w:b/>
          <w:bCs/>
        </w:rPr>
      </w:pPr>
      <w:r w:rsidRPr="00494BB9">
        <w:rPr>
          <w:rFonts w:ascii="Arial" w:hAnsi="Arial" w:cs="Arial"/>
          <w:b/>
          <w:bCs/>
        </w:rPr>
        <w:lastRenderedPageBreak/>
        <w:t>Author’s declaration</w:t>
      </w:r>
    </w:p>
    <w:p w14:paraId="03134994" w14:textId="77777777" w:rsidR="005E1FCB" w:rsidRPr="00494BB9" w:rsidRDefault="005E1FCB" w:rsidP="00494BB9">
      <w:pPr>
        <w:jc w:val="both"/>
        <w:rPr>
          <w:rFonts w:ascii="Arial" w:hAnsi="Arial" w:cs="Arial"/>
        </w:rPr>
      </w:pPr>
      <w:r w:rsidRPr="00494BB9">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494BB9" w:rsidRDefault="005E1FCB" w:rsidP="00494BB9">
      <w:pPr>
        <w:jc w:val="both"/>
        <w:rPr>
          <w:rFonts w:ascii="Arial" w:hAnsi="Arial" w:cs="Arial"/>
        </w:rPr>
      </w:pPr>
    </w:p>
    <w:p w14:paraId="3F290D1E" w14:textId="4F1C0805" w:rsidR="005E1FCB" w:rsidRPr="00494BB9" w:rsidRDefault="005E1FCB" w:rsidP="00494BB9">
      <w:pPr>
        <w:jc w:val="both"/>
        <w:rPr>
          <w:rFonts w:ascii="Arial" w:hAnsi="Arial" w:cs="Arial"/>
        </w:rPr>
      </w:pPr>
      <w:r w:rsidRPr="00494BB9">
        <w:rPr>
          <w:rFonts w:ascii="Arial" w:hAnsi="Arial" w:cs="Arial"/>
        </w:rPr>
        <w:t>SIGNED: HARRY GORDON</w:t>
      </w:r>
      <w:r w:rsidR="00F66B3E" w:rsidRPr="00494BB9">
        <w:rPr>
          <w:rFonts w:ascii="Arial" w:hAnsi="Arial" w:cs="Arial"/>
        </w:rPr>
        <w:t xml:space="preserve"> </w:t>
      </w:r>
      <w:r w:rsidRPr="00494BB9">
        <w:rPr>
          <w:rFonts w:ascii="Arial" w:hAnsi="Arial" w:cs="Arial"/>
        </w:rPr>
        <w:t xml:space="preserve">  DATE: 09/09/2023</w:t>
      </w:r>
    </w:p>
    <w:p w14:paraId="24E90214" w14:textId="77777777" w:rsidR="005E1FCB" w:rsidRPr="00494BB9" w:rsidRDefault="005E1FCB" w:rsidP="00494BB9">
      <w:pPr>
        <w:jc w:val="both"/>
        <w:rPr>
          <w:rFonts w:ascii="Arial" w:hAnsi="Arial" w:cs="Arial"/>
        </w:rPr>
      </w:pPr>
    </w:p>
    <w:p w14:paraId="15E73091" w14:textId="77777777" w:rsidR="008B2BC6" w:rsidRPr="00494BB9" w:rsidRDefault="008B2BC6" w:rsidP="00494BB9">
      <w:pPr>
        <w:jc w:val="both"/>
        <w:rPr>
          <w:rFonts w:ascii="Arial" w:hAnsi="Arial" w:cs="Arial"/>
        </w:rPr>
      </w:pPr>
    </w:p>
    <w:p w14:paraId="3FD49FD1" w14:textId="77777777" w:rsidR="008B2BC6" w:rsidRDefault="008B2BC6" w:rsidP="00494BB9">
      <w:pPr>
        <w:jc w:val="both"/>
        <w:rPr>
          <w:rFonts w:ascii="Arial" w:hAnsi="Arial" w:cs="Arial"/>
        </w:rPr>
      </w:pPr>
    </w:p>
    <w:p w14:paraId="2CE2BECD" w14:textId="77777777" w:rsidR="00525930" w:rsidRDefault="00525930" w:rsidP="00494BB9">
      <w:pPr>
        <w:jc w:val="both"/>
        <w:rPr>
          <w:rFonts w:ascii="Arial" w:hAnsi="Arial" w:cs="Arial"/>
        </w:rPr>
      </w:pPr>
    </w:p>
    <w:p w14:paraId="20E18330" w14:textId="77777777" w:rsidR="00525930" w:rsidRDefault="00525930" w:rsidP="00494BB9">
      <w:pPr>
        <w:jc w:val="both"/>
        <w:rPr>
          <w:rFonts w:ascii="Arial" w:hAnsi="Arial" w:cs="Arial"/>
        </w:rPr>
      </w:pPr>
    </w:p>
    <w:p w14:paraId="0733E1D6" w14:textId="77777777" w:rsidR="00525930" w:rsidRDefault="00525930" w:rsidP="00494BB9">
      <w:pPr>
        <w:jc w:val="both"/>
        <w:rPr>
          <w:rFonts w:ascii="Arial" w:hAnsi="Arial" w:cs="Arial"/>
        </w:rPr>
      </w:pPr>
    </w:p>
    <w:p w14:paraId="2F6E6536" w14:textId="77777777" w:rsidR="00525930" w:rsidRDefault="00525930" w:rsidP="00494BB9">
      <w:pPr>
        <w:jc w:val="both"/>
        <w:rPr>
          <w:rFonts w:ascii="Arial" w:hAnsi="Arial" w:cs="Arial"/>
        </w:rPr>
      </w:pPr>
    </w:p>
    <w:p w14:paraId="26FB5874" w14:textId="77777777" w:rsidR="00525930" w:rsidRDefault="00525930" w:rsidP="00494BB9">
      <w:pPr>
        <w:jc w:val="both"/>
        <w:rPr>
          <w:rFonts w:ascii="Arial" w:hAnsi="Arial" w:cs="Arial"/>
        </w:rPr>
      </w:pPr>
    </w:p>
    <w:p w14:paraId="41D61D2C" w14:textId="77777777" w:rsidR="00525930" w:rsidRDefault="00525930" w:rsidP="00494BB9">
      <w:pPr>
        <w:jc w:val="both"/>
        <w:rPr>
          <w:rFonts w:ascii="Arial" w:hAnsi="Arial" w:cs="Arial"/>
        </w:rPr>
      </w:pPr>
    </w:p>
    <w:p w14:paraId="32A6770D" w14:textId="77777777" w:rsidR="00525930" w:rsidRDefault="00525930" w:rsidP="00494BB9">
      <w:pPr>
        <w:jc w:val="both"/>
        <w:rPr>
          <w:rFonts w:ascii="Arial" w:hAnsi="Arial" w:cs="Arial"/>
        </w:rPr>
      </w:pPr>
    </w:p>
    <w:p w14:paraId="706516DC" w14:textId="77777777" w:rsidR="00525930" w:rsidRDefault="00525930" w:rsidP="00494BB9">
      <w:pPr>
        <w:jc w:val="both"/>
        <w:rPr>
          <w:rFonts w:ascii="Arial" w:hAnsi="Arial" w:cs="Arial"/>
        </w:rPr>
      </w:pPr>
    </w:p>
    <w:p w14:paraId="50CD8050" w14:textId="77777777" w:rsidR="00525930" w:rsidRDefault="00525930" w:rsidP="00494BB9">
      <w:pPr>
        <w:jc w:val="both"/>
        <w:rPr>
          <w:rFonts w:ascii="Arial" w:hAnsi="Arial" w:cs="Arial"/>
        </w:rPr>
      </w:pPr>
    </w:p>
    <w:p w14:paraId="385A2CF7" w14:textId="77777777" w:rsidR="00525930" w:rsidRDefault="00525930" w:rsidP="00494BB9">
      <w:pPr>
        <w:jc w:val="both"/>
        <w:rPr>
          <w:rFonts w:ascii="Arial" w:hAnsi="Arial" w:cs="Arial"/>
        </w:rPr>
      </w:pPr>
    </w:p>
    <w:p w14:paraId="0588C12D" w14:textId="77777777" w:rsidR="00525930" w:rsidRDefault="00525930" w:rsidP="00494BB9">
      <w:pPr>
        <w:jc w:val="both"/>
        <w:rPr>
          <w:rFonts w:ascii="Arial" w:hAnsi="Arial" w:cs="Arial"/>
        </w:rPr>
      </w:pPr>
    </w:p>
    <w:p w14:paraId="7E2BA821" w14:textId="77777777" w:rsidR="00525930" w:rsidRDefault="00525930" w:rsidP="00494BB9">
      <w:pPr>
        <w:jc w:val="both"/>
        <w:rPr>
          <w:rFonts w:ascii="Arial" w:hAnsi="Arial" w:cs="Arial"/>
        </w:rPr>
      </w:pPr>
    </w:p>
    <w:p w14:paraId="1FD6F7E8" w14:textId="77777777" w:rsidR="00525930" w:rsidRDefault="00525930" w:rsidP="00494BB9">
      <w:pPr>
        <w:jc w:val="both"/>
        <w:rPr>
          <w:rFonts w:ascii="Arial" w:hAnsi="Arial" w:cs="Arial"/>
        </w:rPr>
      </w:pPr>
    </w:p>
    <w:p w14:paraId="0244745B" w14:textId="77777777" w:rsidR="00525930" w:rsidRDefault="00525930" w:rsidP="00494BB9">
      <w:pPr>
        <w:jc w:val="both"/>
        <w:rPr>
          <w:rFonts w:ascii="Arial" w:hAnsi="Arial" w:cs="Arial"/>
        </w:rPr>
      </w:pPr>
    </w:p>
    <w:p w14:paraId="305BEEF4" w14:textId="77777777" w:rsidR="00525930" w:rsidRDefault="00525930" w:rsidP="00494BB9">
      <w:pPr>
        <w:jc w:val="both"/>
        <w:rPr>
          <w:rFonts w:ascii="Arial" w:hAnsi="Arial" w:cs="Arial"/>
        </w:rPr>
      </w:pPr>
    </w:p>
    <w:p w14:paraId="22082B3F" w14:textId="77777777" w:rsidR="00525930" w:rsidRDefault="00525930" w:rsidP="00494BB9">
      <w:pPr>
        <w:jc w:val="both"/>
        <w:rPr>
          <w:rFonts w:ascii="Arial" w:hAnsi="Arial" w:cs="Arial"/>
        </w:rPr>
      </w:pPr>
    </w:p>
    <w:p w14:paraId="1B2149DF" w14:textId="77777777" w:rsidR="00525930" w:rsidRDefault="00525930" w:rsidP="00494BB9">
      <w:pPr>
        <w:jc w:val="both"/>
        <w:rPr>
          <w:rFonts w:ascii="Arial" w:hAnsi="Arial" w:cs="Arial"/>
        </w:rPr>
      </w:pPr>
    </w:p>
    <w:p w14:paraId="4874B2F1" w14:textId="77777777" w:rsidR="00525930" w:rsidRDefault="00525930" w:rsidP="00494BB9">
      <w:pPr>
        <w:jc w:val="both"/>
        <w:rPr>
          <w:rFonts w:ascii="Arial" w:hAnsi="Arial" w:cs="Arial"/>
        </w:rPr>
      </w:pPr>
    </w:p>
    <w:p w14:paraId="74BB9324" w14:textId="77777777" w:rsidR="00525930" w:rsidRDefault="00525930" w:rsidP="00494BB9">
      <w:pPr>
        <w:jc w:val="both"/>
        <w:rPr>
          <w:rFonts w:ascii="Arial" w:hAnsi="Arial" w:cs="Arial"/>
        </w:rPr>
      </w:pPr>
    </w:p>
    <w:p w14:paraId="7008794F" w14:textId="77777777" w:rsidR="00525930" w:rsidRDefault="00525930" w:rsidP="00494BB9">
      <w:pPr>
        <w:jc w:val="both"/>
        <w:rPr>
          <w:rFonts w:ascii="Arial" w:hAnsi="Arial" w:cs="Arial"/>
        </w:rPr>
      </w:pPr>
    </w:p>
    <w:p w14:paraId="6C112301" w14:textId="77777777" w:rsidR="00525930" w:rsidRDefault="00525930" w:rsidP="00494BB9">
      <w:pPr>
        <w:jc w:val="both"/>
        <w:rPr>
          <w:rFonts w:ascii="Arial" w:hAnsi="Arial" w:cs="Arial"/>
        </w:rPr>
      </w:pPr>
    </w:p>
    <w:p w14:paraId="3E2DE6F3" w14:textId="77777777" w:rsidR="00525930" w:rsidRDefault="00525930" w:rsidP="00494BB9">
      <w:pPr>
        <w:jc w:val="both"/>
        <w:rPr>
          <w:rFonts w:ascii="Arial" w:hAnsi="Arial" w:cs="Arial"/>
        </w:rPr>
      </w:pPr>
    </w:p>
    <w:p w14:paraId="5F968FB5" w14:textId="77777777" w:rsidR="00525930" w:rsidRDefault="00525930" w:rsidP="00494BB9">
      <w:pPr>
        <w:jc w:val="both"/>
        <w:rPr>
          <w:rFonts w:ascii="Arial" w:hAnsi="Arial" w:cs="Arial"/>
        </w:rPr>
      </w:pPr>
    </w:p>
    <w:p w14:paraId="331ECCE2" w14:textId="77777777" w:rsidR="00525930" w:rsidRDefault="00525930" w:rsidP="00494BB9">
      <w:pPr>
        <w:jc w:val="both"/>
        <w:rPr>
          <w:rFonts w:ascii="Arial" w:hAnsi="Arial" w:cs="Arial"/>
        </w:rPr>
      </w:pPr>
    </w:p>
    <w:p w14:paraId="39A7D71F" w14:textId="77777777" w:rsidR="00525930" w:rsidRPr="00494BB9" w:rsidRDefault="00525930" w:rsidP="00494BB9">
      <w:pPr>
        <w:jc w:val="both"/>
        <w:rPr>
          <w:rFonts w:ascii="Arial" w:hAnsi="Arial" w:cs="Arial"/>
        </w:rPr>
      </w:pPr>
    </w:p>
    <w:p w14:paraId="1A018C5D" w14:textId="6E3BF378" w:rsidR="005E1FCB" w:rsidRPr="00494BB9" w:rsidRDefault="005E1FCB" w:rsidP="00494BB9">
      <w:pPr>
        <w:jc w:val="both"/>
        <w:rPr>
          <w:rFonts w:ascii="Arial" w:hAnsi="Arial" w:cs="Arial"/>
          <w:b/>
          <w:bCs/>
        </w:rPr>
      </w:pPr>
      <w:r w:rsidRPr="00494BB9">
        <w:rPr>
          <w:rFonts w:ascii="Arial" w:hAnsi="Arial" w:cs="Arial"/>
          <w:b/>
          <w:bCs/>
        </w:rPr>
        <w:lastRenderedPageBreak/>
        <w:t>Contents</w:t>
      </w:r>
    </w:p>
    <w:p w14:paraId="4872901F"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Introduction</w:t>
      </w:r>
    </w:p>
    <w:p w14:paraId="6E0FC1E9" w14:textId="77777777" w:rsidR="005E1FCB" w:rsidRPr="00494BB9" w:rsidRDefault="005E1FCB" w:rsidP="00494BB9">
      <w:pPr>
        <w:pStyle w:val="ListParagraph"/>
        <w:numPr>
          <w:ilvl w:val="0"/>
          <w:numId w:val="18"/>
        </w:numPr>
        <w:spacing w:after="160"/>
        <w:jc w:val="both"/>
        <w:rPr>
          <w:rFonts w:ascii="Arial" w:hAnsi="Arial" w:cs="Arial"/>
        </w:rPr>
      </w:pPr>
      <w:r w:rsidRPr="00494BB9">
        <w:rPr>
          <w:rFonts w:ascii="Arial" w:hAnsi="Arial" w:cs="Arial"/>
        </w:rPr>
        <w:t>Methods</w:t>
      </w:r>
    </w:p>
    <w:p w14:paraId="6D8F00E0"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Model of Wildcat demography</w:t>
      </w:r>
    </w:p>
    <w:p w14:paraId="22218DAF"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Prior distributions</w:t>
      </w:r>
    </w:p>
    <w:p w14:paraId="7C45333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Genomic data</w:t>
      </w:r>
    </w:p>
    <w:p w14:paraId="05CB7BA3"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Coupling forward-time and coalescent simulators</w:t>
      </w:r>
    </w:p>
    <w:p w14:paraId="6A52D2FC" w14:textId="77777777" w:rsidR="005E1FCB" w:rsidRPr="00494BB9" w:rsidRDefault="005E1FCB" w:rsidP="00494BB9">
      <w:pPr>
        <w:pStyle w:val="ListParagraph"/>
        <w:numPr>
          <w:ilvl w:val="1"/>
          <w:numId w:val="18"/>
        </w:numPr>
        <w:spacing w:after="160"/>
        <w:jc w:val="both"/>
        <w:rPr>
          <w:rFonts w:ascii="Arial" w:hAnsi="Arial" w:cs="Arial"/>
        </w:rPr>
      </w:pPr>
      <w:r w:rsidRPr="00494BB9">
        <w:rPr>
          <w:rFonts w:ascii="Arial" w:hAnsi="Arial" w:cs="Arial"/>
        </w:rPr>
        <w:t>Summary statistics</w:t>
      </w:r>
    </w:p>
    <w:p w14:paraId="0675054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Model misspecification</w:t>
      </w:r>
    </w:p>
    <w:p w14:paraId="52587F09"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SNPE procedure</w:t>
      </w:r>
    </w:p>
    <w:p w14:paraId="280E5AFB"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Results</w:t>
      </w:r>
    </w:p>
    <w:p w14:paraId="49C51970"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Posterior distributions</w:t>
      </w:r>
    </w:p>
    <w:p w14:paraId="296DB7C1"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i/>
          <w:iCs/>
        </w:rPr>
        <w:t>Maximum a posteriori</w:t>
      </w:r>
      <w:r w:rsidRPr="00494BB9">
        <w:rPr>
          <w:rFonts w:ascii="Arial" w:hAnsi="Arial" w:cs="Arial"/>
        </w:rPr>
        <w:t xml:space="preserve"> model</w:t>
      </w:r>
    </w:p>
    <w:p w14:paraId="712F2753" w14:textId="77777777" w:rsidR="005E1FCB" w:rsidRPr="00494BB9" w:rsidRDefault="005E1FCB" w:rsidP="00B7333D">
      <w:pPr>
        <w:pStyle w:val="ListParagraph"/>
        <w:numPr>
          <w:ilvl w:val="0"/>
          <w:numId w:val="18"/>
        </w:numPr>
        <w:spacing w:after="160"/>
        <w:jc w:val="both"/>
        <w:rPr>
          <w:rFonts w:ascii="Arial" w:hAnsi="Arial" w:cs="Arial"/>
        </w:rPr>
      </w:pPr>
      <w:r w:rsidRPr="00494BB9">
        <w:rPr>
          <w:rFonts w:ascii="Arial" w:hAnsi="Arial" w:cs="Arial"/>
        </w:rPr>
        <w:t>Discussion</w:t>
      </w:r>
    </w:p>
    <w:p w14:paraId="39048E8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Conclusions for demography</w:t>
      </w:r>
    </w:p>
    <w:p w14:paraId="7EDD39D7"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Choice of summary statistics</w:t>
      </w:r>
    </w:p>
    <w:p w14:paraId="0800FB06"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Possible model improvements</w:t>
      </w:r>
    </w:p>
    <w:p w14:paraId="28AAC9DB"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Genomic data</w:t>
      </w:r>
    </w:p>
    <w:p w14:paraId="3B0EA4A2"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Simulation approach limitations</w:t>
      </w:r>
    </w:p>
    <w:p w14:paraId="3BCEBF08" w14:textId="77777777" w:rsidR="005E1FCB" w:rsidRPr="00494BB9" w:rsidRDefault="005E1FCB" w:rsidP="00B7333D">
      <w:pPr>
        <w:pStyle w:val="ListParagraph"/>
        <w:numPr>
          <w:ilvl w:val="1"/>
          <w:numId w:val="18"/>
        </w:numPr>
        <w:spacing w:after="160"/>
        <w:jc w:val="both"/>
        <w:rPr>
          <w:rFonts w:ascii="Arial" w:hAnsi="Arial" w:cs="Arial"/>
        </w:rPr>
      </w:pPr>
      <w:r w:rsidRPr="00494BB9">
        <w:rPr>
          <w:rFonts w:ascii="Arial" w:hAnsi="Arial" w:cs="Arial"/>
        </w:rPr>
        <w:t>Final conclusions</w:t>
      </w:r>
    </w:p>
    <w:p w14:paraId="05836A21" w14:textId="77777777" w:rsidR="005E1FCB" w:rsidRPr="00494BB9" w:rsidRDefault="005E1FCB" w:rsidP="00B7333D">
      <w:pPr>
        <w:jc w:val="both"/>
        <w:rPr>
          <w:rFonts w:ascii="Arial" w:hAnsi="Arial" w:cs="Arial"/>
        </w:rPr>
      </w:pPr>
    </w:p>
    <w:p w14:paraId="1D8B2DC3" w14:textId="77777777" w:rsidR="005E1FCB" w:rsidRDefault="005E1FCB" w:rsidP="00B7333D">
      <w:pPr>
        <w:jc w:val="both"/>
        <w:rPr>
          <w:rFonts w:ascii="Arial" w:hAnsi="Arial" w:cs="Arial"/>
        </w:rPr>
      </w:pPr>
    </w:p>
    <w:p w14:paraId="0AA07BA5" w14:textId="77777777" w:rsidR="00525930" w:rsidRDefault="00525930" w:rsidP="00B7333D">
      <w:pPr>
        <w:jc w:val="both"/>
        <w:rPr>
          <w:rFonts w:ascii="Arial" w:hAnsi="Arial" w:cs="Arial"/>
        </w:rPr>
      </w:pPr>
    </w:p>
    <w:p w14:paraId="0BD79497" w14:textId="77777777" w:rsidR="00525930" w:rsidRDefault="00525930" w:rsidP="00B7333D">
      <w:pPr>
        <w:jc w:val="both"/>
        <w:rPr>
          <w:rFonts w:ascii="Arial" w:hAnsi="Arial" w:cs="Arial"/>
        </w:rPr>
      </w:pPr>
    </w:p>
    <w:p w14:paraId="391278E6" w14:textId="77777777" w:rsidR="00525930" w:rsidRDefault="00525930" w:rsidP="00B7333D">
      <w:pPr>
        <w:jc w:val="both"/>
        <w:rPr>
          <w:rFonts w:ascii="Arial" w:hAnsi="Arial" w:cs="Arial"/>
        </w:rPr>
      </w:pPr>
    </w:p>
    <w:p w14:paraId="78118D96" w14:textId="77777777" w:rsidR="00525930" w:rsidRDefault="00525930" w:rsidP="00B7333D">
      <w:pPr>
        <w:jc w:val="both"/>
        <w:rPr>
          <w:rFonts w:ascii="Arial" w:hAnsi="Arial" w:cs="Arial"/>
        </w:rPr>
      </w:pPr>
    </w:p>
    <w:p w14:paraId="7D6BF541" w14:textId="77777777" w:rsidR="00525930" w:rsidRDefault="00525930" w:rsidP="00B7333D">
      <w:pPr>
        <w:jc w:val="both"/>
        <w:rPr>
          <w:rFonts w:ascii="Arial" w:hAnsi="Arial" w:cs="Arial"/>
        </w:rPr>
      </w:pPr>
    </w:p>
    <w:p w14:paraId="0AC9CD3C" w14:textId="77777777" w:rsidR="00525930" w:rsidRDefault="00525930" w:rsidP="00B7333D">
      <w:pPr>
        <w:jc w:val="both"/>
        <w:rPr>
          <w:rFonts w:ascii="Arial" w:hAnsi="Arial" w:cs="Arial"/>
        </w:rPr>
      </w:pPr>
    </w:p>
    <w:p w14:paraId="47D04B2A" w14:textId="77777777" w:rsidR="00525930" w:rsidRDefault="00525930" w:rsidP="00B7333D">
      <w:pPr>
        <w:jc w:val="both"/>
        <w:rPr>
          <w:rFonts w:ascii="Arial" w:hAnsi="Arial" w:cs="Arial"/>
        </w:rPr>
      </w:pPr>
    </w:p>
    <w:p w14:paraId="797977A6" w14:textId="77777777" w:rsidR="00525930" w:rsidRDefault="00525930" w:rsidP="00B7333D">
      <w:pPr>
        <w:jc w:val="both"/>
        <w:rPr>
          <w:rFonts w:ascii="Arial" w:hAnsi="Arial" w:cs="Arial"/>
        </w:rPr>
      </w:pPr>
    </w:p>
    <w:p w14:paraId="2BCFE064" w14:textId="77777777" w:rsidR="00525930" w:rsidRDefault="00525930" w:rsidP="00B7333D">
      <w:pPr>
        <w:jc w:val="both"/>
        <w:rPr>
          <w:rFonts w:ascii="Arial" w:hAnsi="Arial" w:cs="Arial"/>
        </w:rPr>
      </w:pPr>
    </w:p>
    <w:p w14:paraId="43CCB954" w14:textId="77777777" w:rsidR="00525930" w:rsidRDefault="00525930" w:rsidP="00B7333D">
      <w:pPr>
        <w:jc w:val="both"/>
        <w:rPr>
          <w:rFonts w:ascii="Arial" w:hAnsi="Arial" w:cs="Arial"/>
        </w:rPr>
      </w:pPr>
    </w:p>
    <w:p w14:paraId="09B24061" w14:textId="77777777" w:rsidR="00525930" w:rsidRDefault="00525930" w:rsidP="00B7333D">
      <w:pPr>
        <w:jc w:val="both"/>
        <w:rPr>
          <w:rFonts w:ascii="Arial" w:hAnsi="Arial" w:cs="Arial"/>
        </w:rPr>
      </w:pPr>
    </w:p>
    <w:p w14:paraId="15CBCBA1" w14:textId="77777777" w:rsidR="00525930" w:rsidRPr="00494BB9" w:rsidRDefault="00525930" w:rsidP="00B7333D">
      <w:pPr>
        <w:jc w:val="both"/>
        <w:rPr>
          <w:rFonts w:ascii="Arial" w:hAnsi="Arial" w:cs="Arial"/>
        </w:rPr>
      </w:pPr>
    </w:p>
    <w:p w14:paraId="7F674709" w14:textId="77777777" w:rsidR="005E1FCB" w:rsidRPr="00494BB9" w:rsidRDefault="005E1FCB" w:rsidP="00B7333D">
      <w:pPr>
        <w:jc w:val="both"/>
        <w:rPr>
          <w:rFonts w:ascii="Arial" w:hAnsi="Arial" w:cs="Arial"/>
        </w:rPr>
      </w:pPr>
    </w:p>
    <w:p w14:paraId="381D2320" w14:textId="77777777" w:rsidR="005E1FCB" w:rsidRPr="00494BB9" w:rsidRDefault="005E1FCB" w:rsidP="00494BB9">
      <w:pPr>
        <w:jc w:val="both"/>
        <w:rPr>
          <w:rFonts w:ascii="Arial" w:hAnsi="Arial" w:cs="Arial"/>
        </w:rPr>
      </w:pPr>
    </w:p>
    <w:p w14:paraId="21E14035" w14:textId="77777777" w:rsidR="005E1FCB" w:rsidRPr="00340E41" w:rsidRDefault="005E1FCB" w:rsidP="00340E41">
      <w:pPr>
        <w:jc w:val="both"/>
        <w:rPr>
          <w:rFonts w:ascii="Arial" w:hAnsi="Arial" w:cs="Arial"/>
          <w:b/>
          <w:bCs/>
        </w:rPr>
      </w:pPr>
      <w:r w:rsidRPr="00340E41">
        <w:rPr>
          <w:rFonts w:ascii="Arial" w:hAnsi="Arial" w:cs="Arial"/>
          <w:b/>
          <w:bCs/>
        </w:rPr>
        <w:lastRenderedPageBreak/>
        <w:t>1. Introduction</w:t>
      </w:r>
    </w:p>
    <w:p w14:paraId="5968F00B" w14:textId="6F513459" w:rsidR="005E1FCB" w:rsidRPr="00340E41" w:rsidRDefault="005E1FCB" w:rsidP="00340E41">
      <w:pPr>
        <w:jc w:val="both"/>
        <w:rPr>
          <w:rFonts w:ascii="Arial" w:hAnsi="Arial" w:cs="Arial"/>
        </w:rPr>
      </w:pPr>
      <w:r w:rsidRPr="00340E41">
        <w:rPr>
          <w:rFonts w:ascii="Arial" w:hAnsi="Arial" w:cs="Arial"/>
        </w:rPr>
        <w:t xml:space="preserve">In genetic data, patterns of mutation and inheritance give us clues as to the demographic history of the species. </w:t>
      </w:r>
      <w:r w:rsidR="002F0430">
        <w:rPr>
          <w:rFonts w:ascii="Arial" w:hAnsi="Arial" w:cs="Arial"/>
        </w:rPr>
        <w:t xml:space="preserve">However, </w:t>
      </w:r>
      <w:r w:rsidR="00827131">
        <w:rPr>
          <w:rFonts w:ascii="Arial" w:hAnsi="Arial" w:cs="Arial"/>
        </w:rPr>
        <w:t xml:space="preserve">in isolation, </w:t>
      </w:r>
      <w:r w:rsidR="002F0430">
        <w:rPr>
          <w:rFonts w:ascii="Arial" w:hAnsi="Arial" w:cs="Arial"/>
        </w:rPr>
        <w:t xml:space="preserve">it is </w:t>
      </w:r>
      <w:r w:rsidRPr="00340E41">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340E41">
        <w:rPr>
          <w:rFonts w:ascii="Arial" w:hAnsi="Arial" w:cs="Arial"/>
          <w:i/>
          <w:iCs/>
        </w:rPr>
        <w:t>P(</w:t>
      </w:r>
      <w:proofErr w:type="spellStart"/>
      <w:r w:rsidRPr="00340E41">
        <w:rPr>
          <w:rFonts w:ascii="Arial" w:hAnsi="Arial" w:cs="Arial"/>
          <w:i/>
          <w:iCs/>
        </w:rPr>
        <w:t>θ|D</w:t>
      </w:r>
      <w:proofErr w:type="spellEnd"/>
      <w:r w:rsidRPr="00340E41">
        <w:rPr>
          <w:rFonts w:ascii="Arial" w:hAnsi="Arial" w:cs="Arial"/>
          <w:i/>
          <w:iCs/>
        </w:rPr>
        <w:t>)</w:t>
      </w:r>
      <w:r w:rsidRPr="00340E41">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340E41">
        <w:rPr>
          <w:rFonts w:ascii="Arial" w:hAnsi="Arial" w:cs="Arial"/>
          <w:i/>
          <w:iCs/>
        </w:rPr>
        <w:t>θ</w:t>
      </w:r>
      <w:r w:rsidRPr="00340E41">
        <w:rPr>
          <w:rFonts w:ascii="Arial" w:hAnsi="Arial" w:cs="Arial"/>
        </w:rPr>
        <w:t xml:space="preserve">) and the likelihood, which describes how likely each particular set of parameters is to produce the observed sample. In this way, previous estimates for parameters can be incorporated into the analysis and ‘updated’ with observed empirical data </w:t>
      </w:r>
      <w:r w:rsidR="005D0A7F" w:rsidRPr="00340E41">
        <w:rPr>
          <w:rFonts w:ascii="Arial" w:hAnsi="Arial" w:cs="Arial"/>
          <w:noProof/>
        </w:rPr>
        <w:t>[</w:t>
      </w:r>
      <w:r w:rsidRPr="00340E41">
        <w:rPr>
          <w:rFonts w:ascii="Arial" w:hAnsi="Arial" w:cs="Arial"/>
          <w:noProof/>
        </w:rPr>
        <w:t>1</w:t>
      </w:r>
      <w:r w:rsidR="005D0A7F" w:rsidRPr="00340E41">
        <w:rPr>
          <w:rFonts w:ascii="Arial" w:hAnsi="Arial" w:cs="Arial"/>
          <w:noProof/>
        </w:rPr>
        <w:t>]</w:t>
      </w:r>
      <w:r w:rsidRPr="00340E41">
        <w:rPr>
          <w:rFonts w:ascii="Arial" w:hAnsi="Arial" w:cs="Arial"/>
        </w:rPr>
        <w:t>.</w:t>
      </w:r>
    </w:p>
    <w:p w14:paraId="29CDB814" w14:textId="77777777" w:rsidR="005E1FCB" w:rsidRPr="00340E41" w:rsidRDefault="005E1FCB" w:rsidP="00340E41">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71733C4" w:rsidR="005E1FCB" w:rsidRPr="00340E41" w:rsidRDefault="005E1FCB" w:rsidP="00340E41">
      <w:pPr>
        <w:jc w:val="both"/>
        <w:rPr>
          <w:rFonts w:ascii="Arial" w:hAnsi="Arial" w:cs="Arial"/>
        </w:rPr>
      </w:pPr>
      <w:r w:rsidRPr="00340E41">
        <w:rPr>
          <w:rFonts w:ascii="Arial" w:hAnsi="Arial" w:cs="Arial"/>
        </w:rPr>
        <w:t xml:space="preserve">However, models in population genomics often possess a complexity that renders the </w:t>
      </w:r>
      <w:r w:rsidR="00BF0C22">
        <w:rPr>
          <w:rFonts w:ascii="Arial" w:hAnsi="Arial" w:cs="Arial"/>
        </w:rPr>
        <w:t xml:space="preserve">likelihood intractable, </w:t>
      </w:r>
      <w:r w:rsidR="00FD0D18">
        <w:rPr>
          <w:rFonts w:ascii="Arial" w:hAnsi="Arial" w:cs="Arial"/>
        </w:rPr>
        <w:t>meaning</w:t>
      </w:r>
      <w:r w:rsidR="00C01C2A">
        <w:rPr>
          <w:rFonts w:ascii="Arial" w:hAnsi="Arial" w:cs="Arial"/>
        </w:rPr>
        <w:t xml:space="preserve"> the </w:t>
      </w:r>
      <w:r w:rsidRPr="00340E41">
        <w:rPr>
          <w:rFonts w:ascii="Arial" w:hAnsi="Arial" w:cs="Arial"/>
        </w:rPr>
        <w:t>explicit evaluation of the likelihood function</w:t>
      </w:r>
      <w:r w:rsidR="00FD0D18">
        <w:rPr>
          <w:rFonts w:ascii="Arial" w:hAnsi="Arial" w:cs="Arial"/>
        </w:rPr>
        <w:t xml:space="preserve"> is</w:t>
      </w:r>
      <w:r w:rsidRPr="00340E41">
        <w:rPr>
          <w:rFonts w:ascii="Arial" w:hAnsi="Arial" w:cs="Arial"/>
        </w:rPr>
        <w:t xml:space="preserve"> impossible. Approximate Bayesian Computation, or ABC, presents an elegant solution to this problem </w:t>
      </w:r>
      <w:r w:rsidR="00441A01">
        <w:rPr>
          <w:rFonts w:ascii="Arial" w:hAnsi="Arial" w:cs="Arial"/>
        </w:rPr>
        <w:t>by</w:t>
      </w:r>
      <w:r w:rsidRPr="00340E41">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 </w:t>
      </w:r>
      <w:r w:rsidR="005D0A7F" w:rsidRPr="00340E41">
        <w:rPr>
          <w:rFonts w:ascii="Arial" w:hAnsi="Arial" w:cs="Arial"/>
          <w:noProof/>
        </w:rPr>
        <w:t>[</w:t>
      </w:r>
      <w:r w:rsidRPr="00340E41">
        <w:rPr>
          <w:rFonts w:ascii="Arial" w:hAnsi="Arial" w:cs="Arial"/>
          <w:noProof/>
        </w:rPr>
        <w:t>2</w:t>
      </w:r>
      <w:r w:rsidR="005D0A7F" w:rsidRPr="00340E41">
        <w:rPr>
          <w:rFonts w:ascii="Arial" w:hAnsi="Arial" w:cs="Arial"/>
          <w:noProof/>
        </w:rPr>
        <w:t>]</w:t>
      </w:r>
      <w:r w:rsidRPr="00340E41">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340E41" w:rsidRDefault="005E1FCB" w:rsidP="00340E41">
      <w:pPr>
        <w:jc w:val="both"/>
        <w:rPr>
          <w:rFonts w:ascii="Arial" w:hAnsi="Arial" w:cs="Arial"/>
        </w:rPr>
      </w:pPr>
    </w:p>
    <w:p w14:paraId="38BD5116" w14:textId="418685D6" w:rsidR="005E1FCB" w:rsidRPr="00340E41" w:rsidRDefault="005E1FCB" w:rsidP="00340E41">
      <w:pPr>
        <w:jc w:val="both"/>
        <w:rPr>
          <w:rFonts w:ascii="Arial" w:hAnsi="Arial" w:cs="Arial"/>
        </w:rPr>
      </w:pPr>
      <w:r w:rsidRPr="00340E41">
        <w:rPr>
          <w:rFonts w:ascii="Arial" w:hAnsi="Arial" w:cs="Arial"/>
        </w:rPr>
        <w:t xml:space="preserve">For models of population genomics, simulation </w:t>
      </w:r>
      <w:r w:rsidR="001B73DC">
        <w:rPr>
          <w:rFonts w:ascii="Arial" w:hAnsi="Arial" w:cs="Arial"/>
        </w:rPr>
        <w:t>tools</w:t>
      </w:r>
      <w:r w:rsidRPr="00340E41">
        <w:rPr>
          <w:rFonts w:ascii="Arial" w:hAnsi="Arial" w:cs="Arial"/>
        </w:rPr>
        <w:t xml:space="preserve"> that can generate this likelihood ha</w:t>
      </w:r>
      <w:r w:rsidR="001C7A91">
        <w:rPr>
          <w:rFonts w:ascii="Arial" w:hAnsi="Arial" w:cs="Arial"/>
        </w:rPr>
        <w:t>ve</w:t>
      </w:r>
      <w:r w:rsidRPr="00340E41">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5D0A7F" w:rsidRPr="00340E41">
        <w:rPr>
          <w:rFonts w:ascii="Arial" w:hAnsi="Arial" w:cs="Arial"/>
          <w:noProof/>
        </w:rPr>
        <w:t>[</w:t>
      </w:r>
      <w:r w:rsidRPr="00340E41">
        <w:rPr>
          <w:rFonts w:ascii="Arial" w:hAnsi="Arial" w:cs="Arial"/>
          <w:noProof/>
        </w:rPr>
        <w:t>3-5</w:t>
      </w:r>
      <w:r w:rsidR="005D0A7F" w:rsidRPr="00340E41">
        <w:rPr>
          <w:rFonts w:ascii="Arial" w:hAnsi="Arial" w:cs="Arial"/>
          <w:noProof/>
        </w:rPr>
        <w:t>]</w:t>
      </w:r>
      <w:r w:rsidRPr="00340E41">
        <w:rPr>
          <w:rFonts w:ascii="Arial" w:hAnsi="Arial" w:cs="Arial"/>
        </w:rPr>
        <w:t xml:space="preserve">. The main applications of these simulations are in evaluating population genomics methods, investigating scenarios of evolution, and simulation-based inference </w:t>
      </w:r>
      <w:r w:rsidR="005D0A7F" w:rsidRPr="00340E41">
        <w:rPr>
          <w:rFonts w:ascii="Arial" w:hAnsi="Arial" w:cs="Arial"/>
          <w:noProof/>
        </w:rPr>
        <w:t>[</w:t>
      </w:r>
      <w:r w:rsidRPr="00340E41">
        <w:rPr>
          <w:rFonts w:ascii="Arial" w:hAnsi="Arial" w:cs="Arial"/>
          <w:noProof/>
        </w:rPr>
        <w:t>6</w:t>
      </w:r>
      <w:r w:rsidR="005D0A7F" w:rsidRPr="00340E41">
        <w:rPr>
          <w:rFonts w:ascii="Arial" w:hAnsi="Arial" w:cs="Arial"/>
          <w:noProof/>
        </w:rPr>
        <w:t>]</w:t>
      </w:r>
      <w:r w:rsidRPr="00340E41">
        <w:rPr>
          <w:rFonts w:ascii="Arial" w:hAnsi="Arial" w:cs="Arial"/>
        </w:rPr>
        <w:t xml:space="preserve">. Since their arrival, these simulators have improved massively in their efficiency and scope of possible models, which has allowed for increasingly complex analyses </w:t>
      </w:r>
      <w:r w:rsidR="005D0A7F" w:rsidRPr="00340E41">
        <w:rPr>
          <w:rFonts w:ascii="Arial" w:hAnsi="Arial" w:cs="Arial"/>
          <w:noProof/>
        </w:rPr>
        <w:t>[</w:t>
      </w:r>
      <w:r w:rsidRPr="00340E41">
        <w:rPr>
          <w:rFonts w:ascii="Arial" w:hAnsi="Arial" w:cs="Arial"/>
          <w:noProof/>
        </w:rPr>
        <w:t>7</w:t>
      </w:r>
      <w:r w:rsidR="005D0A7F" w:rsidRPr="00340E41">
        <w:rPr>
          <w:rFonts w:ascii="Arial" w:hAnsi="Arial" w:cs="Arial"/>
          <w:noProof/>
        </w:rPr>
        <w:t>]</w:t>
      </w:r>
      <w:r w:rsidRPr="00340E41">
        <w:rPr>
          <w:rFonts w:ascii="Arial" w:hAnsi="Arial" w:cs="Arial"/>
        </w:rPr>
        <w:t>.</w:t>
      </w:r>
    </w:p>
    <w:p w14:paraId="51DC80FF" w14:textId="77777777" w:rsidR="005E1FCB" w:rsidRPr="00340E41" w:rsidRDefault="005E1FCB" w:rsidP="00340E41">
      <w:pPr>
        <w:jc w:val="both"/>
        <w:rPr>
          <w:rFonts w:ascii="Arial" w:hAnsi="Arial" w:cs="Arial"/>
        </w:rPr>
      </w:pPr>
    </w:p>
    <w:p w14:paraId="134DA5D5" w14:textId="4EE976E5" w:rsidR="005E1FCB" w:rsidRPr="00340E41" w:rsidRDefault="005E1FCB" w:rsidP="00340E41">
      <w:pPr>
        <w:jc w:val="both"/>
        <w:rPr>
          <w:rFonts w:ascii="Arial" w:hAnsi="Arial" w:cs="Arial"/>
        </w:rPr>
      </w:pPr>
      <w:r w:rsidRPr="00340E41">
        <w:rPr>
          <w:rFonts w:ascii="Arial" w:hAnsi="Arial" w:cs="Arial"/>
        </w:rPr>
        <w:t>In ABC, the posterior is traditionally estimated by use of a rejection algorithm, which involves rejecting data that is not within a tolerance of the observed data and then weighting</w:t>
      </w:r>
      <w:r w:rsidR="00223365">
        <w:rPr>
          <w:rFonts w:ascii="Arial" w:hAnsi="Arial" w:cs="Arial"/>
        </w:rPr>
        <w:t xml:space="preserve"> or adjusting</w:t>
      </w:r>
      <w:r w:rsidRPr="00340E41">
        <w:rPr>
          <w:rFonts w:ascii="Arial" w:hAnsi="Arial" w:cs="Arial"/>
        </w:rPr>
        <w:t xml:space="preserve"> </w:t>
      </w:r>
      <w:r w:rsidR="00863D47">
        <w:rPr>
          <w:rFonts w:ascii="Arial" w:hAnsi="Arial" w:cs="Arial"/>
        </w:rPr>
        <w:t>this approximate</w:t>
      </w:r>
      <w:r w:rsidRPr="00340E41">
        <w:rPr>
          <w:rFonts w:ascii="Arial" w:hAnsi="Arial" w:cs="Arial"/>
        </w:rPr>
        <w:t xml:space="preserve"> posterior towards the observed data</w:t>
      </w:r>
      <w:r w:rsidR="00C66D1D">
        <w:rPr>
          <w:rFonts w:ascii="Arial" w:hAnsi="Arial" w:cs="Arial"/>
        </w:rPr>
        <w:t xml:space="preserve"> [</w:t>
      </w:r>
      <w:r w:rsidR="000C774D">
        <w:rPr>
          <w:rFonts w:ascii="Arial" w:hAnsi="Arial" w:cs="Arial"/>
        </w:rPr>
        <w:t>2]</w:t>
      </w:r>
      <w:r w:rsidRPr="00340E41">
        <w:rPr>
          <w:rFonts w:ascii="Arial" w:hAnsi="Arial" w:cs="Arial"/>
        </w:rPr>
        <w:t xml:space="preserve">. Sequential Neural Posterior Estimation (SNPE) harnesses the flexibility of neural networks to carry out this step </w:t>
      </w:r>
      <w:r w:rsidRPr="00340E41">
        <w:rPr>
          <w:rFonts w:ascii="Arial" w:hAnsi="Arial" w:cs="Arial"/>
        </w:rPr>
        <w:lastRenderedPageBreak/>
        <w:t xml:space="preserve">in the analysis and makes inferences based on all the simulated data without the need for rejection </w:t>
      </w:r>
      <w:r w:rsidR="008F47CF" w:rsidRPr="00340E41">
        <w:rPr>
          <w:rFonts w:ascii="Arial" w:hAnsi="Arial" w:cs="Arial"/>
          <w:noProof/>
        </w:rPr>
        <w:t>[</w:t>
      </w:r>
      <w:r w:rsidRPr="00340E41">
        <w:rPr>
          <w:rFonts w:ascii="Arial" w:hAnsi="Arial" w:cs="Arial"/>
          <w:noProof/>
        </w:rPr>
        <w:t>8</w:t>
      </w:r>
      <w:r w:rsidR="008F47CF" w:rsidRPr="00340E41">
        <w:rPr>
          <w:rFonts w:ascii="Arial" w:hAnsi="Arial" w:cs="Arial"/>
          <w:noProof/>
        </w:rPr>
        <w:t>]</w:t>
      </w:r>
      <w:r w:rsidRPr="00340E41">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340E41" w:rsidRDefault="005E1FCB" w:rsidP="00340E41">
      <w:pPr>
        <w:jc w:val="both"/>
        <w:rPr>
          <w:rFonts w:ascii="Arial" w:hAnsi="Arial" w:cs="Arial"/>
        </w:rPr>
      </w:pPr>
    </w:p>
    <w:p w14:paraId="32CEF181" w14:textId="5026B682" w:rsidR="005E1FCB" w:rsidRPr="00340E41" w:rsidRDefault="005E1FCB" w:rsidP="00340E41">
      <w:pPr>
        <w:jc w:val="both"/>
        <w:rPr>
          <w:rFonts w:ascii="Arial" w:hAnsi="Arial" w:cs="Arial"/>
        </w:rPr>
      </w:pPr>
      <w:r w:rsidRPr="00340E41">
        <w:rPr>
          <w:rFonts w:ascii="Arial" w:hAnsi="Arial" w:cs="Arial"/>
          <w:i/>
          <w:iCs/>
        </w:rPr>
        <w:t>Felis silvestris</w:t>
      </w:r>
      <w:r w:rsidRPr="00340E41">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340E41">
        <w:rPr>
          <w:rFonts w:ascii="Arial" w:hAnsi="Arial" w:cs="Arial"/>
          <w:i/>
          <w:iCs/>
        </w:rPr>
        <w:t>F. catus</w:t>
      </w:r>
      <w:r w:rsidRPr="00340E41">
        <w:rPr>
          <w:rFonts w:ascii="Arial" w:hAnsi="Arial" w:cs="Arial"/>
        </w:rPr>
        <w:t xml:space="preserve">) which has resulted in high levels of domestic cat genetic material in some populations </w:t>
      </w:r>
      <w:r w:rsidR="008F47CF" w:rsidRPr="00340E41">
        <w:rPr>
          <w:rFonts w:ascii="Arial" w:hAnsi="Arial" w:cs="Arial"/>
          <w:noProof/>
        </w:rPr>
        <w:t>[9]</w:t>
      </w:r>
      <w:r w:rsidRPr="00340E41">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w:t>
      </w:r>
      <w:r w:rsidR="008F47CF" w:rsidRPr="00340E41">
        <w:rPr>
          <w:rFonts w:ascii="Arial" w:hAnsi="Arial" w:cs="Arial"/>
          <w:noProof/>
        </w:rPr>
        <w:t>[</w:t>
      </w:r>
      <w:r w:rsidRPr="00340E41">
        <w:rPr>
          <w:rFonts w:ascii="Arial" w:hAnsi="Arial" w:cs="Arial"/>
          <w:noProof/>
        </w:rPr>
        <w:t>10</w:t>
      </w:r>
      <w:r w:rsidR="008F47CF" w:rsidRPr="00340E41">
        <w:rPr>
          <w:rFonts w:ascii="Arial" w:hAnsi="Arial" w:cs="Arial"/>
          <w:noProof/>
        </w:rPr>
        <w:t>]</w:t>
      </w:r>
      <w:r w:rsidRPr="00340E41">
        <w:rPr>
          <w:rFonts w:ascii="Arial" w:hAnsi="Arial" w:cs="Arial"/>
        </w:rPr>
        <w:t xml:space="preserve">. One population which suffers from extensive hybridization with domestic cats is the Scottish Wildcat, which some have described as unviable and on the verge of eradication </w:t>
      </w:r>
      <w:r w:rsidR="008F47CF" w:rsidRPr="00340E41">
        <w:rPr>
          <w:rFonts w:ascii="Arial" w:hAnsi="Arial" w:cs="Arial"/>
          <w:noProof/>
        </w:rPr>
        <w:t>[</w:t>
      </w:r>
      <w:r w:rsidRPr="00340E41">
        <w:rPr>
          <w:rFonts w:ascii="Arial" w:hAnsi="Arial" w:cs="Arial"/>
          <w:noProof/>
        </w:rPr>
        <w:t>11</w:t>
      </w:r>
      <w:r w:rsidR="008F47CF" w:rsidRPr="00340E41">
        <w:rPr>
          <w:rFonts w:ascii="Arial" w:hAnsi="Arial" w:cs="Arial"/>
          <w:noProof/>
        </w:rPr>
        <w:t>]</w:t>
      </w:r>
      <w:r w:rsidRPr="00340E41">
        <w:rPr>
          <w:rFonts w:ascii="Arial" w:hAnsi="Arial" w:cs="Arial"/>
        </w:rPr>
        <w:t xml:space="preserve">. This hybridisation has been driven by years of anthropogenic persecution and habitat destruction, and forces of selection such as disease have increased the rate of introgression </w:t>
      </w:r>
      <w:r w:rsidR="008F47CF" w:rsidRPr="00340E41">
        <w:rPr>
          <w:rFonts w:ascii="Arial" w:hAnsi="Arial" w:cs="Arial"/>
          <w:noProof/>
        </w:rPr>
        <w:t>[</w:t>
      </w:r>
      <w:r w:rsidRPr="00340E41">
        <w:rPr>
          <w:rFonts w:ascii="Arial" w:hAnsi="Arial" w:cs="Arial"/>
          <w:noProof/>
        </w:rPr>
        <w:t>12, 13</w:t>
      </w:r>
      <w:r w:rsidR="008F47CF" w:rsidRPr="00340E41">
        <w:rPr>
          <w:rFonts w:ascii="Arial" w:hAnsi="Arial" w:cs="Arial"/>
          <w:noProof/>
        </w:rPr>
        <w:t>]</w:t>
      </w:r>
      <w:r w:rsidRPr="00340E41">
        <w:rPr>
          <w:rFonts w:ascii="Arial" w:hAnsi="Arial" w:cs="Arial"/>
        </w:rPr>
        <w:t xml:space="preserve">. In an effort to conserve the species and protect genetically pure individuals, a captive population of </w:t>
      </w:r>
      <w:r w:rsidRPr="00340E41">
        <w:rPr>
          <w:rFonts w:ascii="Arial" w:hAnsi="Arial" w:cs="Arial"/>
          <w:i/>
          <w:iCs/>
        </w:rPr>
        <w:t>F. silvestris</w:t>
      </w:r>
      <w:r w:rsidRPr="00340E41">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340E41">
        <w:rPr>
          <w:rFonts w:ascii="Arial" w:hAnsi="Arial" w:cs="Arial"/>
          <w:i/>
          <w:iCs/>
        </w:rPr>
        <w:t>F. catus</w:t>
      </w:r>
      <w:r w:rsidRPr="00340E41">
        <w:rPr>
          <w:rFonts w:ascii="Arial" w:hAnsi="Arial" w:cs="Arial"/>
        </w:rPr>
        <w:t xml:space="preserve"> to </w:t>
      </w:r>
      <w:r w:rsidRPr="00340E41">
        <w:rPr>
          <w:rFonts w:ascii="Arial" w:hAnsi="Arial" w:cs="Arial"/>
          <w:i/>
          <w:iCs/>
        </w:rPr>
        <w:t>F. silvestris</w:t>
      </w:r>
      <w:r w:rsidRPr="00340E41">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340E41" w:rsidRDefault="005E1FCB" w:rsidP="00340E41">
      <w:pPr>
        <w:jc w:val="both"/>
        <w:rPr>
          <w:rFonts w:ascii="Arial" w:hAnsi="Arial" w:cs="Arial"/>
        </w:rPr>
      </w:pPr>
    </w:p>
    <w:p w14:paraId="35181C77" w14:textId="67E2C241" w:rsidR="005E1FCB" w:rsidRPr="00340E41" w:rsidRDefault="005E1FCB" w:rsidP="00340E41">
      <w:pPr>
        <w:jc w:val="both"/>
        <w:rPr>
          <w:rFonts w:ascii="Arial" w:hAnsi="Arial" w:cs="Arial"/>
        </w:rPr>
      </w:pPr>
      <w:r w:rsidRPr="00340E41">
        <w:rPr>
          <w:rFonts w:ascii="Arial" w:hAnsi="Arial" w:cs="Arial"/>
        </w:rPr>
        <w:t>Previous studies similar to ours have used an ABC framework with a three</w:t>
      </w:r>
      <w:r w:rsidR="00650FE6">
        <w:rPr>
          <w:rFonts w:ascii="Arial" w:hAnsi="Arial" w:cs="Arial"/>
        </w:rPr>
        <w:t>-</w:t>
      </w:r>
      <w:r w:rsidRPr="00340E41">
        <w:rPr>
          <w:rFonts w:ascii="Arial" w:hAnsi="Arial" w:cs="Arial"/>
        </w:rPr>
        <w:t xml:space="preserve">population model and reduced-representation sequencing data to investigate Scottish Wildcat hybridisation, using the forward-time simulator SLiM to simulate 500 generations of recent demography for Domestic cats, Scottish Wildcats and a captive population </w:t>
      </w:r>
      <w:r w:rsidR="008F47CF" w:rsidRPr="00340E41">
        <w:rPr>
          <w:rFonts w:ascii="Arial" w:hAnsi="Arial" w:cs="Arial"/>
          <w:noProof/>
        </w:rPr>
        <w:t>[</w:t>
      </w:r>
      <w:r w:rsidRPr="00340E41">
        <w:rPr>
          <w:rFonts w:ascii="Arial" w:hAnsi="Arial" w:cs="Arial"/>
          <w:noProof/>
        </w:rPr>
        <w:t>14, 15</w:t>
      </w:r>
      <w:r w:rsidR="008F47CF" w:rsidRPr="00340E41">
        <w:rPr>
          <w:rFonts w:ascii="Arial" w:hAnsi="Arial" w:cs="Arial"/>
          <w:noProof/>
        </w:rPr>
        <w:t>]</w:t>
      </w:r>
      <w:r w:rsidRPr="00340E41">
        <w:rPr>
          <w:rFonts w:ascii="Arial" w:hAnsi="Arial" w:cs="Arial"/>
        </w:rPr>
        <w:t>. A subsequent study optimized this ABC framework for a more detailed form of the same three</w:t>
      </w:r>
      <w:r w:rsidR="00650FE6">
        <w:rPr>
          <w:rFonts w:ascii="Arial" w:hAnsi="Arial" w:cs="Arial"/>
        </w:rPr>
        <w:t>-</w:t>
      </w:r>
      <w:r w:rsidRPr="00340E41">
        <w:rPr>
          <w:rFonts w:ascii="Arial" w:hAnsi="Arial" w:cs="Arial"/>
        </w:rPr>
        <w:t xml:space="preserve">population model, this time using a combination of SLiM and a coalescent simulator, msprime </w:t>
      </w:r>
      <w:r w:rsidR="008F47CF" w:rsidRPr="00340E41">
        <w:rPr>
          <w:rFonts w:ascii="Arial" w:hAnsi="Arial" w:cs="Arial"/>
          <w:noProof/>
        </w:rPr>
        <w:t>[</w:t>
      </w:r>
      <w:r w:rsidRPr="00340E41">
        <w:rPr>
          <w:rFonts w:ascii="Arial" w:hAnsi="Arial" w:cs="Arial"/>
          <w:noProof/>
        </w:rPr>
        <w:t>16</w:t>
      </w:r>
      <w:r w:rsidR="008F47CF" w:rsidRPr="00340E41">
        <w:rPr>
          <w:rFonts w:ascii="Arial" w:hAnsi="Arial" w:cs="Arial"/>
          <w:noProof/>
        </w:rPr>
        <w:t>]</w:t>
      </w:r>
      <w:r w:rsidRPr="00340E41">
        <w:rPr>
          <w:rFonts w:ascii="Arial" w:hAnsi="Arial" w:cs="Arial"/>
        </w:rPr>
        <w:t xml:space="preserve">, to model the demographic history of the three populations from the divergence of Domestics and European </w:t>
      </w:r>
      <w:r w:rsidRPr="00340E41">
        <w:rPr>
          <w:rFonts w:ascii="Arial" w:hAnsi="Arial" w:cs="Arial"/>
        </w:rPr>
        <w:lastRenderedPageBreak/>
        <w:t xml:space="preserve">Wildcats to the present </w:t>
      </w:r>
      <w:r w:rsidR="008F47CF" w:rsidRPr="00340E41">
        <w:rPr>
          <w:rFonts w:ascii="Arial" w:hAnsi="Arial" w:cs="Arial"/>
          <w:noProof/>
        </w:rPr>
        <w:t>[</w:t>
      </w:r>
      <w:r w:rsidRPr="00340E41">
        <w:rPr>
          <w:rFonts w:ascii="Arial" w:hAnsi="Arial" w:cs="Arial"/>
          <w:noProof/>
        </w:rPr>
        <w:t>17</w:t>
      </w:r>
      <w:r w:rsidR="008F47CF" w:rsidRPr="00340E41">
        <w:rPr>
          <w:rFonts w:ascii="Arial" w:hAnsi="Arial" w:cs="Arial"/>
          <w:noProof/>
        </w:rPr>
        <w:t>]</w:t>
      </w:r>
      <w:r w:rsidRPr="00340E41">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8F47CF" w:rsidRPr="00340E41">
        <w:rPr>
          <w:rFonts w:ascii="Arial" w:hAnsi="Arial" w:cs="Arial"/>
          <w:noProof/>
        </w:rPr>
        <w:t>[</w:t>
      </w:r>
      <w:r w:rsidRPr="00340E41">
        <w:rPr>
          <w:rFonts w:ascii="Arial" w:hAnsi="Arial" w:cs="Arial"/>
          <w:noProof/>
        </w:rPr>
        <w:t>18, 19</w:t>
      </w:r>
      <w:r w:rsidR="008F47CF" w:rsidRPr="00340E41">
        <w:rPr>
          <w:rFonts w:ascii="Arial" w:hAnsi="Arial" w:cs="Arial"/>
          <w:noProof/>
        </w:rPr>
        <w:t>]</w:t>
      </w:r>
      <w:r w:rsidRPr="00340E41">
        <w:rPr>
          <w:rFonts w:ascii="Arial" w:hAnsi="Arial" w:cs="Arial"/>
        </w:rPr>
        <w:t xml:space="preserve"> and physics </w:t>
      </w:r>
      <w:r w:rsidR="008F47CF" w:rsidRPr="00340E41">
        <w:rPr>
          <w:rFonts w:ascii="Arial" w:hAnsi="Arial" w:cs="Arial"/>
          <w:noProof/>
        </w:rPr>
        <w:t>[</w:t>
      </w:r>
      <w:r w:rsidRPr="00340E41">
        <w:rPr>
          <w:rFonts w:ascii="Arial" w:hAnsi="Arial" w:cs="Arial"/>
          <w:noProof/>
        </w:rPr>
        <w:t>20, 21</w:t>
      </w:r>
      <w:r w:rsidR="008F47CF" w:rsidRPr="00340E41">
        <w:rPr>
          <w:rFonts w:ascii="Arial" w:hAnsi="Arial" w:cs="Arial"/>
          <w:noProof/>
        </w:rPr>
        <w:t>]</w:t>
      </w:r>
      <w:r w:rsidRPr="00340E41">
        <w:rPr>
          <w:rFonts w:ascii="Arial" w:hAnsi="Arial" w:cs="Arial"/>
        </w:rPr>
        <w:t>. However, very few studies, if any, have tried to use this approach sequentially to infer a model of evolution in population genomics.</w:t>
      </w:r>
    </w:p>
    <w:p w14:paraId="7908CA48" w14:textId="77777777" w:rsidR="005E1FCB" w:rsidRPr="00340E41" w:rsidRDefault="005E1FCB" w:rsidP="00340E41">
      <w:pPr>
        <w:jc w:val="both"/>
        <w:rPr>
          <w:rFonts w:ascii="Arial" w:hAnsi="Arial" w:cs="Arial"/>
        </w:rPr>
      </w:pPr>
    </w:p>
    <w:p w14:paraId="6145302E" w14:textId="77777777" w:rsidR="005E1FCB" w:rsidRPr="00340E41" w:rsidRDefault="005E1FCB" w:rsidP="00340E41">
      <w:pPr>
        <w:jc w:val="both"/>
        <w:rPr>
          <w:rFonts w:ascii="Arial" w:hAnsi="Arial" w:cs="Arial"/>
          <w:b/>
          <w:bCs/>
        </w:rPr>
      </w:pPr>
      <w:r w:rsidRPr="00340E41">
        <w:rPr>
          <w:rFonts w:ascii="Arial" w:hAnsi="Arial" w:cs="Arial"/>
          <w:b/>
          <w:bCs/>
        </w:rPr>
        <w:t>2. Methods</w:t>
      </w:r>
    </w:p>
    <w:p w14:paraId="365630A6" w14:textId="77777777" w:rsidR="005E1FCB" w:rsidRPr="00340E41" w:rsidRDefault="005E1FCB" w:rsidP="00340E41">
      <w:pPr>
        <w:jc w:val="both"/>
        <w:rPr>
          <w:rFonts w:ascii="Arial" w:hAnsi="Arial" w:cs="Arial"/>
          <w:i/>
          <w:iCs/>
        </w:rPr>
      </w:pPr>
      <w:r w:rsidRPr="00340E41">
        <w:rPr>
          <w:rFonts w:ascii="Arial" w:hAnsi="Arial" w:cs="Arial"/>
          <w:i/>
          <w:iCs/>
        </w:rPr>
        <w:t>2.1. Model of Wildcat demography</w:t>
      </w:r>
    </w:p>
    <w:p w14:paraId="23952547" w14:textId="576C9927" w:rsidR="005E1FCB" w:rsidRPr="00340E41" w:rsidRDefault="005E1FCB" w:rsidP="00340E41">
      <w:pPr>
        <w:jc w:val="both"/>
        <w:rPr>
          <w:rFonts w:ascii="Arial" w:hAnsi="Arial" w:cs="Arial"/>
        </w:rPr>
      </w:pPr>
      <w:r w:rsidRPr="00340E41">
        <w:rPr>
          <w:rFonts w:ascii="Arial" w:hAnsi="Arial" w:cs="Arial"/>
        </w:rPr>
        <w:t xml:space="preserve">The model outline was derived from a previous study on Scottish Wildcat introgression by Howard-McCombe </w:t>
      </w:r>
      <w:r w:rsidRPr="00340E41">
        <w:rPr>
          <w:rFonts w:ascii="Arial" w:hAnsi="Arial" w:cs="Arial"/>
          <w:i/>
          <w:iCs/>
        </w:rPr>
        <w:t>et al.</w:t>
      </w:r>
      <w:r w:rsidRPr="00340E41">
        <w:rPr>
          <w:rFonts w:ascii="Arial" w:hAnsi="Arial" w:cs="Arial"/>
        </w:rPr>
        <w:t xml:space="preserve"> in 2021 which defined a three</w:t>
      </w:r>
      <w:r w:rsidR="008421F1">
        <w:rPr>
          <w:rFonts w:ascii="Arial" w:hAnsi="Arial" w:cs="Arial"/>
        </w:rPr>
        <w:t>-</w:t>
      </w:r>
      <w:r w:rsidRPr="00340E41">
        <w:rPr>
          <w:rFonts w:ascii="Arial" w:hAnsi="Arial" w:cs="Arial"/>
        </w:rPr>
        <w:t xml:space="preserve">population model including domestic cats, Scottish </w:t>
      </w:r>
      <w:r w:rsidRPr="00340E41">
        <w:rPr>
          <w:rFonts w:ascii="Arial" w:hAnsi="Arial" w:cs="Arial"/>
          <w:i/>
          <w:iCs/>
        </w:rPr>
        <w:t>F. silvestris</w:t>
      </w:r>
      <w:r w:rsidRPr="00340E41">
        <w:rPr>
          <w:rFonts w:ascii="Arial" w:hAnsi="Arial" w:cs="Arial"/>
        </w:rPr>
        <w:t xml:space="preserve">, and a captive population of Scottish </w:t>
      </w:r>
      <w:r w:rsidRPr="00340E41">
        <w:rPr>
          <w:rFonts w:ascii="Arial" w:hAnsi="Arial" w:cs="Arial"/>
          <w:i/>
          <w:iCs/>
        </w:rPr>
        <w:t>F. silvestris</w:t>
      </w:r>
      <w:r w:rsidRPr="00340E41">
        <w:rPr>
          <w:rFonts w:ascii="Arial" w:hAnsi="Arial" w:cs="Arial"/>
        </w:rPr>
        <w:t>. Our model (</w:t>
      </w:r>
      <w:r w:rsidRPr="00340E41">
        <w:rPr>
          <w:rFonts w:ascii="Arial" w:hAnsi="Arial" w:cs="Arial"/>
          <w:i/>
          <w:iCs/>
        </w:rPr>
        <w:t>Fig. 1</w:t>
      </w:r>
      <w:r w:rsidRPr="00340E41">
        <w:rPr>
          <w:rFonts w:ascii="Arial" w:hAnsi="Arial" w:cs="Arial"/>
        </w:rPr>
        <w:t xml:space="preserve">) is an expansion of this and features two more populations: A European population of </w:t>
      </w:r>
      <w:r w:rsidRPr="00340E41">
        <w:rPr>
          <w:rFonts w:ascii="Arial" w:hAnsi="Arial" w:cs="Arial"/>
          <w:i/>
          <w:iCs/>
        </w:rPr>
        <w:t>F. silvestris</w:t>
      </w:r>
      <w:r w:rsidRPr="00340E41">
        <w:rPr>
          <w:rFonts w:ascii="Arial" w:hAnsi="Arial" w:cs="Arial"/>
        </w:rPr>
        <w:t xml:space="preserve"> and African Wildcats (</w:t>
      </w:r>
      <w:r w:rsidRPr="00340E41">
        <w:rPr>
          <w:rFonts w:ascii="Arial" w:hAnsi="Arial" w:cs="Arial"/>
          <w:i/>
          <w:iCs/>
        </w:rPr>
        <w:t>F. lybica</w:t>
      </w:r>
      <w:r w:rsidRPr="00340E41">
        <w:rPr>
          <w:rFonts w:ascii="Arial" w:hAnsi="Arial" w:cs="Arial"/>
        </w:rPr>
        <w:t>) which are ancestral to domestic cats. For purposes of simulation, there are parameters for:</w:t>
      </w:r>
    </w:p>
    <w:p w14:paraId="2BC3C78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5 modern population sizes: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5</w:t>
      </w:r>
      <w:r w:rsidRPr="00340E41">
        <w:rPr>
          <w:rFonts w:ascii="Arial" w:hAnsi="Arial" w:cs="Arial"/>
        </w:rPr>
        <w:t xml:space="preserve">), Scottish </w:t>
      </w:r>
      <w:r w:rsidRPr="00340E41">
        <w:rPr>
          <w:rFonts w:ascii="Arial" w:hAnsi="Arial" w:cs="Arial"/>
          <w:i/>
          <w:iCs/>
        </w:rPr>
        <w:t>F. catus</w:t>
      </w:r>
      <w:r w:rsidRPr="00340E41">
        <w:rPr>
          <w:rFonts w:ascii="Arial" w:hAnsi="Arial" w:cs="Arial"/>
        </w:rPr>
        <w:t xml:space="preserve"> (N</w:t>
      </w:r>
      <w:r w:rsidRPr="00340E41">
        <w:rPr>
          <w:rFonts w:ascii="Arial" w:hAnsi="Arial" w:cs="Arial"/>
          <w:vertAlign w:val="subscript"/>
        </w:rPr>
        <w:t>4</w:t>
      </w:r>
      <w:r w:rsidRPr="00340E41">
        <w:rPr>
          <w:rFonts w:ascii="Arial" w:hAnsi="Arial" w:cs="Arial"/>
        </w:rPr>
        <w:t>), and European (N</w:t>
      </w:r>
      <w:r w:rsidRPr="00340E41">
        <w:rPr>
          <w:rFonts w:ascii="Arial" w:hAnsi="Arial" w:cs="Arial"/>
          <w:vertAlign w:val="subscript"/>
        </w:rPr>
        <w:t>3</w:t>
      </w:r>
      <w:r w:rsidRPr="00340E41">
        <w:rPr>
          <w:rFonts w:ascii="Arial" w:hAnsi="Arial" w:cs="Arial"/>
        </w:rPr>
        <w:t>), Scottish (N</w:t>
      </w:r>
      <w:r w:rsidRPr="00340E41">
        <w:rPr>
          <w:rFonts w:ascii="Arial" w:hAnsi="Arial" w:cs="Arial"/>
          <w:vertAlign w:val="subscript"/>
        </w:rPr>
        <w:t>2</w:t>
      </w:r>
      <w:r w:rsidRPr="00340E41">
        <w:rPr>
          <w:rFonts w:ascii="Arial" w:hAnsi="Arial" w:cs="Arial"/>
        </w:rPr>
        <w:t>), and captive Scottish (N</w:t>
      </w:r>
      <w:r w:rsidRPr="00340E41">
        <w:rPr>
          <w:rFonts w:ascii="Arial" w:hAnsi="Arial" w:cs="Arial"/>
          <w:vertAlign w:val="subscript"/>
        </w:rPr>
        <w:t>1</w:t>
      </w:r>
      <w:r w:rsidRPr="00340E41">
        <w:rPr>
          <w:rFonts w:ascii="Arial" w:hAnsi="Arial" w:cs="Arial"/>
        </w:rPr>
        <w:t xml:space="preserve">) populations of </w:t>
      </w:r>
      <w:r w:rsidRPr="00340E41">
        <w:rPr>
          <w:rFonts w:ascii="Arial" w:hAnsi="Arial" w:cs="Arial"/>
          <w:i/>
          <w:iCs/>
        </w:rPr>
        <w:t>F. silvestris</w:t>
      </w:r>
      <w:r w:rsidRPr="00340E41">
        <w:rPr>
          <w:rFonts w:ascii="Arial" w:hAnsi="Arial" w:cs="Arial"/>
        </w:rPr>
        <w:t>.</w:t>
      </w:r>
    </w:p>
    <w:p w14:paraId="10CA1209"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2 ancestral populations: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and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w:t>
      </w:r>
    </w:p>
    <w:p w14:paraId="33229925"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 xml:space="preserve">4 population divergence times representing the divergence of: </w:t>
      </w:r>
      <w:r w:rsidRPr="00340E41">
        <w:rPr>
          <w:rFonts w:ascii="Arial" w:hAnsi="Arial" w:cs="Arial"/>
          <w:i/>
          <w:iCs/>
        </w:rPr>
        <w:t xml:space="preserve">F. lybica </w:t>
      </w:r>
      <w:r w:rsidRPr="00340E41">
        <w:rPr>
          <w:rFonts w:ascii="Arial" w:hAnsi="Arial" w:cs="Arial"/>
        </w:rPr>
        <w:t>(T</w:t>
      </w:r>
      <w:r w:rsidRPr="00340E41">
        <w:rPr>
          <w:rFonts w:ascii="Arial" w:hAnsi="Arial" w:cs="Arial"/>
          <w:vertAlign w:val="subscript"/>
        </w:rPr>
        <w:t>1</w:t>
      </w:r>
      <w:r w:rsidRPr="00340E41">
        <w:rPr>
          <w:rFonts w:ascii="Arial" w:hAnsi="Arial" w:cs="Arial"/>
        </w:rPr>
        <w:t xml:space="preserve">), </w:t>
      </w:r>
      <w:r w:rsidRPr="00340E41">
        <w:rPr>
          <w:rFonts w:ascii="Arial" w:hAnsi="Arial" w:cs="Arial"/>
          <w:i/>
          <w:iCs/>
        </w:rPr>
        <w:t xml:space="preserve">F. catus </w:t>
      </w:r>
      <w:r w:rsidRPr="00340E41">
        <w:rPr>
          <w:rFonts w:ascii="Arial" w:hAnsi="Arial" w:cs="Arial"/>
        </w:rPr>
        <w:t>(T</w:t>
      </w:r>
      <w:r w:rsidRPr="00340E41">
        <w:rPr>
          <w:rFonts w:ascii="Arial" w:hAnsi="Arial" w:cs="Arial"/>
          <w:vertAlign w:val="subscript"/>
        </w:rPr>
        <w:t>2</w:t>
      </w:r>
      <w:r w:rsidRPr="00340E41">
        <w:rPr>
          <w:rFonts w:ascii="Arial" w:hAnsi="Arial" w:cs="Arial"/>
        </w:rPr>
        <w:t xml:space="preser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3</w:t>
      </w:r>
      <w:r w:rsidRPr="00340E41">
        <w:rPr>
          <w:rFonts w:ascii="Arial" w:hAnsi="Arial" w:cs="Arial"/>
        </w:rPr>
        <w:t xml:space="preserve">), and captive Scottish </w:t>
      </w:r>
      <w:r w:rsidRPr="00340E41">
        <w:rPr>
          <w:rFonts w:ascii="Arial" w:hAnsi="Arial" w:cs="Arial"/>
          <w:i/>
          <w:iCs/>
        </w:rPr>
        <w:t xml:space="preserve">F. silvestris </w:t>
      </w:r>
      <w:r w:rsidRPr="00340E41">
        <w:rPr>
          <w:rFonts w:ascii="Arial" w:hAnsi="Arial" w:cs="Arial"/>
        </w:rPr>
        <w:t>(T</w:t>
      </w:r>
      <w:r w:rsidRPr="00340E41">
        <w:rPr>
          <w:rFonts w:ascii="Arial" w:hAnsi="Arial" w:cs="Arial"/>
          <w:vertAlign w:val="subscript"/>
        </w:rPr>
        <w:t>4</w:t>
      </w:r>
      <w:r w:rsidRPr="00340E41">
        <w:rPr>
          <w:rFonts w:ascii="Arial" w:hAnsi="Arial" w:cs="Arial"/>
        </w:rPr>
        <w:t>) populations.</w:t>
      </w:r>
    </w:p>
    <w:p w14:paraId="5159EAEB"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Migration between Scottish wildcats and Domestic Scottish cats. Including the migration rate (M</w:t>
      </w:r>
      <w:r w:rsidRPr="00340E41">
        <w:rPr>
          <w:rFonts w:ascii="Arial" w:hAnsi="Arial" w:cs="Arial"/>
          <w:vertAlign w:val="subscript"/>
        </w:rPr>
        <w:t>1</w:t>
      </w:r>
      <w:r w:rsidRPr="00340E41">
        <w:rPr>
          <w:rFonts w:ascii="Arial" w:hAnsi="Arial" w:cs="Arial"/>
        </w:rPr>
        <w:t xml:space="preserve">) and duration (t) from Domestics to wild-living </w:t>
      </w:r>
      <w:r w:rsidRPr="00340E41">
        <w:rPr>
          <w:rFonts w:ascii="Arial" w:hAnsi="Arial" w:cs="Arial"/>
          <w:i/>
          <w:iCs/>
        </w:rPr>
        <w:t>F. silvestris</w:t>
      </w:r>
      <w:r w:rsidRPr="00340E41">
        <w:rPr>
          <w:rFonts w:ascii="Arial" w:hAnsi="Arial" w:cs="Arial"/>
        </w:rPr>
        <w:t xml:space="preserve"> and the rate from wild-living </w:t>
      </w:r>
      <w:r w:rsidRPr="00340E41">
        <w:rPr>
          <w:rFonts w:ascii="Arial" w:hAnsi="Arial" w:cs="Arial"/>
          <w:i/>
          <w:iCs/>
        </w:rPr>
        <w:t xml:space="preserve">F. silvestris </w:t>
      </w:r>
      <w:r w:rsidRPr="00340E41">
        <w:rPr>
          <w:rFonts w:ascii="Arial" w:hAnsi="Arial" w:cs="Arial"/>
        </w:rPr>
        <w:t>to the captive population (M</w:t>
      </w:r>
      <w:r w:rsidRPr="00340E41">
        <w:rPr>
          <w:rFonts w:ascii="Arial" w:hAnsi="Arial" w:cs="Arial"/>
          <w:vertAlign w:val="subscript"/>
        </w:rPr>
        <w:t>2</w:t>
      </w:r>
      <w:r w:rsidRPr="00340E41">
        <w:rPr>
          <w:rFonts w:ascii="Arial" w:hAnsi="Arial" w:cs="Arial"/>
        </w:rPr>
        <w:t>) to model the introduction of progressively more hybridized individuals to the captive population.</w:t>
      </w:r>
    </w:p>
    <w:p w14:paraId="01962858" w14:textId="77777777" w:rsidR="005E1FCB" w:rsidRPr="00340E41" w:rsidRDefault="005E1FCB" w:rsidP="00340E41">
      <w:pPr>
        <w:pStyle w:val="ListParagraph"/>
        <w:numPr>
          <w:ilvl w:val="0"/>
          <w:numId w:val="2"/>
        </w:numPr>
        <w:spacing w:after="160"/>
        <w:jc w:val="both"/>
        <w:rPr>
          <w:rFonts w:ascii="Arial" w:hAnsi="Arial" w:cs="Arial"/>
        </w:rPr>
      </w:pPr>
      <w:r w:rsidRPr="00340E41">
        <w:rPr>
          <w:rFonts w:ascii="Arial" w:hAnsi="Arial" w:cs="Arial"/>
        </w:rPr>
        <w:t>Mutation rate (m) and recombination rate (r) for all individuals.</w:t>
      </w:r>
    </w:p>
    <w:p w14:paraId="78966BD1" w14:textId="77777777" w:rsidR="005E1FCB" w:rsidRPr="00340E41" w:rsidRDefault="005E1FCB" w:rsidP="00340E41">
      <w:pPr>
        <w:jc w:val="both"/>
        <w:rPr>
          <w:rFonts w:ascii="Arial" w:hAnsi="Arial" w:cs="Arial"/>
        </w:rPr>
      </w:pPr>
      <w:r w:rsidRPr="00340E41">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340E41" w:rsidRDefault="005E1FCB" w:rsidP="00340E41">
      <w:pPr>
        <w:jc w:val="both"/>
        <w:rPr>
          <w:rFonts w:ascii="Arial" w:hAnsi="Arial" w:cs="Arial"/>
        </w:rPr>
      </w:pPr>
    </w:p>
    <w:p w14:paraId="1CB03074" w14:textId="77777777" w:rsidR="005E1FCB" w:rsidRPr="00340E41" w:rsidRDefault="005E1FCB" w:rsidP="00340E41">
      <w:pPr>
        <w:jc w:val="both"/>
        <w:rPr>
          <w:rFonts w:ascii="Arial" w:hAnsi="Arial" w:cs="Arial"/>
          <w:i/>
          <w:iCs/>
        </w:rPr>
      </w:pPr>
      <w:r w:rsidRPr="00340E41">
        <w:rPr>
          <w:rFonts w:ascii="Arial" w:hAnsi="Arial" w:cs="Arial"/>
          <w:i/>
          <w:iCs/>
        </w:rPr>
        <w:t>2.2. Prior distributions</w:t>
      </w:r>
    </w:p>
    <w:p w14:paraId="2E3F81CC" w14:textId="24F97430" w:rsidR="005E1FCB" w:rsidRPr="00340E41" w:rsidRDefault="005E1FCB" w:rsidP="00340E41">
      <w:pPr>
        <w:jc w:val="both"/>
        <w:rPr>
          <w:rFonts w:ascii="Arial" w:hAnsi="Arial" w:cs="Arial"/>
        </w:rPr>
      </w:pPr>
      <w:r w:rsidRPr="00340E41">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Pr>
          <w:rFonts w:ascii="Arial" w:hAnsi="Arial" w:cs="Arial"/>
        </w:rPr>
        <w:t>s</w:t>
      </w:r>
      <w:r w:rsidRPr="00340E41">
        <w:rPr>
          <w:rFonts w:ascii="Arial" w:hAnsi="Arial" w:cs="Arial"/>
        </w:rPr>
        <w:t xml:space="preserve"> all of the possible demographic models supported by our prior beliefs. Table 1 specifies the prior probability distributions for each parameter and the source </w:t>
      </w:r>
      <w:r w:rsidRPr="00340E41">
        <w:rPr>
          <w:rFonts w:ascii="Arial" w:hAnsi="Arial" w:cs="Arial"/>
        </w:rPr>
        <w:lastRenderedPageBreak/>
        <w:t xml:space="preserve">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Pr>
          <w:rFonts w:ascii="Arial" w:hAnsi="Arial" w:cs="Arial"/>
        </w:rPr>
        <w:t xml:space="preserve">the </w:t>
      </w:r>
      <w:r w:rsidRPr="00340E41">
        <w:rPr>
          <w:rFonts w:ascii="Arial" w:hAnsi="Arial" w:cs="Arial"/>
        </w:rPr>
        <w:t xml:space="preserve">causes of simulation time, and it was found that most population sizes and the divergence time of </w:t>
      </w:r>
      <w:r w:rsidRPr="00340E41">
        <w:rPr>
          <w:rFonts w:ascii="Arial" w:hAnsi="Arial" w:cs="Arial"/>
          <w:i/>
          <w:iCs/>
        </w:rPr>
        <w:t>F. lybica</w:t>
      </w:r>
      <w:r w:rsidRPr="00340E41">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Pr>
          <w:rFonts w:ascii="Arial" w:hAnsi="Arial" w:cs="Arial"/>
        </w:rPr>
        <w:t xml:space="preserve"> </w:t>
      </w:r>
      <w:r w:rsidRPr="00340E41">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340E41" w:rsidRDefault="005E1FCB" w:rsidP="00340E41">
      <w:pPr>
        <w:jc w:val="both"/>
        <w:rPr>
          <w:rFonts w:ascii="Arial" w:hAnsi="Arial" w:cs="Arial"/>
        </w:rPr>
      </w:pPr>
    </w:p>
    <w:p w14:paraId="5A350381" w14:textId="77777777" w:rsidR="005E1FCB" w:rsidRPr="00340E41" w:rsidRDefault="005E1FCB" w:rsidP="00340E41">
      <w:pPr>
        <w:jc w:val="both"/>
        <w:rPr>
          <w:rFonts w:ascii="Arial" w:hAnsi="Arial" w:cs="Arial"/>
          <w:i/>
          <w:iCs/>
        </w:rPr>
      </w:pPr>
      <w:r w:rsidRPr="00340E41">
        <w:rPr>
          <w:rFonts w:ascii="Arial" w:hAnsi="Arial" w:cs="Arial"/>
          <w:i/>
          <w:iCs/>
        </w:rPr>
        <w:t>2.3. Genomic data</w:t>
      </w:r>
    </w:p>
    <w:p w14:paraId="4801B472" w14:textId="0D7CF19C" w:rsidR="00340E41" w:rsidRPr="00340E41" w:rsidRDefault="005E1FCB" w:rsidP="00340E41">
      <w:pPr>
        <w:jc w:val="both"/>
        <w:rPr>
          <w:rFonts w:ascii="Arial" w:hAnsi="Arial" w:cs="Arial"/>
        </w:rPr>
      </w:pPr>
      <w:r w:rsidRPr="00340E41">
        <w:rPr>
          <w:rFonts w:ascii="Arial" w:hAnsi="Arial" w:cs="Arial"/>
        </w:rPr>
        <w:t xml:space="preserve">We used the whole genome SNP data for the E3 Wildcat chromosome of 112 individuals from 5 different populations. These individuals included: 65 captive Scottish </w:t>
      </w:r>
      <w:r w:rsidRPr="00340E41">
        <w:rPr>
          <w:rFonts w:ascii="Arial" w:hAnsi="Arial" w:cs="Arial"/>
          <w:i/>
          <w:iCs/>
        </w:rPr>
        <w:t>F. silvestris</w:t>
      </w:r>
      <w:r w:rsidRPr="00340E41">
        <w:rPr>
          <w:rFonts w:ascii="Arial" w:hAnsi="Arial" w:cs="Arial"/>
        </w:rPr>
        <w:t xml:space="preserve">, 22 Scottish </w:t>
      </w:r>
      <w:r w:rsidRPr="00340E41">
        <w:rPr>
          <w:rFonts w:ascii="Arial" w:hAnsi="Arial" w:cs="Arial"/>
          <w:i/>
          <w:iCs/>
        </w:rPr>
        <w:t>F. silvestris</w:t>
      </w:r>
      <w:r w:rsidRPr="00340E41">
        <w:rPr>
          <w:rFonts w:ascii="Arial" w:hAnsi="Arial" w:cs="Arial"/>
        </w:rPr>
        <w:t xml:space="preserve">, 15 European </w:t>
      </w:r>
      <w:r w:rsidRPr="00340E41">
        <w:rPr>
          <w:rFonts w:ascii="Arial" w:hAnsi="Arial" w:cs="Arial"/>
          <w:i/>
          <w:iCs/>
        </w:rPr>
        <w:t>F. Silvestris</w:t>
      </w:r>
      <w:r w:rsidRPr="00340E41">
        <w:rPr>
          <w:rFonts w:ascii="Arial" w:hAnsi="Arial" w:cs="Arial"/>
        </w:rPr>
        <w:t xml:space="preserve">, 6 Scottish Domestics, and 4 </w:t>
      </w:r>
      <w:r w:rsidRPr="00340E41">
        <w:rPr>
          <w:rFonts w:ascii="Arial" w:hAnsi="Arial" w:cs="Arial"/>
          <w:i/>
          <w:iCs/>
        </w:rPr>
        <w:t>F. lybica</w:t>
      </w:r>
      <w:r w:rsidRPr="00340E41">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340E41">
        <w:rPr>
          <w:rFonts w:ascii="Arial" w:hAnsi="Arial" w:cs="Arial"/>
        </w:rPr>
        <w:t xml:space="preserve">or less (removing singletons and doubletons) to remove potential sequencing errors or sites with low statistical power </w:t>
      </w:r>
      <w:r w:rsidR="00340E41">
        <w:rPr>
          <w:rFonts w:ascii="Arial" w:hAnsi="Arial" w:cs="Arial"/>
          <w:noProof/>
        </w:rPr>
        <w:t>[</w:t>
      </w:r>
      <w:r w:rsidR="00340E41" w:rsidRPr="00340E41">
        <w:rPr>
          <w:rFonts w:ascii="Arial" w:hAnsi="Arial" w:cs="Arial"/>
          <w:noProof/>
        </w:rPr>
        <w:t>22</w:t>
      </w:r>
      <w:r w:rsidR="00340E41">
        <w:rPr>
          <w:rFonts w:ascii="Arial" w:hAnsi="Arial" w:cs="Arial"/>
          <w:noProof/>
        </w:rPr>
        <w:t>]</w:t>
      </w:r>
      <w:r w:rsidR="00340E41" w:rsidRPr="00340E41">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which used BGISEQ and Illumina methods to sequence samples from a variety of sources </w:t>
      </w:r>
      <w:r w:rsidR="00340E41">
        <w:rPr>
          <w:rFonts w:ascii="Arial" w:hAnsi="Arial" w:cs="Arial"/>
          <w:noProof/>
        </w:rPr>
        <w:t>[</w:t>
      </w:r>
      <w:r w:rsidR="00340E41" w:rsidRPr="00340E41">
        <w:rPr>
          <w:rFonts w:ascii="Arial" w:hAnsi="Arial" w:cs="Arial"/>
          <w:noProof/>
        </w:rPr>
        <w:t>13, 23</w:t>
      </w:r>
      <w:r w:rsidR="00340E41">
        <w:rPr>
          <w:rFonts w:ascii="Arial" w:hAnsi="Arial" w:cs="Arial"/>
          <w:noProof/>
        </w:rPr>
        <w:t>]</w:t>
      </w:r>
      <w:r w:rsidR="00340E41" w:rsidRPr="00340E41">
        <w:rPr>
          <w:rFonts w:ascii="Arial" w:hAnsi="Arial" w:cs="Arial"/>
        </w:rPr>
        <w:t>.</w:t>
      </w:r>
    </w:p>
    <w:p w14:paraId="04744911" w14:textId="77777777" w:rsidR="00340E41" w:rsidRPr="00340E41" w:rsidRDefault="00340E41" w:rsidP="00340E41">
      <w:pPr>
        <w:jc w:val="both"/>
        <w:rPr>
          <w:rFonts w:ascii="Arial" w:hAnsi="Arial" w:cs="Arial"/>
        </w:rPr>
      </w:pPr>
    </w:p>
    <w:p w14:paraId="7C23C7DF" w14:textId="77777777" w:rsidR="00340E41" w:rsidRPr="00340E41" w:rsidRDefault="00340E41" w:rsidP="00340E41">
      <w:pPr>
        <w:jc w:val="both"/>
        <w:rPr>
          <w:rFonts w:ascii="Arial" w:hAnsi="Arial" w:cs="Arial"/>
          <w:i/>
          <w:iCs/>
        </w:rPr>
      </w:pPr>
      <w:r w:rsidRPr="00340E41">
        <w:rPr>
          <w:rFonts w:ascii="Arial" w:hAnsi="Arial" w:cs="Arial"/>
          <w:i/>
          <w:iCs/>
        </w:rPr>
        <w:t>2.4. Coupling forward-time and coalescent simulators</w:t>
      </w:r>
    </w:p>
    <w:p w14:paraId="03B7A6C8" w14:textId="62FFE922" w:rsidR="00340E41" w:rsidRPr="00340E41" w:rsidRDefault="00340E41" w:rsidP="00340E41">
      <w:pPr>
        <w:jc w:val="both"/>
        <w:rPr>
          <w:rFonts w:ascii="Arial" w:hAnsi="Arial" w:cs="Arial"/>
        </w:rPr>
      </w:pPr>
      <w:r w:rsidRPr="00340E41">
        <w:rPr>
          <w:rFonts w:ascii="Arial" w:hAnsi="Arial" w:cs="Arial"/>
        </w:rPr>
        <w:t xml:space="preserve">Simulations were carried out using a coupled framework of SLiM (v4.0.1) </w:t>
      </w:r>
      <w:r>
        <w:rPr>
          <w:rFonts w:ascii="Arial" w:hAnsi="Arial" w:cs="Arial"/>
          <w:noProof/>
        </w:rPr>
        <w:t>[</w:t>
      </w:r>
      <w:r w:rsidRPr="00340E41">
        <w:rPr>
          <w:rFonts w:ascii="Arial" w:hAnsi="Arial" w:cs="Arial"/>
          <w:noProof/>
        </w:rPr>
        <w:t>24</w:t>
      </w:r>
      <w:r>
        <w:rPr>
          <w:rFonts w:ascii="Arial" w:hAnsi="Arial" w:cs="Arial"/>
          <w:noProof/>
        </w:rPr>
        <w:t>]</w:t>
      </w:r>
      <w:r w:rsidRPr="00340E41">
        <w:rPr>
          <w:rFonts w:ascii="Arial" w:hAnsi="Arial" w:cs="Arial"/>
        </w:rPr>
        <w:t xml:space="preserve">, in forward-time and msprime (v1.2.0) </w:t>
      </w:r>
      <w:r>
        <w:rPr>
          <w:rFonts w:ascii="Arial" w:hAnsi="Arial" w:cs="Arial"/>
          <w:noProof/>
        </w:rPr>
        <w:t>[</w:t>
      </w:r>
      <w:r w:rsidRPr="00340E41">
        <w:rPr>
          <w:rFonts w:ascii="Arial" w:hAnsi="Arial" w:cs="Arial"/>
          <w:noProof/>
        </w:rPr>
        <w:t>16</w:t>
      </w:r>
      <w:r>
        <w:rPr>
          <w:rFonts w:ascii="Arial" w:hAnsi="Arial" w:cs="Arial"/>
          <w:noProof/>
        </w:rPr>
        <w:t>]</w:t>
      </w:r>
      <w:r w:rsidRPr="00340E41">
        <w:rPr>
          <w:rFonts w:ascii="Arial" w:hAnsi="Arial" w:cs="Arial"/>
        </w:rPr>
        <w:t xml:space="preserve"> in the coalescent. A key difference between forward-time and coalescent simulators is that, generally speaking, forward-time simulators model </w:t>
      </w:r>
      <w:r w:rsidR="00FA61D3">
        <w:rPr>
          <w:rFonts w:ascii="Arial" w:hAnsi="Arial" w:cs="Arial"/>
        </w:rPr>
        <w:t xml:space="preserve">the </w:t>
      </w:r>
      <w:r w:rsidRPr="00340E41">
        <w:rPr>
          <w:rFonts w:ascii="Arial" w:hAnsi="Arial" w:cs="Arial"/>
        </w:rPr>
        <w:t>migration of genetic material much more accurately than coalescent simulators, at the cost of longer computation times</w:t>
      </w:r>
      <w:r>
        <w:rPr>
          <w:rFonts w:ascii="Arial" w:hAnsi="Arial" w:cs="Arial"/>
        </w:rPr>
        <w:t xml:space="preserve"> </w:t>
      </w:r>
      <w:r>
        <w:rPr>
          <w:rFonts w:ascii="Arial" w:hAnsi="Arial" w:cs="Arial"/>
          <w:noProof/>
        </w:rPr>
        <w:t>[</w:t>
      </w:r>
      <w:r w:rsidRPr="00340E41">
        <w:rPr>
          <w:rFonts w:ascii="Arial" w:hAnsi="Arial" w:cs="Arial"/>
          <w:noProof/>
        </w:rPr>
        <w:t>25, 26</w:t>
      </w:r>
      <w:r w:rsidR="00736068">
        <w:rPr>
          <w:rFonts w:ascii="Arial" w:hAnsi="Arial" w:cs="Arial"/>
          <w:noProof/>
        </w:rPr>
        <w:t xml:space="preserve">, </w:t>
      </w:r>
      <w:r>
        <w:rPr>
          <w:rFonts w:ascii="Arial" w:hAnsi="Arial" w:cs="Arial"/>
          <w:noProof/>
        </w:rPr>
        <w:t>]</w:t>
      </w:r>
      <w:r w:rsidRPr="00340E41">
        <w:rPr>
          <w:rFonts w:ascii="Arial" w:hAnsi="Arial" w:cs="Arial"/>
        </w:rPr>
        <w:t xml:space="preserve">. Therefore, similarly to a recent study using this coupling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our approach </w:t>
      </w:r>
      <w:r w:rsidR="00023644">
        <w:rPr>
          <w:rFonts w:ascii="Arial" w:hAnsi="Arial" w:cs="Arial"/>
        </w:rPr>
        <w:t>simulates</w:t>
      </w:r>
      <w:r w:rsidRPr="00340E41">
        <w:rPr>
          <w:rFonts w:ascii="Arial" w:hAnsi="Arial" w:cs="Arial"/>
        </w:rPr>
        <w:t xml:space="preserve"> the recent history of wildcat hybridisation in forward-time, and the more ancient demography of wildcats in the coalescent. </w:t>
      </w:r>
    </w:p>
    <w:p w14:paraId="3786085F" w14:textId="77777777" w:rsidR="00340E41" w:rsidRPr="00340E41" w:rsidRDefault="00340E41" w:rsidP="00340E41">
      <w:pPr>
        <w:jc w:val="both"/>
        <w:rPr>
          <w:rFonts w:ascii="Arial" w:hAnsi="Arial" w:cs="Arial"/>
        </w:rPr>
      </w:pPr>
    </w:p>
    <w:p w14:paraId="2BFBE374" w14:textId="085173DF" w:rsidR="00340E41" w:rsidRPr="00340E41" w:rsidRDefault="00340E41" w:rsidP="00340E41">
      <w:pPr>
        <w:jc w:val="both"/>
        <w:rPr>
          <w:rFonts w:ascii="Arial" w:hAnsi="Arial" w:cs="Arial"/>
        </w:rPr>
      </w:pPr>
      <w:r w:rsidRPr="00340E41">
        <w:rPr>
          <w:rFonts w:ascii="Arial" w:hAnsi="Arial" w:cs="Arial"/>
        </w:rPr>
        <w:t xml:space="preserve">Four starting populations were established and modelled by SLiM forwards in time from 100 generations in the past, with the captive population diverging after this. SLiM simulated a 45 </w:t>
      </w:r>
      <w:r w:rsidRPr="00340E41">
        <w:rPr>
          <w:rFonts w:ascii="Arial" w:hAnsi="Arial" w:cs="Arial"/>
        </w:rPr>
        <w:lastRenderedPageBreak/>
        <w:t>Mb genome (length of the E3 Wildcat genome) under our demographic model to the present</w:t>
      </w:r>
      <w:r w:rsidR="003F5EB2">
        <w:rPr>
          <w:rFonts w:ascii="Arial" w:hAnsi="Arial" w:cs="Arial"/>
        </w:rPr>
        <w:t>-</w:t>
      </w:r>
      <w:r w:rsidRPr="00340E41">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340E41">
        <w:rPr>
          <w:rFonts w:ascii="Arial" w:hAnsi="Arial" w:cs="Arial"/>
          <w:i/>
          <w:iCs/>
        </w:rPr>
        <w:t xml:space="preserve">F. lybica </w:t>
      </w:r>
      <w:r w:rsidRPr="00340E41">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Pr>
          <w:rFonts w:ascii="Arial" w:hAnsi="Arial" w:cs="Arial"/>
          <w:noProof/>
        </w:rPr>
        <w:t>[</w:t>
      </w:r>
      <w:r w:rsidRPr="00340E41">
        <w:rPr>
          <w:rFonts w:ascii="Arial" w:hAnsi="Arial" w:cs="Arial"/>
          <w:noProof/>
        </w:rPr>
        <w:t>12</w:t>
      </w:r>
      <w:r>
        <w:rPr>
          <w:rFonts w:ascii="Arial" w:hAnsi="Arial" w:cs="Arial"/>
          <w:noProof/>
        </w:rPr>
        <w:t>]</w:t>
      </w:r>
      <w:r w:rsidRPr="00340E41">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Pr>
          <w:rFonts w:ascii="Arial" w:hAnsi="Arial" w:cs="Arial"/>
        </w:rPr>
        <w:t>which reduces</w:t>
      </w:r>
      <w:r w:rsidRPr="00340E41">
        <w:rPr>
          <w:rFonts w:ascii="Arial" w:hAnsi="Arial" w:cs="Arial"/>
        </w:rPr>
        <w:t xml:space="preserve"> the memory requirement to handle and store data, and </w:t>
      </w:r>
      <w:r w:rsidR="007D4993">
        <w:rPr>
          <w:rFonts w:ascii="Arial" w:hAnsi="Arial" w:cs="Arial"/>
        </w:rPr>
        <w:t>provides</w:t>
      </w:r>
      <w:r w:rsidRPr="00340E41">
        <w:rPr>
          <w:rFonts w:ascii="Arial" w:hAnsi="Arial" w:cs="Arial"/>
        </w:rPr>
        <w:t xml:space="preserve"> efficient calculation of descriptive statistics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w:t>
      </w:r>
      <w:r>
        <w:rPr>
          <w:rFonts w:ascii="Arial" w:hAnsi="Arial" w:cs="Arial"/>
        </w:rPr>
        <w:t xml:space="preserve"> </w:t>
      </w:r>
      <w:r w:rsidRPr="00340E41">
        <w:rPr>
          <w:rFonts w:ascii="Arial" w:hAnsi="Arial" w:cs="Arial"/>
        </w:rPr>
        <w:t>was used to infer the succinct tree sequence for the observed genomic data</w:t>
      </w:r>
      <w:r>
        <w:rPr>
          <w:rFonts w:ascii="Arial" w:hAnsi="Arial" w:cs="Arial"/>
        </w:rPr>
        <w:t xml:space="preserve"> [</w:t>
      </w:r>
      <w:r w:rsidRPr="00340E41">
        <w:rPr>
          <w:rFonts w:ascii="Arial" w:hAnsi="Arial" w:cs="Arial"/>
          <w:noProof/>
        </w:rPr>
        <w:t>28</w:t>
      </w:r>
      <w:r>
        <w:rPr>
          <w:rFonts w:ascii="Arial" w:hAnsi="Arial" w:cs="Arial"/>
          <w:noProof/>
        </w:rPr>
        <w:t>]</w:t>
      </w:r>
      <w:r w:rsidRPr="00340E41">
        <w:rPr>
          <w:rFonts w:ascii="Arial" w:hAnsi="Arial" w:cs="Arial"/>
        </w:rPr>
        <w:t>.</w:t>
      </w:r>
    </w:p>
    <w:p w14:paraId="7951A2CB" w14:textId="77777777" w:rsidR="00340E41" w:rsidRPr="00340E41" w:rsidRDefault="00340E41" w:rsidP="00340E41">
      <w:pPr>
        <w:jc w:val="both"/>
        <w:rPr>
          <w:rFonts w:ascii="Arial" w:hAnsi="Arial" w:cs="Arial"/>
        </w:rPr>
      </w:pPr>
    </w:p>
    <w:p w14:paraId="4BDF34CA" w14:textId="674D30B0" w:rsidR="00340E41" w:rsidRPr="00340E41" w:rsidRDefault="00340E41" w:rsidP="00340E41">
      <w:pPr>
        <w:jc w:val="both"/>
        <w:rPr>
          <w:rFonts w:ascii="Arial" w:hAnsi="Arial" w:cs="Arial"/>
        </w:rPr>
      </w:pPr>
      <w:r w:rsidRPr="00340E41">
        <w:rPr>
          <w:rFonts w:ascii="Arial" w:hAnsi="Arial" w:cs="Arial"/>
        </w:rPr>
        <w:t>The simulations were carried out using the University of Bristol’s High</w:t>
      </w:r>
      <w:r w:rsidR="003655FD">
        <w:rPr>
          <w:rFonts w:ascii="Arial" w:hAnsi="Arial" w:cs="Arial"/>
        </w:rPr>
        <w:t>-</w:t>
      </w:r>
      <w:r w:rsidRPr="00340E41">
        <w:rPr>
          <w:rFonts w:ascii="Arial" w:hAnsi="Arial" w:cs="Arial"/>
        </w:rPr>
        <w:t xml:space="preserve">Performance Computing cluster, which allowed as many as ~400 simulations to run in parallel. </w:t>
      </w:r>
      <w:r w:rsidR="00290B57">
        <w:rPr>
          <w:rFonts w:ascii="Arial" w:hAnsi="Arial" w:cs="Arial"/>
        </w:rPr>
        <w:t xml:space="preserve">(For the first round) </w:t>
      </w:r>
      <w:r w:rsidR="00971BF9">
        <w:rPr>
          <w:rFonts w:ascii="Arial" w:hAnsi="Arial" w:cs="Arial"/>
        </w:rPr>
        <w:t>54</w:t>
      </w:r>
      <w:r w:rsidRPr="00340E41">
        <w:rPr>
          <w:rFonts w:ascii="Arial" w:hAnsi="Arial" w:cs="Arial"/>
        </w:rPr>
        <w:t xml:space="preserve">Gb of memory was allocated for each simulation and a single processor was used. Simulations taking longer than </w:t>
      </w:r>
      <w:r w:rsidR="00971BF9">
        <w:rPr>
          <w:rFonts w:ascii="Arial" w:hAnsi="Arial" w:cs="Arial"/>
        </w:rPr>
        <w:t>8</w:t>
      </w:r>
      <w:r w:rsidRPr="00340E41">
        <w:rPr>
          <w:rFonts w:ascii="Arial" w:hAnsi="Arial" w:cs="Arial"/>
        </w:rPr>
        <w:t xml:space="preserve"> hours were </w:t>
      </w:r>
      <w:r w:rsidR="00971BF9">
        <w:rPr>
          <w:rFonts w:ascii="Arial" w:hAnsi="Arial" w:cs="Arial"/>
        </w:rPr>
        <w:t>aborted</w:t>
      </w:r>
      <w:r w:rsidRPr="00340E41">
        <w:rPr>
          <w:rFonts w:ascii="Arial" w:hAnsi="Arial" w:cs="Arial"/>
        </w:rPr>
        <w:t xml:space="preserve">, as simulations exceeding this had combinations of very large populations and very </w:t>
      </w:r>
      <w:r w:rsidR="00971BF9">
        <w:rPr>
          <w:rFonts w:ascii="Arial" w:hAnsi="Arial" w:cs="Arial"/>
        </w:rPr>
        <w:t>early</w:t>
      </w:r>
      <w:r w:rsidRPr="00340E41">
        <w:rPr>
          <w:rFonts w:ascii="Arial" w:hAnsi="Arial" w:cs="Arial"/>
        </w:rPr>
        <w:t xml:space="preserve"> divergence times which were unlikely to be consistent with our observed data. Approximately </w:t>
      </w:r>
      <w:r w:rsidR="00971BF9">
        <w:rPr>
          <w:rFonts w:ascii="Arial" w:hAnsi="Arial" w:cs="Arial"/>
        </w:rPr>
        <w:t>1</w:t>
      </w:r>
      <w:r w:rsidRPr="00340E41">
        <w:rPr>
          <w:rFonts w:ascii="Arial" w:hAnsi="Arial" w:cs="Arial"/>
        </w:rPr>
        <w:t>% of simulations in the first round were discarded due to the time limit.</w:t>
      </w:r>
      <w:r w:rsidR="00290B57">
        <w:rPr>
          <w:rFonts w:ascii="Arial" w:hAnsi="Arial" w:cs="Arial"/>
        </w:rPr>
        <w:t xml:space="preserve"> (add info for subsequent rounds here)</w:t>
      </w:r>
    </w:p>
    <w:p w14:paraId="4CF90AB7" w14:textId="77777777" w:rsidR="00340E41" w:rsidRPr="00340E41" w:rsidRDefault="00340E41" w:rsidP="00340E41">
      <w:pPr>
        <w:jc w:val="both"/>
        <w:rPr>
          <w:rFonts w:ascii="Arial" w:hAnsi="Arial" w:cs="Arial"/>
        </w:rPr>
      </w:pPr>
    </w:p>
    <w:p w14:paraId="091CE673" w14:textId="77777777" w:rsidR="00340E41" w:rsidRPr="00340E41" w:rsidRDefault="00340E41" w:rsidP="00340E41">
      <w:pPr>
        <w:jc w:val="both"/>
        <w:rPr>
          <w:rFonts w:ascii="Arial" w:hAnsi="Arial" w:cs="Arial"/>
        </w:rPr>
      </w:pPr>
      <w:r w:rsidRPr="00340E41">
        <w:rPr>
          <w:rFonts w:ascii="Arial" w:hAnsi="Arial" w:cs="Arial"/>
          <w:i/>
          <w:iCs/>
        </w:rPr>
        <w:t>2.5. Summary statistics</w:t>
      </w:r>
    </w:p>
    <w:p w14:paraId="34C186B2" w14:textId="50AE6803" w:rsidR="00340E41" w:rsidRPr="00340E41" w:rsidRDefault="00340E41" w:rsidP="00340E41">
      <w:pPr>
        <w:jc w:val="both"/>
        <w:rPr>
          <w:rFonts w:ascii="Arial" w:hAnsi="Arial" w:cs="Arial"/>
        </w:rPr>
      </w:pPr>
      <w:r w:rsidRPr="00340E41">
        <w:rPr>
          <w:rFonts w:ascii="Arial" w:hAnsi="Arial" w:cs="Arial"/>
        </w:rPr>
        <w:t>To reduce</w:t>
      </w:r>
      <w:r w:rsidR="003655FD">
        <w:rPr>
          <w:rFonts w:ascii="Arial" w:hAnsi="Arial" w:cs="Arial"/>
        </w:rPr>
        <w:t xml:space="preserve"> the</w:t>
      </w:r>
      <w:r w:rsidRPr="00340E41">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12B2AB2C"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Diversity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number of segregating sites, Tajima’s D </w:t>
      </w:r>
      <w:r>
        <w:rPr>
          <w:rFonts w:ascii="Arial" w:hAnsi="Arial" w:cs="Arial"/>
          <w:noProof/>
        </w:rPr>
        <w:t>[</w:t>
      </w:r>
      <w:r w:rsidRPr="00340E41">
        <w:rPr>
          <w:rFonts w:ascii="Arial" w:hAnsi="Arial" w:cs="Arial"/>
          <w:noProof/>
        </w:rPr>
        <w:t>30</w:t>
      </w:r>
      <w:r>
        <w:rPr>
          <w:rFonts w:ascii="Arial" w:hAnsi="Arial" w:cs="Arial"/>
          <w:noProof/>
        </w:rPr>
        <w:t>]</w:t>
      </w:r>
      <w:r w:rsidRPr="00340E41">
        <w:rPr>
          <w:rFonts w:ascii="Arial" w:hAnsi="Arial" w:cs="Arial"/>
        </w:rPr>
        <w:t xml:space="preserve">, divergence </w:t>
      </w:r>
      <w:r>
        <w:rPr>
          <w:rFonts w:ascii="Arial" w:hAnsi="Arial" w:cs="Arial"/>
          <w:noProof/>
        </w:rPr>
        <w:t>[</w:t>
      </w:r>
      <w:r w:rsidRPr="00340E41">
        <w:rPr>
          <w:rFonts w:ascii="Arial" w:hAnsi="Arial" w:cs="Arial"/>
          <w:noProof/>
        </w:rPr>
        <w:t>29</w:t>
      </w:r>
      <w:r>
        <w:rPr>
          <w:rFonts w:ascii="Arial" w:hAnsi="Arial" w:cs="Arial"/>
          <w:noProof/>
        </w:rPr>
        <w:t>]</w:t>
      </w:r>
      <w:r w:rsidRPr="00340E41">
        <w:rPr>
          <w:rFonts w:ascii="Arial" w:hAnsi="Arial" w:cs="Arial"/>
        </w:rPr>
        <w:t xml:space="preserve">, genetic relatedness </w:t>
      </w:r>
      <w:r>
        <w:rPr>
          <w:rFonts w:ascii="Arial" w:hAnsi="Arial" w:cs="Arial"/>
          <w:noProof/>
        </w:rPr>
        <w:t>[</w:t>
      </w:r>
      <w:r w:rsidRPr="00340E41">
        <w:rPr>
          <w:rFonts w:ascii="Arial" w:hAnsi="Arial" w:cs="Arial"/>
          <w:noProof/>
        </w:rPr>
        <w:t>31</w:t>
      </w:r>
      <w:r>
        <w:rPr>
          <w:rFonts w:ascii="Arial" w:hAnsi="Arial" w:cs="Arial"/>
          <w:noProof/>
        </w:rPr>
        <w:t>]</w:t>
      </w:r>
      <w:r w:rsidRPr="00340E41">
        <w:rPr>
          <w:rFonts w:ascii="Arial" w:hAnsi="Arial" w:cs="Arial"/>
        </w:rPr>
        <w:t xml:space="preserve">, Patterson’s f statistics </w:t>
      </w:r>
      <w:r>
        <w:rPr>
          <w:rFonts w:ascii="Arial" w:hAnsi="Arial" w:cs="Arial"/>
          <w:noProof/>
        </w:rPr>
        <w:t>[</w:t>
      </w:r>
      <w:r w:rsidRPr="00340E41">
        <w:rPr>
          <w:rFonts w:ascii="Arial" w:hAnsi="Arial" w:cs="Arial"/>
          <w:noProof/>
        </w:rPr>
        <w:t>32</w:t>
      </w:r>
      <w:r>
        <w:rPr>
          <w:rFonts w:ascii="Arial" w:hAnsi="Arial" w:cs="Arial"/>
          <w:noProof/>
        </w:rPr>
        <w:t>]</w:t>
      </w:r>
      <w:r w:rsidRPr="00340E41">
        <w:rPr>
          <w:rFonts w:ascii="Arial" w:hAnsi="Arial" w:cs="Arial"/>
        </w:rPr>
        <w:t xml:space="preserve">, Y statistics </w:t>
      </w:r>
      <w:r>
        <w:rPr>
          <w:rFonts w:ascii="Arial" w:hAnsi="Arial" w:cs="Arial"/>
          <w:noProof/>
        </w:rPr>
        <w:t>[</w:t>
      </w:r>
      <w:r w:rsidRPr="00340E41">
        <w:rPr>
          <w:rFonts w:ascii="Arial" w:hAnsi="Arial" w:cs="Arial"/>
          <w:noProof/>
        </w:rPr>
        <w:t>33</w:t>
      </w:r>
      <w:r>
        <w:rPr>
          <w:rFonts w:ascii="Arial" w:hAnsi="Arial" w:cs="Arial"/>
          <w:noProof/>
        </w:rPr>
        <w:t>]</w:t>
      </w:r>
      <w:r w:rsidRPr="00340E41">
        <w:rPr>
          <w:rFonts w:ascii="Arial" w:hAnsi="Arial" w:cs="Arial"/>
        </w:rPr>
        <w:t xml:space="preserve">, and Fst </w:t>
      </w:r>
      <w:r>
        <w:rPr>
          <w:rFonts w:ascii="Arial" w:hAnsi="Arial" w:cs="Arial"/>
          <w:noProof/>
        </w:rPr>
        <w:t>[</w:t>
      </w:r>
      <w:r w:rsidRPr="00340E41">
        <w:rPr>
          <w:rFonts w:ascii="Arial" w:hAnsi="Arial" w:cs="Arial"/>
          <w:noProof/>
        </w:rPr>
        <w:t>34</w:t>
      </w:r>
      <w:r>
        <w:rPr>
          <w:rFonts w:ascii="Arial" w:hAnsi="Arial" w:cs="Arial"/>
          <w:noProof/>
        </w:rPr>
        <w:t>]</w:t>
      </w:r>
      <w:r w:rsidRPr="00340E41">
        <w:rPr>
          <w:rFonts w:ascii="Arial" w:hAnsi="Arial" w:cs="Arial"/>
        </w:rPr>
        <w:t xml:space="preserve">, all efficiently computed directly from the tree sequence by tskit (v0.5.5) </w:t>
      </w:r>
      <w:r>
        <w:rPr>
          <w:rFonts w:ascii="Arial" w:hAnsi="Arial" w:cs="Arial"/>
          <w:noProof/>
        </w:rPr>
        <w:t>[</w:t>
      </w:r>
      <w:r w:rsidRPr="00340E41">
        <w:rPr>
          <w:rFonts w:ascii="Arial" w:hAnsi="Arial" w:cs="Arial"/>
          <w:noProof/>
        </w:rPr>
        <w:t>27</w:t>
      </w:r>
      <w:r>
        <w:rPr>
          <w:rFonts w:ascii="Arial" w:hAnsi="Arial" w:cs="Arial"/>
          <w:noProof/>
        </w:rPr>
        <w:t>]</w:t>
      </w:r>
      <w:r w:rsidRPr="00340E41">
        <w:rPr>
          <w:rFonts w:ascii="Arial" w:hAnsi="Arial" w:cs="Arial"/>
        </w:rPr>
        <w:t>.</w:t>
      </w:r>
    </w:p>
    <w:p w14:paraId="1A600023" w14:textId="7B68CCE3" w:rsidR="00340E41" w:rsidRPr="00340E41" w:rsidRDefault="00340E41" w:rsidP="00340E41">
      <w:pPr>
        <w:pStyle w:val="ListParagraph"/>
        <w:numPr>
          <w:ilvl w:val="0"/>
          <w:numId w:val="17"/>
        </w:numPr>
        <w:spacing w:after="160"/>
        <w:jc w:val="both"/>
        <w:rPr>
          <w:rFonts w:ascii="Arial" w:hAnsi="Arial" w:cs="Arial"/>
        </w:rPr>
      </w:pPr>
      <w:r w:rsidRPr="00340E41">
        <w:rPr>
          <w:rFonts w:ascii="Arial" w:hAnsi="Arial" w:cs="Arial"/>
        </w:rPr>
        <w:t xml:space="preserve">PCA median, inter-quartile range, and pairwise distance summary stats using scikit-learn (v1.2.2) </w:t>
      </w:r>
      <w:r>
        <w:rPr>
          <w:rFonts w:ascii="Arial" w:hAnsi="Arial" w:cs="Arial"/>
          <w:noProof/>
        </w:rPr>
        <w:t>[</w:t>
      </w:r>
      <w:r w:rsidRPr="00340E41">
        <w:rPr>
          <w:rFonts w:ascii="Arial" w:hAnsi="Arial" w:cs="Arial"/>
          <w:noProof/>
        </w:rPr>
        <w:t>35</w:t>
      </w:r>
      <w:r>
        <w:rPr>
          <w:rFonts w:ascii="Arial" w:hAnsi="Arial" w:cs="Arial"/>
          <w:noProof/>
        </w:rPr>
        <w:t>]</w:t>
      </w:r>
      <w:r w:rsidRPr="00340E41">
        <w:rPr>
          <w:rFonts w:ascii="Arial" w:hAnsi="Arial" w:cs="Arial"/>
        </w:rPr>
        <w:t>. For</w:t>
      </w:r>
      <w:r w:rsidR="003655FD">
        <w:rPr>
          <w:rFonts w:ascii="Arial" w:hAnsi="Arial" w:cs="Arial"/>
        </w:rPr>
        <w:t xml:space="preserve"> the</w:t>
      </w:r>
      <w:r w:rsidRPr="00340E41">
        <w:rPr>
          <w:rFonts w:ascii="Arial" w:hAnsi="Arial" w:cs="Arial"/>
        </w:rPr>
        <w:t xml:space="preserve"> calculation of PCA statistics, the 012 genotype matrix was generated from the tree sequence, which required a large amount of memory. Inference procedures like this, </w:t>
      </w:r>
      <w:r w:rsidR="00D647EB">
        <w:rPr>
          <w:rFonts w:ascii="Arial" w:hAnsi="Arial" w:cs="Arial"/>
        </w:rPr>
        <w:t>which</w:t>
      </w:r>
      <w:r w:rsidRPr="00340E41">
        <w:rPr>
          <w:rFonts w:ascii="Arial" w:hAnsi="Arial" w:cs="Arial"/>
        </w:rPr>
        <w:t xml:space="preserve"> are affected by simulation times, would be greatly benefitted if tskit possessed built</w:t>
      </w:r>
      <w:r w:rsidR="003A0BE9">
        <w:rPr>
          <w:rFonts w:ascii="Arial" w:hAnsi="Arial" w:cs="Arial"/>
        </w:rPr>
        <w:t>-</w:t>
      </w:r>
      <w:r w:rsidRPr="00340E41">
        <w:rPr>
          <w:rFonts w:ascii="Arial" w:hAnsi="Arial" w:cs="Arial"/>
        </w:rPr>
        <w:t>in features for calculating PCA statistics directly and efficiently from the tree sequence.</w:t>
      </w:r>
    </w:p>
    <w:p w14:paraId="6FF1EF7E" w14:textId="77777777" w:rsidR="00340E41" w:rsidRPr="00340E41" w:rsidRDefault="00340E41" w:rsidP="00340E41">
      <w:pPr>
        <w:jc w:val="both"/>
        <w:rPr>
          <w:rFonts w:ascii="Arial" w:hAnsi="Arial" w:cs="Arial"/>
        </w:rPr>
      </w:pPr>
      <w:r w:rsidRPr="00340E41">
        <w:rPr>
          <w:rFonts w:ascii="Arial" w:hAnsi="Arial" w:cs="Arial"/>
        </w:rPr>
        <w:lastRenderedPageBreak/>
        <w:t>For each simulation, summary stats were calculated for all populations and collated along with the corresponding parameters into a data frame and used as input for SNPE.</w:t>
      </w:r>
    </w:p>
    <w:p w14:paraId="2F7D9821" w14:textId="77777777" w:rsidR="00340E41" w:rsidRPr="00340E41" w:rsidRDefault="00340E41" w:rsidP="00340E41">
      <w:pPr>
        <w:jc w:val="both"/>
        <w:rPr>
          <w:rFonts w:ascii="Arial" w:hAnsi="Arial" w:cs="Arial"/>
        </w:rPr>
      </w:pPr>
    </w:p>
    <w:p w14:paraId="0041FE70" w14:textId="58606C6C" w:rsidR="00340E41" w:rsidRPr="00340E41" w:rsidRDefault="00340E41" w:rsidP="00340E41">
      <w:pPr>
        <w:jc w:val="both"/>
        <w:rPr>
          <w:rFonts w:ascii="Arial" w:hAnsi="Arial" w:cs="Arial"/>
          <w:i/>
          <w:iCs/>
        </w:rPr>
      </w:pPr>
      <w:r w:rsidRPr="00340E41">
        <w:rPr>
          <w:rFonts w:ascii="Arial" w:hAnsi="Arial" w:cs="Arial"/>
          <w:i/>
          <w:iCs/>
        </w:rPr>
        <w:t xml:space="preserve">2.6. </w:t>
      </w:r>
      <w:r w:rsidR="00290B57">
        <w:rPr>
          <w:rFonts w:ascii="Arial" w:hAnsi="Arial" w:cs="Arial"/>
          <w:i/>
          <w:iCs/>
        </w:rPr>
        <w:t>Addressing m</w:t>
      </w:r>
      <w:r w:rsidRPr="00340E41">
        <w:rPr>
          <w:rFonts w:ascii="Arial" w:hAnsi="Arial" w:cs="Arial"/>
          <w:i/>
          <w:iCs/>
        </w:rPr>
        <w:t>odel misspecification</w:t>
      </w:r>
    </w:p>
    <w:p w14:paraId="7ECAB6FF" w14:textId="55A5BBD3" w:rsidR="00340E41" w:rsidRDefault="00340E41" w:rsidP="00340E41">
      <w:pPr>
        <w:jc w:val="both"/>
        <w:rPr>
          <w:rFonts w:ascii="Arial" w:hAnsi="Arial" w:cs="Arial"/>
        </w:rPr>
      </w:pPr>
      <w:r w:rsidRPr="00340E41">
        <w:rPr>
          <w:rFonts w:ascii="Arial" w:hAnsi="Arial" w:cs="Arial"/>
        </w:rPr>
        <w:t xml:space="preserve">Originally, mutation and recombination rate parameters were treated as fixed point values, obtained from a previous study with a similar approach </w:t>
      </w:r>
      <w:r>
        <w:rPr>
          <w:rFonts w:ascii="Arial" w:hAnsi="Arial" w:cs="Arial"/>
          <w:noProof/>
        </w:rPr>
        <w:t>[</w:t>
      </w:r>
      <w:r w:rsidRPr="00340E41">
        <w:rPr>
          <w:rFonts w:ascii="Arial" w:hAnsi="Arial" w:cs="Arial"/>
          <w:noProof/>
        </w:rPr>
        <w:t>17</w:t>
      </w:r>
      <w:r>
        <w:rPr>
          <w:rFonts w:ascii="Arial" w:hAnsi="Arial" w:cs="Arial"/>
          <w:noProof/>
        </w:rPr>
        <w:t>].</w:t>
      </w:r>
      <w:r w:rsidRPr="00340E41">
        <w:rPr>
          <w:rFonts w:ascii="Arial" w:hAnsi="Arial" w:cs="Arial"/>
        </w:rPr>
        <w:t xml:space="preserve"> However, prior predictive checks comparing summary statistics of simulated and observed data revealed that the observed number of segregating sites </w:t>
      </w:r>
      <w:r w:rsidR="003A0BE9">
        <w:rPr>
          <w:rFonts w:ascii="Arial" w:hAnsi="Arial" w:cs="Arial"/>
        </w:rPr>
        <w:t>was</w:t>
      </w:r>
      <w:r w:rsidRPr="00340E41">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first round prior predictive check revealed that the observed Tajima’s D statistic for the European population of </w:t>
      </w:r>
      <w:r w:rsidRPr="00340E41">
        <w:rPr>
          <w:rFonts w:ascii="Arial" w:hAnsi="Arial" w:cs="Arial"/>
          <w:i/>
          <w:iCs/>
        </w:rPr>
        <w:t>F. silvestris</w:t>
      </w:r>
      <w:r w:rsidRPr="00340E41">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B30E40">
        <w:rPr>
          <w:rFonts w:ascii="Arial" w:hAnsi="Arial" w:cs="Arial"/>
          <w:noProof/>
        </w:rPr>
        <w:t>[</w:t>
      </w:r>
      <w:r w:rsidRPr="00340E41">
        <w:rPr>
          <w:rFonts w:ascii="Arial" w:hAnsi="Arial" w:cs="Arial"/>
          <w:noProof/>
        </w:rPr>
        <w:t>30</w:t>
      </w:r>
      <w:r w:rsidR="00B30E40">
        <w:rPr>
          <w:rFonts w:ascii="Arial" w:hAnsi="Arial" w:cs="Arial"/>
          <w:noProof/>
        </w:rPr>
        <w:t>]</w:t>
      </w:r>
      <w:r w:rsidRPr="00340E41">
        <w:rPr>
          <w:rFonts w:ascii="Arial" w:hAnsi="Arial" w:cs="Arial"/>
        </w:rPr>
        <w:t xml:space="preserve">. However, this demography is not consistent with current understanding </w:t>
      </w:r>
      <w:r w:rsidR="00B30E40">
        <w:rPr>
          <w:rFonts w:ascii="Arial" w:hAnsi="Arial" w:cs="Arial"/>
          <w:noProof/>
        </w:rPr>
        <w:t>[</w:t>
      </w:r>
      <w:r w:rsidRPr="00340E41">
        <w:rPr>
          <w:rFonts w:ascii="Arial" w:hAnsi="Arial" w:cs="Arial"/>
          <w:noProof/>
        </w:rPr>
        <w:t>36, 37</w:t>
      </w:r>
      <w:r w:rsidR="00B30E40">
        <w:rPr>
          <w:rFonts w:ascii="Arial" w:hAnsi="Arial" w:cs="Arial"/>
          <w:noProof/>
        </w:rPr>
        <w:t>]</w:t>
      </w:r>
      <w:r w:rsidRPr="00340E41">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340E41">
        <w:rPr>
          <w:rFonts w:ascii="Arial" w:hAnsi="Arial" w:cs="Arial"/>
          <w:vertAlign w:val="superscript"/>
        </w:rPr>
        <w:t>7</w:t>
      </w:r>
      <w:r w:rsidRPr="00340E41">
        <w:rPr>
          <w:rFonts w:ascii="Arial" w:hAnsi="Arial" w:cs="Arial"/>
        </w:rPr>
        <w:t>). All other observed summary statistics fell within the distribution of the simulated data and indicated that the model described the observed data adequately.</w:t>
      </w:r>
    </w:p>
    <w:p w14:paraId="316E0EEC" w14:textId="77777777" w:rsidR="00290B57" w:rsidRDefault="00290B57" w:rsidP="00340E41">
      <w:pPr>
        <w:jc w:val="both"/>
        <w:rPr>
          <w:rFonts w:ascii="Arial" w:hAnsi="Arial" w:cs="Arial"/>
        </w:rPr>
      </w:pPr>
    </w:p>
    <w:p w14:paraId="184CEBC6" w14:textId="387FFB1D" w:rsidR="00290B57" w:rsidRDefault="00290B57" w:rsidP="00340E41">
      <w:pPr>
        <w:jc w:val="both"/>
        <w:rPr>
          <w:rFonts w:ascii="Arial" w:hAnsi="Arial" w:cs="Arial"/>
        </w:rPr>
      </w:pPr>
      <w:r>
        <w:rPr>
          <w:rFonts w:ascii="Arial" w:hAnsi="Arial" w:cs="Arial"/>
        </w:rPr>
        <w:t>Rewrite this paragraph, go through:</w:t>
      </w:r>
    </w:p>
    <w:p w14:paraId="1BC127D2" w14:textId="60B0C0AE" w:rsidR="00290B57" w:rsidRDefault="00290B57" w:rsidP="00290B57">
      <w:pPr>
        <w:pStyle w:val="ListParagraph"/>
        <w:numPr>
          <w:ilvl w:val="0"/>
          <w:numId w:val="19"/>
        </w:numPr>
        <w:jc w:val="both"/>
        <w:rPr>
          <w:rFonts w:ascii="Arial" w:hAnsi="Arial" w:cs="Arial"/>
        </w:rPr>
      </w:pPr>
      <w:r>
        <w:rPr>
          <w:rFonts w:ascii="Arial" w:hAnsi="Arial" w:cs="Arial"/>
        </w:rPr>
        <w:t>Removal of correlated stats</w:t>
      </w:r>
    </w:p>
    <w:p w14:paraId="0AB00DBC" w14:textId="75C48E29" w:rsidR="00290B57" w:rsidRDefault="00290B57" w:rsidP="00290B57">
      <w:pPr>
        <w:pStyle w:val="ListParagraph"/>
        <w:numPr>
          <w:ilvl w:val="0"/>
          <w:numId w:val="19"/>
        </w:numPr>
        <w:jc w:val="both"/>
        <w:rPr>
          <w:rFonts w:ascii="Arial" w:hAnsi="Arial" w:cs="Arial"/>
        </w:rPr>
      </w:pPr>
      <w:r>
        <w:rPr>
          <w:rFonts w:ascii="Arial" w:hAnsi="Arial" w:cs="Arial"/>
        </w:rPr>
        <w:t>Outlier/noise method (ask how to phrase this)</w:t>
      </w:r>
    </w:p>
    <w:p w14:paraId="26D1AF80" w14:textId="5CACDC00" w:rsidR="00290B57" w:rsidRPr="00290B57" w:rsidRDefault="00290B57" w:rsidP="00290B57">
      <w:pPr>
        <w:pStyle w:val="ListParagraph"/>
        <w:numPr>
          <w:ilvl w:val="0"/>
          <w:numId w:val="19"/>
        </w:numPr>
        <w:jc w:val="both"/>
        <w:rPr>
          <w:rFonts w:ascii="Arial" w:hAnsi="Arial" w:cs="Arial"/>
        </w:rPr>
      </w:pPr>
      <w:r>
        <w:rPr>
          <w:rFonts w:ascii="Arial" w:hAnsi="Arial" w:cs="Arial"/>
        </w:rPr>
        <w:t>‘drop one’ method</w:t>
      </w:r>
    </w:p>
    <w:p w14:paraId="41DB4A33" w14:textId="77777777" w:rsidR="00340E41" w:rsidRPr="00340E41" w:rsidRDefault="00340E41" w:rsidP="00340E41">
      <w:pPr>
        <w:jc w:val="both"/>
        <w:rPr>
          <w:rFonts w:ascii="Arial" w:hAnsi="Arial" w:cs="Arial"/>
        </w:rPr>
      </w:pPr>
    </w:p>
    <w:p w14:paraId="14BA6E9B" w14:textId="77777777" w:rsidR="00340E41" w:rsidRPr="00340E41" w:rsidRDefault="00340E41" w:rsidP="00340E41">
      <w:pPr>
        <w:jc w:val="both"/>
        <w:rPr>
          <w:rFonts w:ascii="Arial" w:hAnsi="Arial" w:cs="Arial"/>
          <w:i/>
          <w:iCs/>
        </w:rPr>
      </w:pPr>
      <w:r w:rsidRPr="00340E41">
        <w:rPr>
          <w:rFonts w:ascii="Arial" w:hAnsi="Arial" w:cs="Arial"/>
          <w:i/>
          <w:iCs/>
        </w:rPr>
        <w:t>2.7. SNPE procedure</w:t>
      </w:r>
    </w:p>
    <w:p w14:paraId="4F31EF3F" w14:textId="0EE41F04" w:rsidR="00340E41" w:rsidRPr="00340E41" w:rsidRDefault="00340E41" w:rsidP="00340E41">
      <w:pPr>
        <w:jc w:val="both"/>
        <w:rPr>
          <w:rFonts w:ascii="Arial" w:hAnsi="Arial" w:cs="Arial"/>
        </w:rPr>
      </w:pPr>
      <w:r w:rsidRPr="00340E41">
        <w:rPr>
          <w:rFonts w:ascii="Arial" w:hAnsi="Arial" w:cs="Arial"/>
        </w:rPr>
        <w:t xml:space="preserve">For inferring the posterior distribution, the </w:t>
      </w:r>
      <w:proofErr w:type="spellStart"/>
      <w:r w:rsidR="00971BF9">
        <w:rPr>
          <w:rFonts w:ascii="Arial" w:hAnsi="Arial" w:cs="Arial"/>
        </w:rPr>
        <w:t>Flowjax</w:t>
      </w:r>
      <w:proofErr w:type="spellEnd"/>
      <w:r w:rsidRPr="00340E41">
        <w:rPr>
          <w:rFonts w:ascii="Arial" w:hAnsi="Arial" w:cs="Arial"/>
        </w:rPr>
        <w:t xml:space="preserve"> package</w:t>
      </w:r>
      <w:r w:rsidR="00DB0911">
        <w:rPr>
          <w:rFonts w:ascii="Arial" w:hAnsi="Arial" w:cs="Arial"/>
        </w:rPr>
        <w:t xml:space="preserve"> </w:t>
      </w:r>
      <w:r w:rsidRPr="00340E41">
        <w:rPr>
          <w:rFonts w:ascii="Arial" w:hAnsi="Arial" w:cs="Arial"/>
        </w:rPr>
        <w:t>(v</w:t>
      </w:r>
      <w:r w:rsidR="00DB0911">
        <w:rPr>
          <w:rFonts w:ascii="Arial" w:hAnsi="Arial" w:cs="Arial"/>
        </w:rPr>
        <w:t>12</w:t>
      </w:r>
      <w:r w:rsidRPr="00340E41">
        <w:rPr>
          <w:rFonts w:ascii="Arial" w:hAnsi="Arial" w:cs="Arial"/>
        </w:rPr>
        <w:t>.</w:t>
      </w:r>
      <w:r w:rsidR="00DB0911">
        <w:rPr>
          <w:rFonts w:ascii="Arial" w:hAnsi="Arial" w:cs="Arial"/>
        </w:rPr>
        <w:t>0</w:t>
      </w:r>
      <w:r w:rsidRPr="00340E41">
        <w:rPr>
          <w:rFonts w:ascii="Arial" w:hAnsi="Arial" w:cs="Arial"/>
        </w:rPr>
        <w:t>.</w:t>
      </w:r>
      <w:r w:rsidR="00DB0911">
        <w:rPr>
          <w:rFonts w:ascii="Arial" w:hAnsi="Arial" w:cs="Arial"/>
        </w:rPr>
        <w:t>1</w:t>
      </w:r>
      <w:r w:rsidRPr="00340E41">
        <w:rPr>
          <w:rFonts w:ascii="Arial" w:hAnsi="Arial" w:cs="Arial"/>
        </w:rPr>
        <w:t xml:space="preserve">) was used to carry out SNPE </w:t>
      </w:r>
      <w:r w:rsidR="00B30E40">
        <w:rPr>
          <w:rFonts w:ascii="Arial" w:hAnsi="Arial" w:cs="Arial"/>
          <w:noProof/>
        </w:rPr>
        <w:t>[</w:t>
      </w:r>
      <w:r w:rsidRPr="00340E41">
        <w:rPr>
          <w:rFonts w:ascii="Arial" w:hAnsi="Arial" w:cs="Arial"/>
          <w:noProof/>
        </w:rPr>
        <w:t>8</w:t>
      </w:r>
      <w:r w:rsidR="00B30E40">
        <w:rPr>
          <w:rFonts w:ascii="Arial" w:hAnsi="Arial" w:cs="Arial"/>
          <w:noProof/>
        </w:rPr>
        <w:t>]</w:t>
      </w:r>
      <w:r w:rsidRPr="00340E41">
        <w:rPr>
          <w:rFonts w:ascii="Arial" w:hAnsi="Arial" w:cs="Arial"/>
        </w:rPr>
        <w:t xml:space="preserve">. </w:t>
      </w:r>
      <w:r w:rsidR="00290B57">
        <w:rPr>
          <w:rFonts w:ascii="Arial" w:hAnsi="Arial" w:cs="Arial"/>
        </w:rPr>
        <w:t xml:space="preserve">For stability during training, parameters were first log transformed and then normalised using affine transformations as outlined in the </w:t>
      </w:r>
      <w:proofErr w:type="spellStart"/>
      <w:r w:rsidR="00290B57">
        <w:rPr>
          <w:rFonts w:ascii="Arial" w:hAnsi="Arial" w:cs="Arial"/>
        </w:rPr>
        <w:t>Flowjax</w:t>
      </w:r>
      <w:proofErr w:type="spellEnd"/>
      <w:r w:rsidR="00290B57">
        <w:rPr>
          <w:rFonts w:ascii="Arial" w:hAnsi="Arial" w:cs="Arial"/>
        </w:rPr>
        <w:t xml:space="preserve"> documentation. Summary stats were also normalised using the same method; carrying out inference without normalisation of the simulated data caused the neural network to fail to converge. </w:t>
      </w:r>
      <w:r w:rsidRPr="00340E41">
        <w:rPr>
          <w:rFonts w:ascii="Arial" w:hAnsi="Arial" w:cs="Arial"/>
        </w:rPr>
        <w:t xml:space="preserve">The </w:t>
      </w:r>
      <w:r w:rsidR="00290B57">
        <w:rPr>
          <w:rFonts w:ascii="Arial" w:hAnsi="Arial" w:cs="Arial"/>
        </w:rPr>
        <w:t>same normalising transformation was used</w:t>
      </w:r>
      <w:r w:rsidRPr="00340E41">
        <w:rPr>
          <w:rFonts w:ascii="Arial" w:hAnsi="Arial" w:cs="Arial"/>
        </w:rPr>
        <w:t xml:space="preserve"> in subsequent rounds. The prior distribution provided to SNPE was a multivariate normal PyTorch (v2.0.1) distribution with mean 0 and standard deviation 1 </w:t>
      </w:r>
      <w:r w:rsidR="00B30E40">
        <w:rPr>
          <w:rFonts w:ascii="Arial" w:hAnsi="Arial" w:cs="Arial"/>
          <w:noProof/>
        </w:rPr>
        <w:t>[</w:t>
      </w:r>
      <w:r w:rsidRPr="00340E41">
        <w:rPr>
          <w:rFonts w:ascii="Arial" w:hAnsi="Arial" w:cs="Arial"/>
          <w:noProof/>
        </w:rPr>
        <w:t>38</w:t>
      </w:r>
      <w:r w:rsidR="00B30E40">
        <w:rPr>
          <w:rFonts w:ascii="Arial" w:hAnsi="Arial" w:cs="Arial"/>
          <w:noProof/>
        </w:rPr>
        <w:t>]</w:t>
      </w:r>
      <w:r w:rsidRPr="00340E41">
        <w:rPr>
          <w:rFonts w:ascii="Arial" w:hAnsi="Arial" w:cs="Arial"/>
        </w:rPr>
        <w:t>. The neural network was then trained with the first dataset of simulated data (</w:t>
      </w:r>
      <w:r w:rsidR="00323366">
        <w:rPr>
          <w:rFonts w:ascii="Arial" w:hAnsi="Arial" w:cs="Arial"/>
        </w:rPr>
        <w:t>10</w:t>
      </w:r>
      <w:r w:rsidR="00174581">
        <w:rPr>
          <w:rFonts w:ascii="Arial" w:hAnsi="Arial" w:cs="Arial"/>
        </w:rPr>
        <w:t>,</w:t>
      </w:r>
      <w:r w:rsidR="00323366">
        <w:rPr>
          <w:rFonts w:ascii="Arial" w:hAnsi="Arial" w:cs="Arial"/>
        </w:rPr>
        <w:t>000</w:t>
      </w:r>
      <w:r w:rsidRPr="00340E41">
        <w:rPr>
          <w:rFonts w:ascii="Arial" w:hAnsi="Arial" w:cs="Arial"/>
        </w:rPr>
        <w:t xml:space="preserve"> simulations) to learn the relationships between summary stats and parameters</w:t>
      </w:r>
      <w:r w:rsidR="005B03F8">
        <w:rPr>
          <w:rFonts w:ascii="Arial" w:hAnsi="Arial" w:cs="Arial"/>
        </w:rPr>
        <w:t xml:space="preserve">, </w:t>
      </w:r>
      <w:r w:rsidRPr="00340E41">
        <w:rPr>
          <w:rFonts w:ascii="Arial" w:hAnsi="Arial" w:cs="Arial"/>
        </w:rPr>
        <w:t xml:space="preserve">. </w:t>
      </w:r>
      <w:r w:rsidRPr="00340E41">
        <w:rPr>
          <w:rFonts w:ascii="Arial" w:hAnsi="Arial" w:cs="Arial"/>
        </w:rPr>
        <w:lastRenderedPageBreak/>
        <w:t xml:space="preserve">Systematically, 10% of input data was held out for validation in training the neural network. To find the most appropriate inference method to use within SNPE, two density estimation models were compared: the ‘Mixture Density Network’ (MDN) model and the ‘Masked Autoregressive Flow’ (MAF) model </w:t>
      </w:r>
      <w:r w:rsidR="00B30E40">
        <w:rPr>
          <w:rFonts w:ascii="Arial" w:hAnsi="Arial" w:cs="Arial"/>
          <w:noProof/>
        </w:rPr>
        <w:t>[</w:t>
      </w:r>
      <w:r w:rsidRPr="00340E41">
        <w:rPr>
          <w:rFonts w:ascii="Arial" w:hAnsi="Arial" w:cs="Arial"/>
          <w:noProof/>
        </w:rPr>
        <w:t>39</w:t>
      </w:r>
      <w:r w:rsidR="00B30E40">
        <w:rPr>
          <w:rFonts w:ascii="Arial" w:hAnsi="Arial" w:cs="Arial"/>
          <w:noProof/>
        </w:rPr>
        <w:t>,</w:t>
      </w:r>
      <w:r w:rsidR="007B2424">
        <w:rPr>
          <w:rFonts w:ascii="Arial" w:hAnsi="Arial" w:cs="Arial"/>
          <w:noProof/>
        </w:rPr>
        <w:t xml:space="preserve"> </w:t>
      </w:r>
      <w:r w:rsidRPr="00340E41">
        <w:rPr>
          <w:rFonts w:ascii="Arial" w:hAnsi="Arial" w:cs="Arial"/>
          <w:noProof/>
        </w:rPr>
        <w:t>40</w:t>
      </w:r>
      <w:r w:rsidR="00B30E40">
        <w:rPr>
          <w:rFonts w:ascii="Arial" w:hAnsi="Arial" w:cs="Arial"/>
          <w:noProof/>
        </w:rPr>
        <w:t>]</w:t>
      </w:r>
      <w:r w:rsidRPr="00340E41">
        <w:rPr>
          <w:rFonts w:ascii="Arial" w:hAnsi="Arial" w:cs="Arial"/>
        </w:rPr>
        <w:t>. Both methods were used to estimate the posterior distribution after training the network with this initial dataset, and the log</w:t>
      </w:r>
      <w:r w:rsidR="00C26FEA">
        <w:rPr>
          <w:rFonts w:ascii="Arial" w:hAnsi="Arial" w:cs="Arial"/>
        </w:rPr>
        <w:t xml:space="preserve"> </w:t>
      </w:r>
      <w:r w:rsidRPr="00340E41">
        <w:rPr>
          <w:rFonts w:ascii="Arial" w:hAnsi="Arial" w:cs="Arial"/>
        </w:rPr>
        <w:t>probabilities of parameters given the corresponding summary statistics for a held-out validation set of 1000 samples were averaged to obtain a measure of each method’s ability to estimate posterior density. The MAF method had a higher average log probability (-5.98) than the MDN method (-10.82), so was used in the following analysis.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340E41" w:rsidRDefault="00340E41" w:rsidP="00340E41">
      <w:pPr>
        <w:jc w:val="both"/>
        <w:rPr>
          <w:rFonts w:ascii="Arial" w:hAnsi="Arial" w:cs="Arial"/>
        </w:rPr>
      </w:pPr>
    </w:p>
    <w:p w14:paraId="213813F7" w14:textId="77777777" w:rsidR="00340E41" w:rsidRPr="00340E41" w:rsidRDefault="00340E41" w:rsidP="00340E41">
      <w:pPr>
        <w:jc w:val="both"/>
        <w:rPr>
          <w:rFonts w:ascii="Arial" w:hAnsi="Arial" w:cs="Arial"/>
          <w:b/>
          <w:bCs/>
        </w:rPr>
      </w:pPr>
      <w:r w:rsidRPr="00340E41">
        <w:rPr>
          <w:rFonts w:ascii="Arial" w:hAnsi="Arial" w:cs="Arial"/>
          <w:b/>
          <w:bCs/>
        </w:rPr>
        <w:t>3. Results</w:t>
      </w:r>
    </w:p>
    <w:p w14:paraId="7F62A58C" w14:textId="77777777" w:rsidR="00340E41" w:rsidRPr="00340E41" w:rsidRDefault="00340E41" w:rsidP="00340E41">
      <w:pPr>
        <w:jc w:val="both"/>
        <w:rPr>
          <w:rFonts w:ascii="Arial" w:hAnsi="Arial" w:cs="Arial"/>
          <w:i/>
          <w:iCs/>
        </w:rPr>
      </w:pPr>
      <w:r w:rsidRPr="00340E41">
        <w:rPr>
          <w:rFonts w:ascii="Arial" w:hAnsi="Arial" w:cs="Arial"/>
          <w:i/>
          <w:iCs/>
        </w:rPr>
        <w:t>3.1. Posterior distributions</w:t>
      </w:r>
    </w:p>
    <w:p w14:paraId="0675DC41" w14:textId="6386F808" w:rsidR="00340E41" w:rsidRPr="00340E41" w:rsidRDefault="00340E41" w:rsidP="00340E41">
      <w:pPr>
        <w:jc w:val="both"/>
        <w:rPr>
          <w:rFonts w:ascii="Arial" w:hAnsi="Arial" w:cs="Arial"/>
        </w:rPr>
      </w:pPr>
      <w:r w:rsidRPr="00340E41">
        <w:rPr>
          <w:rFonts w:ascii="Arial" w:hAnsi="Arial" w:cs="Arial"/>
        </w:rPr>
        <w:t>After one round of inference, the marginal posteriors estimated were narrower than priors for the majority of parameters (</w:t>
      </w:r>
      <w:r w:rsidRPr="00340E41">
        <w:rPr>
          <w:rFonts w:ascii="Arial" w:hAnsi="Arial" w:cs="Arial"/>
          <w:i/>
          <w:iCs/>
        </w:rPr>
        <w:t>Fig. 3</w:t>
      </w:r>
      <w:r w:rsidRPr="00340E41">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340E41">
        <w:rPr>
          <w:rFonts w:ascii="Arial" w:hAnsi="Arial" w:cs="Arial"/>
          <w:i/>
          <w:iCs/>
        </w:rPr>
        <w:t>F. lybica</w:t>
      </w:r>
      <w:r w:rsidRPr="00340E41">
        <w:rPr>
          <w:rFonts w:ascii="Arial" w:hAnsi="Arial" w:cs="Arial"/>
        </w:rPr>
        <w:t xml:space="preserve"> divergence was almost identical to our prior, and was very widely distributed around a posterior mean of 79k generations (</w:t>
      </w:r>
      <w:r w:rsidRPr="00340E41">
        <w:rPr>
          <w:rFonts w:ascii="Arial" w:hAnsi="Arial" w:cs="Arial"/>
          <w:i/>
          <w:iCs/>
        </w:rPr>
        <w:t>Fig. 3a</w:t>
      </w:r>
      <w:r w:rsidRPr="00340E41">
        <w:rPr>
          <w:rFonts w:ascii="Arial" w:hAnsi="Arial" w:cs="Arial"/>
        </w:rPr>
        <w:t xml:space="preserve">). Posteriors for Scottish </w:t>
      </w:r>
      <w:r w:rsidRPr="00340E41">
        <w:rPr>
          <w:rFonts w:ascii="Arial" w:hAnsi="Arial" w:cs="Arial"/>
          <w:i/>
          <w:iCs/>
        </w:rPr>
        <w:t>F. silvestris</w:t>
      </w:r>
      <w:r w:rsidRPr="00340E41">
        <w:rPr>
          <w:rFonts w:ascii="Arial" w:hAnsi="Arial" w:cs="Arial"/>
        </w:rPr>
        <w:t xml:space="preserve"> and Domestic divergence times were also very similar to our priors, but were slightly lower and similarly distributed around posterior means of 4400 and 3400 generations respectively (</w:t>
      </w:r>
      <w:r w:rsidRPr="00340E41">
        <w:rPr>
          <w:rFonts w:ascii="Arial" w:hAnsi="Arial" w:cs="Arial"/>
          <w:i/>
          <w:iCs/>
        </w:rPr>
        <w:t>Fig. 3b, c</w:t>
      </w:r>
      <w:r w:rsidRPr="00340E41">
        <w:rPr>
          <w:rFonts w:ascii="Arial" w:hAnsi="Arial" w:cs="Arial"/>
        </w:rPr>
        <w:t>). The posterior for divergence of the captive population was wider than our prior and had a posterior mean of 11.7 generations (</w:t>
      </w:r>
      <w:r w:rsidRPr="00340E41">
        <w:rPr>
          <w:rFonts w:ascii="Arial" w:hAnsi="Arial" w:cs="Arial"/>
          <w:i/>
          <w:iCs/>
        </w:rPr>
        <w:t>Fig. 3d</w:t>
      </w:r>
      <w:r w:rsidRPr="00340E41">
        <w:rPr>
          <w:rFonts w:ascii="Arial" w:hAnsi="Arial" w:cs="Arial"/>
        </w:rPr>
        <w:t>), the size of this population was also wider than the prior and had a posterior mean of 140 individuals (</w:t>
      </w:r>
      <w:r w:rsidRPr="00340E41">
        <w:rPr>
          <w:rFonts w:ascii="Arial" w:hAnsi="Arial" w:cs="Arial"/>
          <w:i/>
          <w:iCs/>
        </w:rPr>
        <w:t>Fig. 3e</w:t>
      </w:r>
      <w:r w:rsidRPr="00340E41">
        <w:rPr>
          <w:rFonts w:ascii="Arial" w:hAnsi="Arial" w:cs="Arial"/>
        </w:rPr>
        <w:t xml:space="preserve">). The posterior for population size of Scottish </w:t>
      </w:r>
      <w:r w:rsidRPr="00340E41">
        <w:rPr>
          <w:rFonts w:ascii="Arial" w:hAnsi="Arial" w:cs="Arial"/>
          <w:i/>
          <w:iCs/>
        </w:rPr>
        <w:t>F. silvestris</w:t>
      </w:r>
      <w:r w:rsidRPr="00340E41">
        <w:rPr>
          <w:rFonts w:ascii="Arial" w:hAnsi="Arial" w:cs="Arial"/>
        </w:rPr>
        <w:t xml:space="preserve"> was narrower than both our prior and first round posterior, narrowly distributed around a mean of 4050 individuals (</w:t>
      </w:r>
      <w:r w:rsidRPr="00340E41">
        <w:rPr>
          <w:rFonts w:ascii="Arial" w:hAnsi="Arial" w:cs="Arial"/>
          <w:i/>
          <w:iCs/>
        </w:rPr>
        <w:t>Fig. 3f</w:t>
      </w:r>
      <w:r w:rsidRPr="00340E41">
        <w:rPr>
          <w:rFonts w:ascii="Arial" w:hAnsi="Arial" w:cs="Arial"/>
        </w:rPr>
        <w:t xml:space="preserve">). Posteriors for European </w:t>
      </w:r>
      <w:r w:rsidRPr="00340E41">
        <w:rPr>
          <w:rFonts w:ascii="Arial" w:hAnsi="Arial" w:cs="Arial"/>
          <w:i/>
          <w:iCs/>
        </w:rPr>
        <w:t>F. silvestris</w:t>
      </w:r>
      <w:r w:rsidRPr="00340E41">
        <w:rPr>
          <w:rFonts w:ascii="Arial" w:hAnsi="Arial" w:cs="Arial"/>
        </w:rPr>
        <w:t xml:space="preserve"> and Domestic cat effective population sizes were both slightly narrower than our priors, with means of 15.3k and 111k individuals respectively (</w:t>
      </w:r>
      <w:r w:rsidRPr="00340E41">
        <w:rPr>
          <w:rFonts w:ascii="Arial" w:hAnsi="Arial" w:cs="Arial"/>
          <w:i/>
          <w:iCs/>
        </w:rPr>
        <w:t>Fig. 3g, h</w:t>
      </w:r>
      <w:r w:rsidRPr="00340E41">
        <w:rPr>
          <w:rFonts w:ascii="Arial" w:hAnsi="Arial" w:cs="Arial"/>
        </w:rPr>
        <w:t xml:space="preserve">). The posterior for current </w:t>
      </w:r>
      <w:r w:rsidRPr="00340E41">
        <w:rPr>
          <w:rFonts w:ascii="Arial" w:hAnsi="Arial" w:cs="Arial"/>
          <w:i/>
          <w:iCs/>
        </w:rPr>
        <w:t>F. lybica</w:t>
      </w:r>
      <w:r w:rsidRPr="00340E41">
        <w:rPr>
          <w:rFonts w:ascii="Arial" w:hAnsi="Arial" w:cs="Arial"/>
        </w:rPr>
        <w:t xml:space="preserve"> population size was narrower than our prior, and had a posterior mean of 7.9k individuals (</w:t>
      </w:r>
      <w:r w:rsidRPr="00340E41">
        <w:rPr>
          <w:rFonts w:ascii="Arial" w:hAnsi="Arial" w:cs="Arial"/>
          <w:i/>
          <w:iCs/>
        </w:rPr>
        <w:t>Fig. 3i</w:t>
      </w:r>
      <w:r w:rsidRPr="00340E41">
        <w:rPr>
          <w:rFonts w:ascii="Arial" w:hAnsi="Arial" w:cs="Arial"/>
        </w:rPr>
        <w:t>). Despite reasonably narrow first</w:t>
      </w:r>
      <w:r w:rsidR="006B373E">
        <w:rPr>
          <w:rFonts w:ascii="Arial" w:hAnsi="Arial" w:cs="Arial"/>
        </w:rPr>
        <w:t>-</w:t>
      </w:r>
      <w:r w:rsidRPr="00340E41">
        <w:rPr>
          <w:rFonts w:ascii="Arial" w:hAnsi="Arial" w:cs="Arial"/>
        </w:rPr>
        <w:t>round posteriors, both second</w:t>
      </w:r>
      <w:r w:rsidR="006B373E">
        <w:rPr>
          <w:rFonts w:ascii="Arial" w:hAnsi="Arial" w:cs="Arial"/>
        </w:rPr>
        <w:t>-</w:t>
      </w:r>
      <w:r w:rsidRPr="00340E41">
        <w:rPr>
          <w:rFonts w:ascii="Arial" w:hAnsi="Arial" w:cs="Arial"/>
        </w:rPr>
        <w:t xml:space="preserve">round posteriors for ancestral </w:t>
      </w:r>
      <w:r w:rsidRPr="00340E41">
        <w:rPr>
          <w:rFonts w:ascii="Arial" w:hAnsi="Arial" w:cs="Arial"/>
          <w:i/>
          <w:iCs/>
        </w:rPr>
        <w:t xml:space="preserve">F. silvestris </w:t>
      </w:r>
      <w:r w:rsidRPr="00340E41">
        <w:rPr>
          <w:rFonts w:ascii="Arial" w:hAnsi="Arial" w:cs="Arial"/>
        </w:rPr>
        <w:t xml:space="preserve">and </w:t>
      </w:r>
      <w:r w:rsidRPr="00340E41">
        <w:rPr>
          <w:rFonts w:ascii="Arial" w:hAnsi="Arial" w:cs="Arial"/>
          <w:i/>
          <w:iCs/>
        </w:rPr>
        <w:t>F. lybica</w:t>
      </w:r>
      <w:r w:rsidRPr="00340E41">
        <w:rPr>
          <w:rFonts w:ascii="Arial" w:hAnsi="Arial" w:cs="Arial"/>
        </w:rPr>
        <w:t xml:space="preserve"> population size were far wider than our priors, </w:t>
      </w:r>
      <w:r w:rsidRPr="00340E41">
        <w:rPr>
          <w:rFonts w:ascii="Arial" w:hAnsi="Arial" w:cs="Arial"/>
        </w:rPr>
        <w:lastRenderedPageBreak/>
        <w:t>so provided no reasonable estimates of these parameters (</w:t>
      </w:r>
      <w:r w:rsidRPr="00340E41">
        <w:rPr>
          <w:rFonts w:ascii="Arial" w:hAnsi="Arial" w:cs="Arial"/>
          <w:i/>
          <w:iCs/>
        </w:rPr>
        <w:t>Fig. 3j, k</w:t>
      </w:r>
      <w:r w:rsidRPr="00340E41">
        <w:rPr>
          <w:rFonts w:ascii="Arial" w:hAnsi="Arial" w:cs="Arial"/>
        </w:rPr>
        <w:t>). Posteriors for genetic migration parameters were all more narrowly distributed than our priors, with a posterior mean for migration length between Domestics and Wild populations of 11.6 generations (</w:t>
      </w:r>
      <w:r w:rsidRPr="00340E41">
        <w:rPr>
          <w:rFonts w:ascii="Arial" w:hAnsi="Arial" w:cs="Arial"/>
          <w:i/>
          <w:iCs/>
        </w:rPr>
        <w:t>Fig. 3l</w:t>
      </w:r>
      <w:r w:rsidRPr="00340E41">
        <w:rPr>
          <w:rFonts w:ascii="Arial" w:hAnsi="Arial" w:cs="Arial"/>
        </w:rPr>
        <w:t>), and posterior means for the rate of migration to wild and captive populations of 3.7% and 6.8% migrants per generation respectively (</w:t>
      </w:r>
      <w:r w:rsidRPr="00340E41">
        <w:rPr>
          <w:rFonts w:ascii="Arial" w:hAnsi="Arial" w:cs="Arial"/>
          <w:i/>
          <w:iCs/>
        </w:rPr>
        <w:t>Fig. 3m, n</w:t>
      </w:r>
      <w:r w:rsidRPr="00340E41">
        <w:rPr>
          <w:rFonts w:ascii="Arial" w:hAnsi="Arial" w:cs="Arial"/>
        </w:rPr>
        <w:t>). Posteriors for mutation rate and recombination rate were both considerably wider than our priors, so provide no precise estimates for these parameters (</w:t>
      </w:r>
      <w:r w:rsidRPr="00340E41">
        <w:rPr>
          <w:rFonts w:ascii="Arial" w:hAnsi="Arial" w:cs="Arial"/>
          <w:i/>
          <w:iCs/>
        </w:rPr>
        <w:t>Fig. 3o, p</w:t>
      </w:r>
      <w:r w:rsidRPr="00340E41">
        <w:rPr>
          <w:rFonts w:ascii="Arial" w:hAnsi="Arial" w:cs="Arial"/>
        </w:rPr>
        <w:t>). The plot of marginal pairwise distributions for the first round revealed a number of parameters were correlated, and therefore potentially non-identifiable (</w:t>
      </w:r>
      <w:r w:rsidRPr="00340E41">
        <w:rPr>
          <w:rFonts w:ascii="Arial" w:hAnsi="Arial" w:cs="Arial"/>
          <w:i/>
          <w:iCs/>
        </w:rPr>
        <w:t>Fig. 4</w:t>
      </w:r>
      <w:r w:rsidRPr="00340E41">
        <w:rPr>
          <w:rFonts w:ascii="Arial" w:hAnsi="Arial" w:cs="Arial"/>
        </w:rPr>
        <w:t xml:space="preserve">). Correlation of these parameters indicates that the data may lack features that separately describe these parameters, and features determining one parameter will also determine the other </w:t>
      </w:r>
      <w:r w:rsidR="00B30E40">
        <w:rPr>
          <w:rFonts w:ascii="Arial" w:hAnsi="Arial" w:cs="Arial"/>
          <w:noProof/>
        </w:rPr>
        <w:t>[</w:t>
      </w:r>
      <w:r w:rsidRPr="00340E41">
        <w:rPr>
          <w:rFonts w:ascii="Arial" w:hAnsi="Arial" w:cs="Arial"/>
          <w:noProof/>
        </w:rPr>
        <w:t>41</w:t>
      </w:r>
      <w:r w:rsidR="00B30E40">
        <w:rPr>
          <w:rFonts w:ascii="Arial" w:hAnsi="Arial" w:cs="Arial"/>
          <w:noProof/>
        </w:rPr>
        <w:t>]</w:t>
      </w:r>
      <w:r w:rsidRPr="00340E41">
        <w:rPr>
          <w:rFonts w:ascii="Arial" w:hAnsi="Arial" w:cs="Arial"/>
        </w:rPr>
        <w:t xml:space="preserve">. Parameters with high correlation included mutation rate, ancient population sizes, and </w:t>
      </w:r>
      <w:r w:rsidRPr="00340E41">
        <w:rPr>
          <w:rFonts w:ascii="Arial" w:hAnsi="Arial" w:cs="Arial"/>
          <w:i/>
          <w:iCs/>
        </w:rPr>
        <w:t>F. lybica</w:t>
      </w:r>
      <w:r w:rsidRPr="00340E41">
        <w:rPr>
          <w:rFonts w:ascii="Arial" w:hAnsi="Arial" w:cs="Arial"/>
        </w:rPr>
        <w:t xml:space="preserve"> divergence.</w:t>
      </w:r>
    </w:p>
    <w:p w14:paraId="728F6EC5" w14:textId="77777777" w:rsidR="00340E41" w:rsidRPr="00340E41" w:rsidRDefault="00340E41" w:rsidP="00340E41">
      <w:pPr>
        <w:jc w:val="both"/>
        <w:rPr>
          <w:rFonts w:ascii="Arial" w:hAnsi="Arial" w:cs="Arial"/>
        </w:rPr>
      </w:pPr>
    </w:p>
    <w:p w14:paraId="03996E83" w14:textId="77777777" w:rsidR="00340E41" w:rsidRPr="00340E41" w:rsidRDefault="00340E41" w:rsidP="00340E41">
      <w:pPr>
        <w:jc w:val="both"/>
        <w:rPr>
          <w:rFonts w:ascii="Arial" w:hAnsi="Arial" w:cs="Arial"/>
        </w:rPr>
      </w:pPr>
      <w:r w:rsidRPr="00340E41">
        <w:rPr>
          <w:rFonts w:ascii="Arial" w:hAnsi="Arial" w:cs="Arial"/>
          <w:i/>
          <w:iCs/>
        </w:rPr>
        <w:t>3.2. Maximum a posteriori model</w:t>
      </w:r>
    </w:p>
    <w:p w14:paraId="30313D48" w14:textId="77777777" w:rsidR="00340E41" w:rsidRPr="00340E41" w:rsidRDefault="00340E41" w:rsidP="00340E41">
      <w:pPr>
        <w:jc w:val="both"/>
        <w:rPr>
          <w:rFonts w:ascii="Arial" w:hAnsi="Arial" w:cs="Arial"/>
        </w:rPr>
      </w:pPr>
      <w:r w:rsidRPr="00340E41">
        <w:rPr>
          <w:rFonts w:ascii="Arial" w:hAnsi="Arial" w:cs="Arial"/>
        </w:rPr>
        <w:t xml:space="preserve">The model with the greatest inferred joint posterior probability, known as </w:t>
      </w:r>
      <w:r w:rsidRPr="00340E41">
        <w:rPr>
          <w:rFonts w:ascii="Arial" w:hAnsi="Arial" w:cs="Arial"/>
          <w:i/>
          <w:iCs/>
        </w:rPr>
        <w:t>maximum a posteriori</w:t>
      </w:r>
      <w:r w:rsidRPr="00340E41">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340E41">
        <w:rPr>
          <w:rFonts w:ascii="Arial" w:hAnsi="Arial" w:cs="Arial"/>
          <w:i/>
          <w:iCs/>
        </w:rPr>
        <w:t>Fig. 5</w:t>
      </w:r>
      <w:r w:rsidRPr="00340E41">
        <w:rPr>
          <w:rFonts w:ascii="Arial" w:hAnsi="Arial" w:cs="Arial"/>
        </w:rPr>
        <w:t xml:space="preserve">) for both and show considerable resemblance between them. All populations show a similar relative distribution across PC1 and PC2, with the possible exception of the European </w:t>
      </w:r>
      <w:r w:rsidRPr="00340E41">
        <w:rPr>
          <w:rFonts w:ascii="Arial" w:hAnsi="Arial" w:cs="Arial"/>
          <w:i/>
          <w:iCs/>
        </w:rPr>
        <w:t>F. silvestris</w:t>
      </w:r>
      <w:r w:rsidRPr="00340E41">
        <w:rPr>
          <w:rFonts w:ascii="Arial" w:hAnsi="Arial" w:cs="Arial"/>
        </w:rPr>
        <w:t xml:space="preserve"> population, which is clustered further from Scottish </w:t>
      </w:r>
      <w:r w:rsidRPr="00340E41">
        <w:rPr>
          <w:rFonts w:ascii="Arial" w:hAnsi="Arial" w:cs="Arial"/>
          <w:i/>
          <w:iCs/>
        </w:rPr>
        <w:t>F. silvestris</w:t>
      </w:r>
      <w:r w:rsidRPr="00340E41">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340E41" w:rsidRDefault="00340E41" w:rsidP="00340E41">
      <w:pPr>
        <w:jc w:val="both"/>
        <w:rPr>
          <w:rFonts w:ascii="Arial" w:hAnsi="Arial" w:cs="Arial"/>
          <w:u w:val="single"/>
        </w:rPr>
      </w:pPr>
    </w:p>
    <w:p w14:paraId="2506EE57" w14:textId="77777777" w:rsidR="00340E41" w:rsidRPr="00340E41" w:rsidRDefault="00340E41" w:rsidP="00340E41">
      <w:pPr>
        <w:jc w:val="both"/>
        <w:rPr>
          <w:rFonts w:ascii="Arial" w:hAnsi="Arial" w:cs="Arial"/>
          <w:b/>
          <w:bCs/>
        </w:rPr>
      </w:pPr>
      <w:r w:rsidRPr="00340E41">
        <w:rPr>
          <w:rFonts w:ascii="Arial" w:hAnsi="Arial" w:cs="Arial"/>
          <w:b/>
          <w:bCs/>
        </w:rPr>
        <w:t>4. Discussion</w:t>
      </w:r>
    </w:p>
    <w:p w14:paraId="15F255B3" w14:textId="427AB6D2" w:rsidR="00340E41" w:rsidRPr="00340E41" w:rsidRDefault="00340E41" w:rsidP="00340E41">
      <w:pPr>
        <w:jc w:val="both"/>
        <w:rPr>
          <w:rFonts w:ascii="Arial" w:hAnsi="Arial" w:cs="Arial"/>
        </w:rPr>
      </w:pPr>
      <w:r w:rsidRPr="00340E41">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Pr>
          <w:rFonts w:ascii="Arial" w:hAnsi="Arial" w:cs="Arial"/>
        </w:rPr>
        <w:t xml:space="preserve">the </w:t>
      </w:r>
      <w:r w:rsidRPr="00340E41">
        <w:rPr>
          <w:rFonts w:ascii="Arial" w:hAnsi="Arial" w:cs="Arial"/>
        </w:rPr>
        <w:t xml:space="preserve">investigated parameters were recovered to some extent and estimated with higher density than the prior. </w:t>
      </w:r>
    </w:p>
    <w:p w14:paraId="0CCE828E" w14:textId="77777777" w:rsidR="00340E41" w:rsidRPr="00340E41" w:rsidRDefault="00340E41" w:rsidP="00340E41">
      <w:pPr>
        <w:jc w:val="both"/>
        <w:rPr>
          <w:rFonts w:ascii="Arial" w:hAnsi="Arial" w:cs="Arial"/>
        </w:rPr>
      </w:pPr>
    </w:p>
    <w:p w14:paraId="697342D9" w14:textId="77777777" w:rsidR="00340E41" w:rsidRPr="00340E41" w:rsidRDefault="00340E41" w:rsidP="00340E41">
      <w:pPr>
        <w:jc w:val="both"/>
        <w:rPr>
          <w:rFonts w:ascii="Arial" w:hAnsi="Arial" w:cs="Arial"/>
          <w:i/>
          <w:iCs/>
        </w:rPr>
      </w:pPr>
      <w:r w:rsidRPr="00340E41">
        <w:rPr>
          <w:rFonts w:ascii="Arial" w:hAnsi="Arial" w:cs="Arial"/>
          <w:i/>
          <w:iCs/>
        </w:rPr>
        <w:t>4.1. Conclusions for demography</w:t>
      </w:r>
    </w:p>
    <w:p w14:paraId="05D860B1" w14:textId="4D96BF48" w:rsidR="00340E41" w:rsidRPr="00340E41" w:rsidRDefault="00340E41" w:rsidP="00340E41">
      <w:pPr>
        <w:jc w:val="both"/>
        <w:rPr>
          <w:rFonts w:ascii="Arial" w:hAnsi="Arial" w:cs="Arial"/>
        </w:rPr>
      </w:pPr>
      <w:r w:rsidRPr="00340E41">
        <w:rPr>
          <w:rFonts w:ascii="Arial" w:hAnsi="Arial" w:cs="Arial"/>
        </w:rPr>
        <w:t xml:space="preserve">Firstly, the distributions for migration rate and the duration of migration of genetic material from Domestic cats to wild </w:t>
      </w:r>
      <w:r w:rsidRPr="00340E41">
        <w:rPr>
          <w:rFonts w:ascii="Arial" w:hAnsi="Arial" w:cs="Arial"/>
          <w:i/>
          <w:iCs/>
        </w:rPr>
        <w:t>F. silvestris</w:t>
      </w:r>
      <w:r w:rsidRPr="00340E41">
        <w:rPr>
          <w:rFonts w:ascii="Arial" w:hAnsi="Arial" w:cs="Arial"/>
        </w:rPr>
        <w:t xml:space="preserve"> in Scotland were considerably narrower than our prior distributions, and carry some ecological significance (</w:t>
      </w:r>
      <w:r w:rsidRPr="00340E41">
        <w:rPr>
          <w:rFonts w:ascii="Arial" w:hAnsi="Arial" w:cs="Arial"/>
          <w:i/>
          <w:iCs/>
        </w:rPr>
        <w:t>Fig. 3m, l</w:t>
      </w:r>
      <w:r w:rsidRPr="00340E41">
        <w:rPr>
          <w:rFonts w:ascii="Arial" w:hAnsi="Arial" w:cs="Arial"/>
        </w:rPr>
        <w:t xml:space="preserve">). The posterior mean for rate </w:t>
      </w:r>
      <w:r w:rsidRPr="00340E41">
        <w:rPr>
          <w:rFonts w:ascii="Arial" w:hAnsi="Arial" w:cs="Arial"/>
        </w:rPr>
        <w:lastRenderedPageBreak/>
        <w:t xml:space="preserve">of migration estimated at 4% per generation and the date for onset of this migration estimated at 11.7 generations (~35 years) is a considerably lower rate and earlier onset than a previous estimate by a paper using a similar method of 13% migrants for 3.3 generations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232080">
        <w:rPr>
          <w:rFonts w:ascii="Arial" w:hAnsi="Arial" w:cs="Arial"/>
          <w:noProof/>
        </w:rPr>
        <w:t>[</w:t>
      </w:r>
      <w:r w:rsidRPr="00340E41">
        <w:rPr>
          <w:rFonts w:ascii="Arial" w:hAnsi="Arial" w:cs="Arial"/>
          <w:noProof/>
        </w:rPr>
        <w:t>13</w:t>
      </w:r>
      <w:r w:rsidR="00232080">
        <w:rPr>
          <w:rFonts w:ascii="Arial" w:hAnsi="Arial" w:cs="Arial"/>
          <w:noProof/>
        </w:rPr>
        <w:t>]</w:t>
      </w:r>
      <w:r w:rsidRPr="00340E41">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340E41">
        <w:rPr>
          <w:rFonts w:ascii="Arial" w:hAnsi="Arial" w:cs="Arial"/>
          <w:i/>
          <w:iCs/>
        </w:rPr>
        <w:t>F. silvestris</w:t>
      </w:r>
      <w:r w:rsidRPr="00340E41">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340E41">
        <w:rPr>
          <w:rFonts w:ascii="Arial" w:hAnsi="Arial" w:cs="Arial"/>
          <w:i/>
          <w:iCs/>
        </w:rPr>
        <w:t>Fig. 3d, l</w:t>
      </w:r>
      <w:r w:rsidRPr="00340E41">
        <w:rPr>
          <w:rFonts w:ascii="Arial" w:hAnsi="Arial" w:cs="Arial"/>
        </w:rPr>
        <w:t xml:space="preserve">) </w:t>
      </w:r>
      <w:r w:rsidR="00232080">
        <w:rPr>
          <w:rFonts w:ascii="Arial" w:hAnsi="Arial" w:cs="Arial"/>
          <w:noProof/>
        </w:rPr>
        <w:t>[</w:t>
      </w:r>
      <w:r w:rsidRPr="00340E41">
        <w:rPr>
          <w:rFonts w:ascii="Arial" w:hAnsi="Arial" w:cs="Arial"/>
          <w:noProof/>
        </w:rPr>
        <w:t>14</w:t>
      </w:r>
      <w:r w:rsidR="00232080">
        <w:rPr>
          <w:rFonts w:ascii="Arial" w:hAnsi="Arial" w:cs="Arial"/>
          <w:noProof/>
        </w:rPr>
        <w:t>].</w:t>
      </w:r>
      <w:r w:rsidRPr="00340E41">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340E41" w:rsidRDefault="00340E41" w:rsidP="00340E41">
      <w:pPr>
        <w:jc w:val="both"/>
        <w:rPr>
          <w:rFonts w:ascii="Arial" w:hAnsi="Arial" w:cs="Arial"/>
        </w:rPr>
      </w:pPr>
    </w:p>
    <w:p w14:paraId="41EB6A39" w14:textId="18956F5A" w:rsidR="00340E41" w:rsidRPr="00340E41" w:rsidRDefault="00340E41" w:rsidP="00340E41">
      <w:pPr>
        <w:jc w:val="both"/>
        <w:rPr>
          <w:rFonts w:ascii="Arial" w:hAnsi="Arial" w:cs="Arial"/>
        </w:rPr>
      </w:pPr>
      <w:r w:rsidRPr="00340E41">
        <w:rPr>
          <w:rFonts w:ascii="Arial" w:hAnsi="Arial" w:cs="Arial"/>
        </w:rPr>
        <w:t>The posterior for the domestic cat effective population size was also narrower than the prior, with a posterior mean of ~110k individuals (</w:t>
      </w:r>
      <w:r w:rsidRPr="00340E41">
        <w:rPr>
          <w:rFonts w:ascii="Arial" w:hAnsi="Arial" w:cs="Arial"/>
          <w:i/>
          <w:iCs/>
        </w:rPr>
        <w:t>Fig. 3h</w:t>
      </w:r>
      <w:r w:rsidRPr="00340E41">
        <w:rPr>
          <w:rFonts w:ascii="Arial" w:hAnsi="Arial" w:cs="Arial"/>
        </w:rPr>
        <w:t>). This is far lower than the current census estimate of population size for Domestic cats in Scotland of 685k, however, it has been shown that the ratio of effective population size to census population size (N</w:t>
      </w:r>
      <w:r w:rsidRPr="00340E41">
        <w:rPr>
          <w:rFonts w:ascii="Arial" w:hAnsi="Arial" w:cs="Arial"/>
          <w:vertAlign w:val="subscript"/>
        </w:rPr>
        <w:t>e</w:t>
      </w:r>
      <w:r w:rsidRPr="00340E41">
        <w:rPr>
          <w:rFonts w:ascii="Arial" w:hAnsi="Arial" w:cs="Arial"/>
        </w:rPr>
        <w:t xml:space="preserve">/N) for Domestics can be as low as 20% in feral populations </w:t>
      </w:r>
      <w:r w:rsidR="00232080">
        <w:rPr>
          <w:rFonts w:ascii="Arial" w:hAnsi="Arial" w:cs="Arial"/>
          <w:noProof/>
        </w:rPr>
        <w:t>[</w:t>
      </w:r>
      <w:r w:rsidRPr="00340E41">
        <w:rPr>
          <w:rFonts w:ascii="Arial" w:hAnsi="Arial" w:cs="Arial"/>
          <w:noProof/>
        </w:rPr>
        <w:t>42</w:t>
      </w:r>
      <w:r w:rsidR="00232080">
        <w:rPr>
          <w:rFonts w:ascii="Arial" w:hAnsi="Arial" w:cs="Arial"/>
          <w:noProof/>
        </w:rPr>
        <w:t>,</w:t>
      </w:r>
      <w:r w:rsidR="007B2424">
        <w:rPr>
          <w:rFonts w:ascii="Arial" w:hAnsi="Arial" w:cs="Arial"/>
          <w:noProof/>
        </w:rPr>
        <w:t xml:space="preserve"> </w:t>
      </w:r>
      <w:r w:rsidRPr="00340E41">
        <w:rPr>
          <w:rFonts w:ascii="Arial" w:hAnsi="Arial" w:cs="Arial"/>
          <w:noProof/>
        </w:rPr>
        <w:t>43</w:t>
      </w:r>
      <w:r w:rsidR="007B2424">
        <w:rPr>
          <w:rFonts w:ascii="Arial" w:hAnsi="Arial" w:cs="Arial"/>
          <w:noProof/>
        </w:rPr>
        <w:t>]</w:t>
      </w:r>
      <w:r w:rsidRPr="00340E41">
        <w:rPr>
          <w:rFonts w:ascii="Arial" w:hAnsi="Arial" w:cs="Arial"/>
        </w:rPr>
        <w:t xml:space="preserve">. The posterior for effective population size of Scottish wild </w:t>
      </w:r>
      <w:r w:rsidRPr="00340E41">
        <w:rPr>
          <w:rFonts w:ascii="Arial" w:hAnsi="Arial" w:cs="Arial"/>
          <w:i/>
          <w:iCs/>
        </w:rPr>
        <w:t>F. silvestris</w:t>
      </w:r>
      <w:r w:rsidRPr="00340E41">
        <w:rPr>
          <w:rFonts w:ascii="Arial" w:hAnsi="Arial" w:cs="Arial"/>
        </w:rPr>
        <w:t xml:space="preserve"> was the only parameter that was estimated with higher density after two rounds of inference than both the prior and first</w:t>
      </w:r>
      <w:r w:rsidR="00AB7B35">
        <w:rPr>
          <w:rFonts w:ascii="Arial" w:hAnsi="Arial" w:cs="Arial"/>
        </w:rPr>
        <w:t>-</w:t>
      </w:r>
      <w:r w:rsidRPr="00340E41">
        <w:rPr>
          <w:rFonts w:ascii="Arial" w:hAnsi="Arial" w:cs="Arial"/>
        </w:rPr>
        <w:t>round posteriors, indicating some ability of this method to sequentially provide better estimates for parameters (</w:t>
      </w:r>
      <w:r w:rsidRPr="00340E41">
        <w:rPr>
          <w:rFonts w:ascii="Arial" w:hAnsi="Arial" w:cs="Arial"/>
          <w:i/>
          <w:iCs/>
        </w:rPr>
        <w:t>Fig. 3f</w:t>
      </w:r>
      <w:r w:rsidRPr="00340E41">
        <w:rPr>
          <w:rFonts w:ascii="Arial" w:hAnsi="Arial" w:cs="Arial"/>
        </w:rPr>
        <w:t xml:space="preserve">). Although only slightly narrower than the prior, the European </w:t>
      </w:r>
      <w:r w:rsidRPr="00340E41">
        <w:rPr>
          <w:rFonts w:ascii="Arial" w:hAnsi="Arial" w:cs="Arial"/>
          <w:i/>
          <w:iCs/>
        </w:rPr>
        <w:t>F. silvestris</w:t>
      </w:r>
      <w:r w:rsidRPr="00340E41">
        <w:rPr>
          <w:rFonts w:ascii="Arial" w:hAnsi="Arial" w:cs="Arial"/>
        </w:rPr>
        <w:t xml:space="preserve"> effective population size posterior mean of 15.3k individuals suggests, despite their decline, this European Wildcats are still relatively numerate (</w:t>
      </w:r>
      <w:r w:rsidRPr="00340E41">
        <w:rPr>
          <w:rFonts w:ascii="Arial" w:hAnsi="Arial" w:cs="Arial"/>
          <w:i/>
          <w:iCs/>
        </w:rPr>
        <w:t>Fig. 3g</w:t>
      </w:r>
      <w:r w:rsidRPr="00340E41">
        <w:rPr>
          <w:rFonts w:ascii="Arial" w:hAnsi="Arial" w:cs="Arial"/>
        </w:rPr>
        <w:t xml:space="preserve">) </w:t>
      </w:r>
      <w:r w:rsidR="007B2424">
        <w:rPr>
          <w:rFonts w:ascii="Arial" w:hAnsi="Arial" w:cs="Arial"/>
          <w:noProof/>
        </w:rPr>
        <w:t>[</w:t>
      </w:r>
      <w:r w:rsidRPr="00340E41">
        <w:rPr>
          <w:rFonts w:ascii="Arial" w:hAnsi="Arial" w:cs="Arial"/>
          <w:noProof/>
        </w:rPr>
        <w:t>44</w:t>
      </w:r>
      <w:r w:rsidR="007B2424">
        <w:rPr>
          <w:rFonts w:ascii="Arial" w:hAnsi="Arial" w:cs="Arial"/>
          <w:noProof/>
        </w:rPr>
        <w:t>]</w:t>
      </w:r>
      <w:r w:rsidRPr="00340E41">
        <w:rPr>
          <w:rFonts w:ascii="Arial" w:hAnsi="Arial" w:cs="Arial"/>
        </w:rPr>
        <w:t>.</w:t>
      </w:r>
    </w:p>
    <w:p w14:paraId="7F56DCA7" w14:textId="77777777" w:rsidR="00340E41" w:rsidRPr="00340E41" w:rsidRDefault="00340E41" w:rsidP="00340E41">
      <w:pPr>
        <w:jc w:val="both"/>
        <w:rPr>
          <w:rFonts w:ascii="Arial" w:hAnsi="Arial" w:cs="Arial"/>
        </w:rPr>
      </w:pPr>
    </w:p>
    <w:p w14:paraId="425BEB9A" w14:textId="6324084F" w:rsidR="00340E41" w:rsidRPr="00340E41" w:rsidRDefault="00340E41" w:rsidP="00340E41">
      <w:pPr>
        <w:jc w:val="both"/>
        <w:rPr>
          <w:rFonts w:ascii="Arial" w:hAnsi="Arial" w:cs="Arial"/>
        </w:rPr>
      </w:pPr>
      <w:r w:rsidRPr="00340E41">
        <w:rPr>
          <w:rFonts w:ascii="Arial" w:hAnsi="Arial" w:cs="Arial"/>
        </w:rPr>
        <w:t>Our second round posteriors for the effective divergence times of Domestic cats (</w:t>
      </w:r>
      <w:r w:rsidRPr="00340E41">
        <w:rPr>
          <w:rFonts w:ascii="Arial" w:hAnsi="Arial" w:cs="Arial"/>
          <w:i/>
          <w:iCs/>
        </w:rPr>
        <w:t>Fig. 3b</w:t>
      </w:r>
      <w:r w:rsidRPr="00340E41">
        <w:rPr>
          <w:rFonts w:ascii="Arial" w:hAnsi="Arial" w:cs="Arial"/>
        </w:rPr>
        <w:t xml:space="preserve">) and Scottish </w:t>
      </w:r>
      <w:r w:rsidRPr="00340E41">
        <w:rPr>
          <w:rFonts w:ascii="Arial" w:hAnsi="Arial" w:cs="Arial"/>
          <w:i/>
          <w:iCs/>
        </w:rPr>
        <w:t>F. silvestris</w:t>
      </w:r>
      <w:r w:rsidRPr="00340E41">
        <w:rPr>
          <w:rFonts w:ascii="Arial" w:hAnsi="Arial" w:cs="Arial"/>
        </w:rPr>
        <w:t xml:space="preserve"> (</w:t>
      </w:r>
      <w:r w:rsidRPr="00340E41">
        <w:rPr>
          <w:rFonts w:ascii="Arial" w:hAnsi="Arial" w:cs="Arial"/>
          <w:i/>
          <w:iCs/>
        </w:rPr>
        <w:t>Fig. 3c</w:t>
      </w:r>
      <w:r w:rsidRPr="00340E41">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04A2A">
        <w:rPr>
          <w:rFonts w:ascii="Arial" w:hAnsi="Arial" w:cs="Arial"/>
          <w:noProof/>
        </w:rPr>
        <w:t>[</w:t>
      </w:r>
      <w:r w:rsidRPr="00340E41">
        <w:rPr>
          <w:rFonts w:ascii="Arial" w:hAnsi="Arial" w:cs="Arial"/>
          <w:noProof/>
        </w:rPr>
        <w:t>45, 46</w:t>
      </w:r>
      <w:r w:rsidR="00B04A2A">
        <w:rPr>
          <w:rFonts w:ascii="Arial" w:hAnsi="Arial" w:cs="Arial"/>
          <w:noProof/>
        </w:rPr>
        <w:t>]</w:t>
      </w:r>
      <w:r w:rsidRPr="00340E41">
        <w:rPr>
          <w:rFonts w:ascii="Arial" w:hAnsi="Arial" w:cs="Arial"/>
        </w:rPr>
        <w:t xml:space="preserve">. Similarly, posteriors for </w:t>
      </w:r>
      <w:r w:rsidRPr="00340E41">
        <w:rPr>
          <w:rFonts w:ascii="Arial" w:hAnsi="Arial" w:cs="Arial"/>
          <w:i/>
          <w:iCs/>
        </w:rPr>
        <w:t xml:space="preserve">F. </w:t>
      </w:r>
      <w:r w:rsidRPr="00340E41">
        <w:rPr>
          <w:rFonts w:ascii="Arial" w:hAnsi="Arial" w:cs="Arial"/>
        </w:rPr>
        <w:t>lybica divergence (</w:t>
      </w:r>
      <w:r w:rsidRPr="00340E41">
        <w:rPr>
          <w:rFonts w:ascii="Arial" w:hAnsi="Arial" w:cs="Arial"/>
          <w:i/>
          <w:iCs/>
        </w:rPr>
        <w:t>Fig. 3a</w:t>
      </w:r>
      <w:r w:rsidRPr="00340E41">
        <w:rPr>
          <w:rFonts w:ascii="Arial" w:hAnsi="Arial" w:cs="Arial"/>
        </w:rPr>
        <w:t>), captive population size (</w:t>
      </w:r>
      <w:r w:rsidRPr="00340E41">
        <w:rPr>
          <w:rFonts w:ascii="Arial" w:hAnsi="Arial" w:cs="Arial"/>
          <w:i/>
          <w:iCs/>
        </w:rPr>
        <w:t>Fig. 3e</w:t>
      </w:r>
      <w:r w:rsidRPr="00340E41">
        <w:rPr>
          <w:rFonts w:ascii="Arial" w:hAnsi="Arial" w:cs="Arial"/>
        </w:rPr>
        <w:t>), mutation rate (</w:t>
      </w:r>
      <w:r w:rsidRPr="00340E41">
        <w:rPr>
          <w:rFonts w:ascii="Arial" w:hAnsi="Arial" w:cs="Arial"/>
          <w:i/>
          <w:iCs/>
        </w:rPr>
        <w:t>Fig. 3o</w:t>
      </w:r>
      <w:r w:rsidRPr="00340E41">
        <w:rPr>
          <w:rFonts w:ascii="Arial" w:hAnsi="Arial" w:cs="Arial"/>
        </w:rPr>
        <w:t>), and recombination rate (</w:t>
      </w:r>
      <w:r w:rsidRPr="00340E41">
        <w:rPr>
          <w:rFonts w:ascii="Arial" w:hAnsi="Arial" w:cs="Arial"/>
          <w:i/>
          <w:iCs/>
        </w:rPr>
        <w:t>Fig. 3p</w:t>
      </w:r>
      <w:r w:rsidRPr="00340E41">
        <w:rPr>
          <w:rFonts w:ascii="Arial" w:hAnsi="Arial" w:cs="Arial"/>
        </w:rPr>
        <w:t>) were not estimated with any more density than our priors, highlighting the inability of our current method to provide good posteriors for all parameters. It was clear tha</w:t>
      </w:r>
      <w:r w:rsidR="00626BDE">
        <w:rPr>
          <w:rFonts w:ascii="Arial" w:hAnsi="Arial" w:cs="Arial"/>
        </w:rPr>
        <w:t>t</w:t>
      </w:r>
      <w:r w:rsidRPr="00340E41">
        <w:rPr>
          <w:rFonts w:ascii="Arial" w:hAnsi="Arial" w:cs="Arial"/>
        </w:rPr>
        <w:t xml:space="preserve"> our method was entirely </w:t>
      </w:r>
      <w:r w:rsidRPr="00340E41">
        <w:rPr>
          <w:rFonts w:ascii="Arial" w:hAnsi="Arial" w:cs="Arial"/>
        </w:rPr>
        <w:lastRenderedPageBreak/>
        <w:t xml:space="preserve">unable to recover any reasonable estimate for ancestral </w:t>
      </w:r>
      <w:r w:rsidRPr="00340E41">
        <w:rPr>
          <w:rFonts w:ascii="Arial" w:hAnsi="Arial" w:cs="Arial"/>
          <w:i/>
          <w:iCs/>
        </w:rPr>
        <w:t>F. silvestris</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population sizes (</w:t>
      </w:r>
      <w:r w:rsidRPr="00340E41">
        <w:rPr>
          <w:rFonts w:ascii="Arial" w:hAnsi="Arial" w:cs="Arial"/>
          <w:i/>
          <w:iCs/>
        </w:rPr>
        <w:t>Fig. 3j, k</w:t>
      </w:r>
      <w:r w:rsidRPr="00340E41">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340E41" w:rsidRDefault="00340E41" w:rsidP="00340E41">
      <w:pPr>
        <w:jc w:val="both"/>
        <w:rPr>
          <w:rFonts w:ascii="Arial" w:hAnsi="Arial" w:cs="Arial"/>
        </w:rPr>
      </w:pPr>
    </w:p>
    <w:p w14:paraId="190D8150" w14:textId="77777777" w:rsidR="00340E41" w:rsidRPr="00340E41" w:rsidRDefault="00340E41" w:rsidP="00340E41">
      <w:pPr>
        <w:jc w:val="both"/>
        <w:rPr>
          <w:rFonts w:ascii="Arial" w:hAnsi="Arial" w:cs="Arial"/>
        </w:rPr>
      </w:pPr>
      <w:r w:rsidRPr="00340E41">
        <w:rPr>
          <w:rFonts w:ascii="Arial" w:hAnsi="Arial" w:cs="Arial"/>
          <w:i/>
          <w:iCs/>
        </w:rPr>
        <w:t>4.2. Choice of summary statistics</w:t>
      </w:r>
    </w:p>
    <w:p w14:paraId="3626A212" w14:textId="31483500" w:rsidR="00340E41" w:rsidRPr="00340E41" w:rsidRDefault="00340E41" w:rsidP="00340E41">
      <w:pPr>
        <w:jc w:val="both"/>
        <w:rPr>
          <w:rFonts w:ascii="Arial" w:hAnsi="Arial" w:cs="Arial"/>
        </w:rPr>
      </w:pPr>
      <w:r w:rsidRPr="00340E41">
        <w:rPr>
          <w:rFonts w:ascii="Arial" w:hAnsi="Arial" w:cs="Arial"/>
        </w:rPr>
        <w:t xml:space="preserve">In traditional ABC approaches, much importance was placed on the selection and optimization of summary statistics. This was mainly due to </w:t>
      </w:r>
      <w:r w:rsidR="0095182B">
        <w:rPr>
          <w:rFonts w:ascii="Arial" w:hAnsi="Arial" w:cs="Arial"/>
        </w:rPr>
        <w:t xml:space="preserve">the </w:t>
      </w:r>
      <w:r w:rsidR="00851926">
        <w:rPr>
          <w:rFonts w:ascii="Arial" w:hAnsi="Arial" w:cs="Arial"/>
        </w:rPr>
        <w:t xml:space="preserve">unnecessary increase in dimensionality </w:t>
      </w:r>
      <w:r w:rsidR="00EA186B">
        <w:rPr>
          <w:rFonts w:ascii="Arial" w:hAnsi="Arial" w:cs="Arial"/>
        </w:rPr>
        <w:t>caused</w:t>
      </w:r>
      <w:r w:rsidR="00851926">
        <w:rPr>
          <w:rFonts w:ascii="Arial" w:hAnsi="Arial" w:cs="Arial"/>
        </w:rPr>
        <w:t xml:space="preserve"> by</w:t>
      </w:r>
      <w:r w:rsidRPr="00340E41">
        <w:rPr>
          <w:rFonts w:ascii="Arial" w:hAnsi="Arial" w:cs="Arial"/>
        </w:rPr>
        <w:t xml:space="preserve"> uninformative summary statistics</w:t>
      </w:r>
      <w:r w:rsidR="00EA186B">
        <w:rPr>
          <w:rFonts w:ascii="Arial" w:hAnsi="Arial" w:cs="Arial"/>
        </w:rPr>
        <w:t>, which resulted in less precise posterior estimates</w:t>
      </w:r>
      <w:r w:rsidRPr="00340E41">
        <w:rPr>
          <w:rFonts w:ascii="Arial" w:hAnsi="Arial" w:cs="Arial"/>
        </w:rPr>
        <w:t xml:space="preserve">. As a result, much time and effort was taken to develop techniques to optimize the summary statistics used </w:t>
      </w:r>
      <w:r w:rsidR="007B2424">
        <w:rPr>
          <w:rFonts w:ascii="Arial" w:hAnsi="Arial" w:cs="Arial"/>
          <w:noProof/>
        </w:rPr>
        <w:t>[</w:t>
      </w:r>
      <w:r w:rsidRPr="00340E41">
        <w:rPr>
          <w:rFonts w:ascii="Arial" w:hAnsi="Arial" w:cs="Arial"/>
          <w:noProof/>
        </w:rPr>
        <w:t>47</w:t>
      </w:r>
      <w:r w:rsidR="007B2424">
        <w:rPr>
          <w:rFonts w:ascii="Arial" w:hAnsi="Arial" w:cs="Arial"/>
          <w:noProof/>
        </w:rPr>
        <w:t>]</w:t>
      </w:r>
      <w:r w:rsidRPr="00340E41">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7B2424">
        <w:rPr>
          <w:rFonts w:ascii="Arial" w:hAnsi="Arial" w:cs="Arial"/>
          <w:noProof/>
        </w:rPr>
        <w:t>[</w:t>
      </w:r>
      <w:r w:rsidRPr="00340E41">
        <w:rPr>
          <w:rFonts w:ascii="Arial" w:hAnsi="Arial" w:cs="Arial"/>
          <w:noProof/>
        </w:rPr>
        <w:t>40</w:t>
      </w:r>
      <w:r w:rsidR="007B2424">
        <w:rPr>
          <w:rFonts w:ascii="Arial" w:hAnsi="Arial" w:cs="Arial"/>
          <w:noProof/>
        </w:rPr>
        <w:t>]</w:t>
      </w:r>
      <w:r w:rsidRPr="00340E41">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BA5C9D">
        <w:rPr>
          <w:rFonts w:ascii="Arial" w:hAnsi="Arial" w:cs="Arial"/>
          <w:i/>
          <w:iCs/>
        </w:rPr>
        <w:t>Fig. 4</w:t>
      </w:r>
      <w:r w:rsidRPr="00340E41">
        <w:rPr>
          <w:rFonts w:ascii="Arial" w:hAnsi="Arial" w:cs="Arial"/>
        </w:rPr>
        <w:t>) indicate</w:t>
      </w:r>
      <w:r w:rsidR="00B9242A">
        <w:rPr>
          <w:rFonts w:ascii="Arial" w:hAnsi="Arial" w:cs="Arial"/>
        </w:rPr>
        <w:t>s</w:t>
      </w:r>
      <w:r w:rsidRPr="00340E41">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03245560" w14:textId="77777777" w:rsidR="00340E41" w:rsidRPr="00340E41" w:rsidRDefault="00340E41" w:rsidP="00340E41">
      <w:pPr>
        <w:jc w:val="both"/>
        <w:rPr>
          <w:rFonts w:ascii="Arial" w:hAnsi="Arial" w:cs="Arial"/>
        </w:rPr>
      </w:pPr>
    </w:p>
    <w:p w14:paraId="23EBE645" w14:textId="77777777" w:rsidR="00340E41" w:rsidRPr="00340E41" w:rsidRDefault="00340E41" w:rsidP="00340E41">
      <w:pPr>
        <w:jc w:val="both"/>
        <w:rPr>
          <w:rFonts w:ascii="Arial" w:hAnsi="Arial" w:cs="Arial"/>
          <w:i/>
          <w:iCs/>
        </w:rPr>
      </w:pPr>
      <w:r w:rsidRPr="00340E41">
        <w:rPr>
          <w:rFonts w:ascii="Arial" w:hAnsi="Arial" w:cs="Arial"/>
          <w:i/>
          <w:iCs/>
        </w:rPr>
        <w:t xml:space="preserve">4.3. Possible model improvements </w:t>
      </w:r>
    </w:p>
    <w:p w14:paraId="2BEDA6DB" w14:textId="45117D83" w:rsidR="00340E41" w:rsidRPr="00340E41" w:rsidRDefault="00340E41" w:rsidP="00340E41">
      <w:pPr>
        <w:jc w:val="both"/>
        <w:rPr>
          <w:rFonts w:ascii="Arial" w:hAnsi="Arial" w:cs="Arial"/>
        </w:rPr>
      </w:pPr>
      <w:r w:rsidRPr="00340E41">
        <w:rPr>
          <w:rFonts w:ascii="Arial" w:hAnsi="Arial" w:cs="Arial"/>
        </w:rPr>
        <w:t xml:space="preserve">The correlation between the mutation rate (m), ancestral </w:t>
      </w:r>
      <w:r w:rsidRPr="00340E41">
        <w:rPr>
          <w:rFonts w:ascii="Arial" w:hAnsi="Arial" w:cs="Arial"/>
          <w:i/>
          <w:iCs/>
        </w:rPr>
        <w:t>F. silvestris</w:t>
      </w:r>
      <w:r w:rsidRPr="00340E41">
        <w:rPr>
          <w:rFonts w:ascii="Arial" w:hAnsi="Arial" w:cs="Arial"/>
        </w:rPr>
        <w:t xml:space="preserve"> (N</w:t>
      </w:r>
      <w:r w:rsidRPr="00340E41">
        <w:rPr>
          <w:rFonts w:ascii="Arial" w:hAnsi="Arial" w:cs="Arial"/>
          <w:vertAlign w:val="subscript"/>
        </w:rPr>
        <w:t>6</w:t>
      </w:r>
      <w:r w:rsidRPr="00340E41">
        <w:rPr>
          <w:rFonts w:ascii="Arial" w:hAnsi="Arial" w:cs="Arial"/>
        </w:rPr>
        <w:t xml:space="preserve">) and </w:t>
      </w:r>
      <w:r w:rsidRPr="00340E41">
        <w:rPr>
          <w:rFonts w:ascii="Arial" w:hAnsi="Arial" w:cs="Arial"/>
          <w:i/>
          <w:iCs/>
        </w:rPr>
        <w:t>F. lybica</w:t>
      </w:r>
      <w:r w:rsidRPr="00340E41">
        <w:rPr>
          <w:rFonts w:ascii="Arial" w:hAnsi="Arial" w:cs="Arial"/>
        </w:rPr>
        <w:t xml:space="preserve"> (N</w:t>
      </w:r>
      <w:r w:rsidRPr="00340E41">
        <w:rPr>
          <w:rFonts w:ascii="Arial" w:hAnsi="Arial" w:cs="Arial"/>
          <w:vertAlign w:val="subscript"/>
        </w:rPr>
        <w:t>7</w:t>
      </w:r>
      <w:r w:rsidRPr="00340E41">
        <w:rPr>
          <w:rFonts w:ascii="Arial" w:hAnsi="Arial" w:cs="Arial"/>
        </w:rPr>
        <w:t xml:space="preserve">) population size, and </w:t>
      </w:r>
      <w:r w:rsidRPr="00340E41">
        <w:rPr>
          <w:rFonts w:ascii="Arial" w:hAnsi="Arial" w:cs="Arial"/>
          <w:i/>
          <w:iCs/>
        </w:rPr>
        <w:t>F. lybica</w:t>
      </w:r>
      <w:r w:rsidRPr="00340E41">
        <w:rPr>
          <w:rFonts w:ascii="Arial" w:hAnsi="Arial" w:cs="Arial"/>
        </w:rPr>
        <w:t xml:space="preserve"> divergence (T</w:t>
      </w:r>
      <w:r w:rsidRPr="00340E41">
        <w:rPr>
          <w:rFonts w:ascii="Arial" w:hAnsi="Arial" w:cs="Arial"/>
          <w:vertAlign w:val="subscript"/>
        </w:rPr>
        <w:t>1</w:t>
      </w:r>
      <w:r w:rsidRPr="00340E41">
        <w:rPr>
          <w:rFonts w:ascii="Arial" w:hAnsi="Arial" w:cs="Arial"/>
        </w:rPr>
        <w:t>)</w:t>
      </w:r>
      <w:r w:rsidRPr="00340E41">
        <w:rPr>
          <w:rFonts w:ascii="Arial" w:hAnsi="Arial" w:cs="Arial"/>
          <w:i/>
          <w:iCs/>
        </w:rPr>
        <w:t xml:space="preserve"> </w:t>
      </w:r>
      <w:r w:rsidRPr="00340E41">
        <w:rPr>
          <w:rFonts w:ascii="Arial" w:hAnsi="Arial" w:cs="Arial"/>
        </w:rPr>
        <w:t>first</w:t>
      </w:r>
      <w:r w:rsidR="00B9242A">
        <w:rPr>
          <w:rFonts w:ascii="Arial" w:hAnsi="Arial" w:cs="Arial"/>
        </w:rPr>
        <w:t>-</w:t>
      </w:r>
      <w:r w:rsidRPr="00340E41">
        <w:rPr>
          <w:rFonts w:ascii="Arial" w:hAnsi="Arial" w:cs="Arial"/>
        </w:rPr>
        <w:t>round posteriors could be driven by the lack of differentiating summary statistics (</w:t>
      </w:r>
      <w:r w:rsidRPr="00340E41">
        <w:rPr>
          <w:rFonts w:ascii="Arial" w:hAnsi="Arial" w:cs="Arial"/>
          <w:i/>
          <w:iCs/>
        </w:rPr>
        <w:t>Fig. 4</w:t>
      </w:r>
      <w:r w:rsidRPr="00340E41">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Pr>
          <w:rFonts w:ascii="Arial" w:hAnsi="Arial" w:cs="Arial"/>
        </w:rPr>
        <w:t xml:space="preserve">a </w:t>
      </w:r>
      <w:r w:rsidRPr="00340E41">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w:t>
      </w:r>
      <w:r w:rsidRPr="00340E41">
        <w:rPr>
          <w:rFonts w:ascii="Arial" w:hAnsi="Arial" w:cs="Arial"/>
        </w:rPr>
        <w:lastRenderedPageBreak/>
        <w:t xml:space="preserve">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Domestics to Scottish Wild </w:t>
      </w:r>
      <w:r w:rsidRPr="00340E41">
        <w:rPr>
          <w:rFonts w:ascii="Arial" w:hAnsi="Arial" w:cs="Arial"/>
          <w:i/>
          <w:iCs/>
        </w:rPr>
        <w:t>F. silvestris</w:t>
      </w:r>
      <w:r w:rsidRPr="00340E41">
        <w:rPr>
          <w:rFonts w:ascii="Arial" w:hAnsi="Arial" w:cs="Arial"/>
        </w:rPr>
        <w:t xml:space="preserve"> (M</w:t>
      </w:r>
      <w:r w:rsidRPr="00340E41">
        <w:rPr>
          <w:rFonts w:ascii="Arial" w:hAnsi="Arial" w:cs="Arial"/>
          <w:vertAlign w:val="subscript"/>
        </w:rPr>
        <w:t>1</w:t>
      </w:r>
      <w:r w:rsidRPr="00340E41">
        <w:rPr>
          <w:rFonts w:ascii="Arial" w:hAnsi="Arial" w:cs="Arial"/>
        </w:rPr>
        <w:t xml:space="preserve">, t) were also very slightly correlated and, thus, estimates may be improved by </w:t>
      </w:r>
      <w:r w:rsidR="00792F6F">
        <w:rPr>
          <w:rFonts w:ascii="Arial" w:hAnsi="Arial" w:cs="Arial"/>
        </w:rPr>
        <w:t xml:space="preserve">the </w:t>
      </w:r>
      <w:r w:rsidRPr="00340E41">
        <w:rPr>
          <w:rFonts w:ascii="Arial" w:hAnsi="Arial" w:cs="Arial"/>
        </w:rPr>
        <w:t>implementation of the same changes</w:t>
      </w:r>
      <w:r w:rsidR="00BA5C9D">
        <w:rPr>
          <w:rFonts w:ascii="Arial" w:hAnsi="Arial" w:cs="Arial"/>
        </w:rPr>
        <w:t xml:space="preserve"> (</w:t>
      </w:r>
      <w:r w:rsidR="00BA5C9D">
        <w:rPr>
          <w:rFonts w:ascii="Arial" w:hAnsi="Arial" w:cs="Arial"/>
          <w:i/>
          <w:iCs/>
        </w:rPr>
        <w:t>Fig. 4)</w:t>
      </w:r>
      <w:r w:rsidRPr="00340E41">
        <w:rPr>
          <w:rFonts w:ascii="Arial" w:hAnsi="Arial" w:cs="Arial"/>
        </w:rPr>
        <w:t>.</w:t>
      </w:r>
    </w:p>
    <w:p w14:paraId="5726FC78" w14:textId="77777777" w:rsidR="00340E41" w:rsidRPr="00340E41" w:rsidRDefault="00340E41" w:rsidP="00340E41">
      <w:pPr>
        <w:jc w:val="both"/>
        <w:rPr>
          <w:rFonts w:ascii="Arial" w:hAnsi="Arial" w:cs="Arial"/>
        </w:rPr>
      </w:pPr>
    </w:p>
    <w:p w14:paraId="0DB06A6D" w14:textId="6411A16D" w:rsidR="00340E41" w:rsidRPr="00340E41" w:rsidRDefault="00340E41" w:rsidP="00340E41">
      <w:pPr>
        <w:jc w:val="both"/>
        <w:rPr>
          <w:rFonts w:ascii="Arial" w:hAnsi="Arial" w:cs="Arial"/>
        </w:rPr>
      </w:pPr>
      <w:r w:rsidRPr="00340E41">
        <w:rPr>
          <w:rFonts w:ascii="Arial" w:hAnsi="Arial" w:cs="Arial"/>
        </w:rPr>
        <w:t xml:space="preserve">As Tajima’s D is most likely an informative feature of the genetic data, it is possible that posterior estimates of European </w:t>
      </w:r>
      <w:r w:rsidRPr="00340E41">
        <w:rPr>
          <w:rFonts w:ascii="Arial" w:hAnsi="Arial" w:cs="Arial"/>
          <w:i/>
          <w:iCs/>
        </w:rPr>
        <w:t>F. silvestris</w:t>
      </w:r>
      <w:r w:rsidRPr="00340E41">
        <w:rPr>
          <w:rFonts w:ascii="Arial" w:hAnsi="Arial" w:cs="Arial"/>
        </w:rPr>
        <w:t xml:space="preserve"> population size could be significantly improved with the inclusion of the Tajima’s D</w:t>
      </w:r>
      <w:r w:rsidR="00143BD1">
        <w:rPr>
          <w:rFonts w:ascii="Arial" w:hAnsi="Arial" w:cs="Arial"/>
        </w:rPr>
        <w:t xml:space="preserve"> statistic</w:t>
      </w:r>
      <w:r w:rsidRPr="00340E41">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340E41">
        <w:rPr>
          <w:rFonts w:ascii="Arial" w:hAnsi="Arial" w:cs="Arial"/>
          <w:i/>
          <w:iCs/>
        </w:rPr>
        <w:t>F. silvestris</w:t>
      </w:r>
      <w:r w:rsidRPr="00340E41">
        <w:rPr>
          <w:rFonts w:ascii="Arial" w:hAnsi="Arial" w:cs="Arial"/>
        </w:rPr>
        <w:t xml:space="preserve"> to find the cause of this value, with the aim of adding events to the demography of European </w:t>
      </w:r>
      <w:r w:rsidRPr="00340E41">
        <w:rPr>
          <w:rFonts w:ascii="Arial" w:hAnsi="Arial" w:cs="Arial"/>
          <w:i/>
          <w:iCs/>
        </w:rPr>
        <w:t>F. silvestris</w:t>
      </w:r>
      <w:r w:rsidRPr="00340E41">
        <w:rPr>
          <w:rFonts w:ascii="Arial" w:hAnsi="Arial" w:cs="Arial"/>
        </w:rPr>
        <w:t xml:space="preserve"> to allow the model to fit this summary statistic. Negative values of Tajima’s D are sometimes observed in populations that have recently experienced a bottleneck </w:t>
      </w:r>
      <w:r w:rsidR="00BA5C9D">
        <w:rPr>
          <w:rFonts w:ascii="Arial" w:hAnsi="Arial" w:cs="Arial"/>
          <w:noProof/>
        </w:rPr>
        <w:t>[</w:t>
      </w:r>
      <w:r w:rsidRPr="00340E41">
        <w:rPr>
          <w:rFonts w:ascii="Arial" w:hAnsi="Arial" w:cs="Arial"/>
          <w:noProof/>
        </w:rPr>
        <w:t>30</w:t>
      </w:r>
      <w:r w:rsidR="00BA5C9D">
        <w:rPr>
          <w:rFonts w:ascii="Arial" w:hAnsi="Arial" w:cs="Arial"/>
          <w:noProof/>
        </w:rPr>
        <w:t>]</w:t>
      </w:r>
      <w:r w:rsidRPr="00340E41">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340E41">
        <w:rPr>
          <w:rFonts w:ascii="Arial" w:hAnsi="Arial" w:cs="Arial"/>
          <w:i/>
          <w:iCs/>
        </w:rPr>
        <w:t>F. silvestris</w:t>
      </w:r>
      <w:r w:rsidRPr="00340E41">
        <w:rPr>
          <w:rFonts w:ascii="Arial" w:hAnsi="Arial" w:cs="Arial"/>
        </w:rPr>
        <w:t xml:space="preserve"> and implements a partial reproductive barrier separating the north-western population and having the Scottish population diverge from this </w:t>
      </w:r>
      <w:r w:rsidR="00BA5C9D">
        <w:rPr>
          <w:rFonts w:ascii="Arial" w:hAnsi="Arial" w:cs="Arial"/>
          <w:noProof/>
        </w:rPr>
        <w:t>[</w:t>
      </w:r>
      <w:r w:rsidRPr="00340E41">
        <w:rPr>
          <w:rFonts w:ascii="Arial" w:hAnsi="Arial" w:cs="Arial"/>
          <w:noProof/>
        </w:rPr>
        <w:t>48</w:t>
      </w:r>
      <w:r w:rsidR="00BA5C9D">
        <w:rPr>
          <w:rFonts w:ascii="Arial" w:hAnsi="Arial" w:cs="Arial"/>
          <w:noProof/>
        </w:rPr>
        <w:t>]</w:t>
      </w:r>
      <w:r w:rsidRPr="00340E41">
        <w:rPr>
          <w:rFonts w:ascii="Arial" w:hAnsi="Arial" w:cs="Arial"/>
        </w:rPr>
        <w:t xml:space="preserve">. An approach like this would require observed samples representing each subpopulation of European </w:t>
      </w:r>
      <w:r w:rsidRPr="00340E41">
        <w:rPr>
          <w:rFonts w:ascii="Arial" w:hAnsi="Arial" w:cs="Arial"/>
          <w:i/>
          <w:iCs/>
        </w:rPr>
        <w:t>F. silvestris</w:t>
      </w:r>
      <w:r w:rsidRPr="00340E41">
        <w:rPr>
          <w:rFonts w:ascii="Arial" w:hAnsi="Arial" w:cs="Arial"/>
        </w:rPr>
        <w:t xml:space="preserve">. Using spatial simulators could also </w:t>
      </w:r>
      <w:r w:rsidR="00DF06E0">
        <w:rPr>
          <w:rFonts w:ascii="Arial" w:hAnsi="Arial" w:cs="Arial"/>
        </w:rPr>
        <w:t>provide a better fit for</w:t>
      </w:r>
      <w:r w:rsidRPr="00340E41">
        <w:rPr>
          <w:rFonts w:ascii="Arial" w:hAnsi="Arial" w:cs="Arial"/>
        </w:rPr>
        <w:t xml:space="preserve"> describing extent of hybridisation in Scotland, as these populations are also highly fragmented, which is associated with increased levels of hybridisation </w:t>
      </w:r>
      <w:r w:rsidR="00BA5C9D">
        <w:rPr>
          <w:rFonts w:ascii="Arial" w:hAnsi="Arial" w:cs="Arial"/>
          <w:noProof/>
        </w:rPr>
        <w:t>[</w:t>
      </w:r>
      <w:r w:rsidRPr="00340E41">
        <w:rPr>
          <w:rFonts w:ascii="Arial" w:hAnsi="Arial" w:cs="Arial"/>
          <w:noProof/>
        </w:rPr>
        <w:t>49</w:t>
      </w:r>
      <w:r w:rsidR="00BA5C9D">
        <w:rPr>
          <w:rFonts w:ascii="Arial" w:hAnsi="Arial" w:cs="Arial"/>
          <w:noProof/>
        </w:rPr>
        <w:t>]</w:t>
      </w:r>
      <w:r w:rsidRPr="00340E41">
        <w:rPr>
          <w:rFonts w:ascii="Arial" w:hAnsi="Arial" w:cs="Arial"/>
        </w:rPr>
        <w:t>.</w:t>
      </w:r>
    </w:p>
    <w:p w14:paraId="43EFA17A" w14:textId="77777777" w:rsidR="00340E41" w:rsidRPr="00340E41" w:rsidRDefault="00340E41" w:rsidP="00340E41">
      <w:pPr>
        <w:jc w:val="both"/>
        <w:rPr>
          <w:rFonts w:ascii="Arial" w:hAnsi="Arial" w:cs="Arial"/>
        </w:rPr>
      </w:pPr>
    </w:p>
    <w:p w14:paraId="5B12A2E8" w14:textId="3A49EFA5" w:rsidR="00340E41" w:rsidRPr="00340E41" w:rsidRDefault="00340E41" w:rsidP="00340E41">
      <w:pPr>
        <w:jc w:val="both"/>
        <w:rPr>
          <w:rFonts w:ascii="Arial" w:hAnsi="Arial" w:cs="Arial"/>
        </w:rPr>
      </w:pPr>
      <w:r w:rsidRPr="00340E41">
        <w:rPr>
          <w:rFonts w:ascii="Arial" w:hAnsi="Arial" w:cs="Arial"/>
        </w:rPr>
        <w:t xml:space="preserve">When inferring a model for scenarios of evolution like this, there is often a trade-off between more simplistic models that have fewer variable parameters, and more complex models with more variable parameters that allow for more flexibility. Simpler models have less uncertainty </w:t>
      </w:r>
      <w:r w:rsidRPr="00340E41">
        <w:rPr>
          <w:rFonts w:ascii="Arial" w:hAnsi="Arial" w:cs="Arial"/>
        </w:rPr>
        <w:lastRenderedPageBreak/>
        <w:t>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Pr>
          <w:rFonts w:ascii="Arial" w:hAnsi="Arial" w:cs="Arial"/>
        </w:rPr>
        <w:t>-</w:t>
      </w:r>
      <w:r w:rsidRPr="00340E41">
        <w:rPr>
          <w:rFonts w:ascii="Arial" w:hAnsi="Arial" w:cs="Arial"/>
        </w:rPr>
        <w:t xml:space="preserve">based inference methods using neural density estimators </w:t>
      </w:r>
      <w:r w:rsidR="00BA5C9D">
        <w:rPr>
          <w:rFonts w:ascii="Arial" w:hAnsi="Arial" w:cs="Arial"/>
          <w:noProof/>
        </w:rPr>
        <w:t>[</w:t>
      </w:r>
      <w:r w:rsidRPr="00340E41">
        <w:rPr>
          <w:rFonts w:ascii="Arial" w:hAnsi="Arial" w:cs="Arial"/>
          <w:noProof/>
        </w:rPr>
        <w:t>50</w:t>
      </w:r>
      <w:r w:rsidR="00BA5C9D">
        <w:rPr>
          <w:rFonts w:ascii="Arial" w:hAnsi="Arial" w:cs="Arial"/>
          <w:noProof/>
        </w:rPr>
        <w:t>]</w:t>
      </w:r>
      <w:r w:rsidRPr="00340E41">
        <w:rPr>
          <w:rFonts w:ascii="Arial" w:hAnsi="Arial" w:cs="Arial"/>
        </w:rPr>
        <w:t>. Although the PCA for our first round MAP model implies to some extent a good fit of our model to the observed data (</w:t>
      </w:r>
      <w:r w:rsidRPr="00340E41">
        <w:rPr>
          <w:rFonts w:ascii="Arial" w:hAnsi="Arial" w:cs="Arial"/>
          <w:i/>
          <w:iCs/>
        </w:rPr>
        <w:t>Fig. 5</w:t>
      </w:r>
      <w:r w:rsidRPr="00340E41">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340E41" w:rsidRDefault="00340E41" w:rsidP="00340E41">
      <w:pPr>
        <w:jc w:val="both"/>
        <w:rPr>
          <w:rFonts w:ascii="Arial" w:hAnsi="Arial" w:cs="Arial"/>
        </w:rPr>
      </w:pPr>
    </w:p>
    <w:p w14:paraId="2D4C779A" w14:textId="77777777" w:rsidR="00340E41" w:rsidRPr="00340E41" w:rsidRDefault="00340E41" w:rsidP="00340E41">
      <w:pPr>
        <w:jc w:val="both"/>
        <w:rPr>
          <w:rFonts w:ascii="Arial" w:hAnsi="Arial" w:cs="Arial"/>
        </w:rPr>
      </w:pPr>
      <w:r w:rsidRPr="00340E41">
        <w:rPr>
          <w:rFonts w:ascii="Arial" w:hAnsi="Arial" w:cs="Arial"/>
          <w:i/>
          <w:iCs/>
        </w:rPr>
        <w:t>4.4. Genomic data</w:t>
      </w:r>
    </w:p>
    <w:p w14:paraId="6995099D" w14:textId="01DEFAEA" w:rsidR="00340E41" w:rsidRPr="00340E41" w:rsidRDefault="00340E41" w:rsidP="00340E41">
      <w:pPr>
        <w:jc w:val="both"/>
        <w:rPr>
          <w:rFonts w:ascii="Arial" w:hAnsi="Arial" w:cs="Arial"/>
        </w:rPr>
      </w:pPr>
      <w:r w:rsidRPr="00340E41">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Pr>
          <w:rFonts w:ascii="Arial" w:hAnsi="Arial" w:cs="Arial"/>
        </w:rPr>
        <w:t>that</w:t>
      </w:r>
      <w:r w:rsidRPr="00340E41">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A5C9D">
        <w:rPr>
          <w:rFonts w:ascii="Arial" w:hAnsi="Arial" w:cs="Arial"/>
          <w:noProof/>
        </w:rPr>
        <w:t>[</w:t>
      </w:r>
      <w:r w:rsidRPr="00340E41">
        <w:rPr>
          <w:rFonts w:ascii="Arial" w:hAnsi="Arial" w:cs="Arial"/>
          <w:noProof/>
        </w:rPr>
        <w:t>51</w:t>
      </w:r>
      <w:r w:rsidR="00BA5C9D">
        <w:rPr>
          <w:rFonts w:ascii="Arial" w:hAnsi="Arial" w:cs="Arial"/>
          <w:noProof/>
        </w:rPr>
        <w:t>]</w:t>
      </w:r>
      <w:r w:rsidRPr="00340E41">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340E41" w:rsidRDefault="00340E41" w:rsidP="00340E41">
      <w:pPr>
        <w:jc w:val="both"/>
        <w:rPr>
          <w:rFonts w:ascii="Arial" w:hAnsi="Arial" w:cs="Arial"/>
        </w:rPr>
      </w:pPr>
    </w:p>
    <w:p w14:paraId="0398E52E" w14:textId="77777777" w:rsidR="00340E41" w:rsidRPr="00340E41" w:rsidRDefault="00340E41" w:rsidP="00340E41">
      <w:pPr>
        <w:jc w:val="both"/>
        <w:rPr>
          <w:rFonts w:ascii="Arial" w:hAnsi="Arial" w:cs="Arial"/>
          <w:i/>
          <w:iCs/>
        </w:rPr>
      </w:pPr>
      <w:r w:rsidRPr="00340E41">
        <w:rPr>
          <w:rFonts w:ascii="Arial" w:hAnsi="Arial" w:cs="Arial"/>
          <w:i/>
          <w:iCs/>
        </w:rPr>
        <w:t>4.5. Simulation approach limitations</w:t>
      </w:r>
    </w:p>
    <w:p w14:paraId="1B9CBB2D" w14:textId="000DC9CC" w:rsidR="00340E41" w:rsidRPr="00340E41" w:rsidRDefault="00340E41" w:rsidP="00340E41">
      <w:pPr>
        <w:jc w:val="both"/>
        <w:rPr>
          <w:rFonts w:ascii="Arial" w:hAnsi="Arial" w:cs="Arial"/>
        </w:rPr>
      </w:pPr>
      <w:r w:rsidRPr="00340E41">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Pr>
          <w:rFonts w:ascii="Arial" w:hAnsi="Arial" w:cs="Arial"/>
        </w:rPr>
        <w:t>was</w:t>
      </w:r>
      <w:r w:rsidRPr="00340E41">
        <w:rPr>
          <w:rFonts w:ascii="Arial" w:hAnsi="Arial" w:cs="Arial"/>
        </w:rPr>
        <w:t xml:space="preserve"> limited to ~20,000 (two rounds of SNPE). This is clearly a limitation of this study, and future studies should aim to iron out simulation difficulties </w:t>
      </w:r>
      <w:r w:rsidRPr="00340E41">
        <w:rPr>
          <w:rFonts w:ascii="Arial" w:hAnsi="Arial" w:cs="Arial"/>
        </w:rPr>
        <w:lastRenderedPageBreak/>
        <w:t>and model misspecification as early as possible to allow for</w:t>
      </w:r>
      <w:r w:rsidR="002B4659">
        <w:rPr>
          <w:rFonts w:ascii="Arial" w:hAnsi="Arial" w:cs="Arial"/>
        </w:rPr>
        <w:t xml:space="preserve"> the</w:t>
      </w:r>
      <w:r w:rsidRPr="00340E41">
        <w:rPr>
          <w:rFonts w:ascii="Arial" w:hAnsi="Arial" w:cs="Arial"/>
        </w:rPr>
        <w:t xml:space="preserve"> simulation of a sufficient number of data</w:t>
      </w:r>
      <w:r w:rsidR="002B4659">
        <w:rPr>
          <w:rFonts w:ascii="Arial" w:hAnsi="Arial" w:cs="Arial"/>
        </w:rPr>
        <w:t xml:space="preserve"> </w:t>
      </w:r>
      <w:r w:rsidRPr="00340E41">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Pr>
          <w:rFonts w:ascii="Arial" w:hAnsi="Arial" w:cs="Arial"/>
        </w:rPr>
        <w:t>type</w:t>
      </w:r>
      <w:r w:rsidRPr="00340E41">
        <w:rPr>
          <w:rFonts w:ascii="Arial" w:hAnsi="Arial" w:cs="Arial"/>
        </w:rPr>
        <w:t xml:space="preserve"> </w:t>
      </w:r>
      <w:r w:rsidR="00A573FE">
        <w:rPr>
          <w:rFonts w:ascii="Arial" w:hAnsi="Arial" w:cs="Arial"/>
          <w:noProof/>
        </w:rPr>
        <w:t>[</w:t>
      </w:r>
      <w:r w:rsidRPr="00340E41">
        <w:rPr>
          <w:rFonts w:ascii="Arial" w:hAnsi="Arial" w:cs="Arial"/>
          <w:noProof/>
        </w:rPr>
        <w:t>17</w:t>
      </w:r>
      <w:r w:rsidR="00A573FE">
        <w:rPr>
          <w:rFonts w:ascii="Arial" w:hAnsi="Arial" w:cs="Arial"/>
          <w:noProof/>
        </w:rPr>
        <w:t>]</w:t>
      </w:r>
      <w:r w:rsidRPr="00340E41">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340E41" w:rsidRDefault="00340E41" w:rsidP="00340E41">
      <w:pPr>
        <w:jc w:val="both"/>
        <w:rPr>
          <w:rFonts w:ascii="Arial" w:hAnsi="Arial" w:cs="Arial"/>
        </w:rPr>
      </w:pPr>
    </w:p>
    <w:p w14:paraId="41D79A02" w14:textId="77777777" w:rsidR="00340E41" w:rsidRPr="00340E41" w:rsidRDefault="00340E41" w:rsidP="00340E41">
      <w:pPr>
        <w:jc w:val="both"/>
        <w:rPr>
          <w:rFonts w:ascii="Arial" w:hAnsi="Arial" w:cs="Arial"/>
        </w:rPr>
      </w:pPr>
      <w:r w:rsidRPr="00340E41">
        <w:rPr>
          <w:rFonts w:ascii="Arial" w:hAnsi="Arial" w:cs="Arial"/>
          <w:i/>
          <w:iCs/>
        </w:rPr>
        <w:t>4.6. Final Conclusions</w:t>
      </w:r>
    </w:p>
    <w:p w14:paraId="073C13A0" w14:textId="1965F1B6" w:rsidR="00340E41" w:rsidRPr="00340E41" w:rsidRDefault="00340E41" w:rsidP="00340E41">
      <w:pPr>
        <w:jc w:val="both"/>
        <w:rPr>
          <w:rFonts w:ascii="Arial" w:hAnsi="Arial" w:cs="Arial"/>
        </w:rPr>
      </w:pPr>
      <w:r w:rsidRPr="00340E41">
        <w:rPr>
          <w:rFonts w:ascii="Arial" w:hAnsi="Arial" w:cs="Arial"/>
        </w:rPr>
        <w:t xml:space="preserve">The </w:t>
      </w:r>
      <w:r w:rsidR="0007627B">
        <w:rPr>
          <w:rFonts w:ascii="Arial" w:hAnsi="Arial" w:cs="Arial"/>
        </w:rPr>
        <w:t>first</w:t>
      </w:r>
      <w:r w:rsidR="00BB2B4F" w:rsidRPr="00340E41">
        <w:rPr>
          <w:rFonts w:ascii="Arial" w:hAnsi="Arial" w:cs="Arial"/>
        </w:rPr>
        <w:t>-round</w:t>
      </w:r>
      <w:r w:rsidRPr="00340E41">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340E41">
        <w:rPr>
          <w:rFonts w:ascii="Arial" w:hAnsi="Arial" w:cs="Arial"/>
        </w:rPr>
        <w:t>model and</w:t>
      </w:r>
      <w:r w:rsidRPr="00340E41">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340E41" w:rsidRDefault="00340E41" w:rsidP="00340E41">
      <w:pPr>
        <w:jc w:val="both"/>
        <w:rPr>
          <w:rFonts w:ascii="Arial" w:hAnsi="Arial" w:cs="Arial"/>
        </w:rPr>
      </w:pPr>
    </w:p>
    <w:p w14:paraId="1D2E96F1" w14:textId="696F4D34" w:rsidR="00340E41" w:rsidRPr="00340E41" w:rsidRDefault="00340E41" w:rsidP="00340E41">
      <w:pPr>
        <w:jc w:val="both"/>
        <w:rPr>
          <w:rFonts w:ascii="Arial" w:hAnsi="Arial" w:cs="Arial"/>
        </w:rPr>
      </w:pPr>
      <w:r w:rsidRPr="00340E41">
        <w:rPr>
          <w:rFonts w:ascii="Arial" w:hAnsi="Arial" w:cs="Arial"/>
        </w:rPr>
        <w:t xml:space="preserve">As the efficiency and </w:t>
      </w:r>
      <w:r w:rsidR="00F63F89">
        <w:rPr>
          <w:rFonts w:ascii="Arial" w:hAnsi="Arial" w:cs="Arial"/>
        </w:rPr>
        <w:t>flexibility</w:t>
      </w:r>
      <w:r w:rsidRPr="00340E41">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Pr>
          <w:rFonts w:ascii="Arial" w:hAnsi="Arial" w:cs="Arial"/>
        </w:rPr>
        <w:t>-</w:t>
      </w:r>
      <w:r w:rsidRPr="00340E41">
        <w:rPr>
          <w:rFonts w:ascii="Arial" w:hAnsi="Arial" w:cs="Arial"/>
        </w:rPr>
        <w:t xml:space="preserve">based inferences that use </w:t>
      </w:r>
      <w:r w:rsidR="002120B0">
        <w:rPr>
          <w:rFonts w:ascii="Arial" w:hAnsi="Arial" w:cs="Arial"/>
        </w:rPr>
        <w:t>SNPE</w:t>
      </w:r>
      <w:r w:rsidRPr="00340E41">
        <w:rPr>
          <w:rFonts w:ascii="Arial" w:hAnsi="Arial" w:cs="Arial"/>
        </w:rPr>
        <w:t>, especially within population genomics, make</w:t>
      </w:r>
      <w:r w:rsidR="00B25E6D">
        <w:rPr>
          <w:rFonts w:ascii="Arial" w:hAnsi="Arial" w:cs="Arial"/>
        </w:rPr>
        <w:t>s</w:t>
      </w:r>
      <w:r w:rsidRPr="00340E41">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Pr>
          <w:rFonts w:ascii="Arial" w:hAnsi="Arial" w:cs="Arial"/>
        </w:rPr>
        <w:t xml:space="preserve"> We argue that </w:t>
      </w:r>
      <w:r w:rsidR="00246155">
        <w:rPr>
          <w:rFonts w:ascii="Arial" w:hAnsi="Arial" w:cs="Arial"/>
        </w:rPr>
        <w:t xml:space="preserve">the </w:t>
      </w:r>
      <w:r w:rsidR="00917227">
        <w:rPr>
          <w:rFonts w:ascii="Arial" w:hAnsi="Arial" w:cs="Arial"/>
        </w:rPr>
        <w:t>success</w:t>
      </w:r>
      <w:r w:rsidR="00246155">
        <w:rPr>
          <w:rFonts w:ascii="Arial" w:hAnsi="Arial" w:cs="Arial"/>
        </w:rPr>
        <w:t xml:space="preserve"> of </w:t>
      </w:r>
      <w:r w:rsidR="002D3B44">
        <w:rPr>
          <w:rFonts w:ascii="Arial" w:hAnsi="Arial" w:cs="Arial"/>
        </w:rPr>
        <w:t>studies like this hinge greatly on the</w:t>
      </w:r>
      <w:r w:rsidR="008B4C10">
        <w:rPr>
          <w:rFonts w:ascii="Arial" w:hAnsi="Arial" w:cs="Arial"/>
        </w:rPr>
        <w:t xml:space="preserve"> </w:t>
      </w:r>
      <w:r w:rsidR="00324D1A">
        <w:rPr>
          <w:rFonts w:ascii="Arial" w:hAnsi="Arial" w:cs="Arial"/>
        </w:rPr>
        <w:t>ability</w:t>
      </w:r>
      <w:r w:rsidR="008B4C10">
        <w:rPr>
          <w:rFonts w:ascii="Arial" w:hAnsi="Arial" w:cs="Arial"/>
        </w:rPr>
        <w:t xml:space="preserve"> of the model to</w:t>
      </w:r>
      <w:r w:rsidR="00324D1A">
        <w:rPr>
          <w:rFonts w:ascii="Arial" w:hAnsi="Arial" w:cs="Arial"/>
        </w:rPr>
        <w:t xml:space="preserve"> adequately describe</w:t>
      </w:r>
      <w:r w:rsidR="008B4C10">
        <w:rPr>
          <w:rFonts w:ascii="Arial" w:hAnsi="Arial" w:cs="Arial"/>
        </w:rPr>
        <w:t xml:space="preserve"> the observed data.</w:t>
      </w:r>
    </w:p>
    <w:p w14:paraId="0DBC34C3" w14:textId="1F61510D" w:rsidR="005E1FCB" w:rsidRPr="00494BB9" w:rsidRDefault="005E1FCB" w:rsidP="00340E41">
      <w:pPr>
        <w:jc w:val="both"/>
        <w:rPr>
          <w:rFonts w:ascii="Arial" w:hAnsi="Arial" w:cs="Arial"/>
        </w:rPr>
      </w:pPr>
    </w:p>
    <w:p w14:paraId="0840D38B" w14:textId="77777777" w:rsidR="005E1FCB" w:rsidRPr="00494BB9" w:rsidRDefault="005E1FCB" w:rsidP="00494BB9">
      <w:pPr>
        <w:jc w:val="both"/>
        <w:rPr>
          <w:rFonts w:ascii="Arial" w:hAnsi="Arial" w:cs="Arial"/>
          <w:b/>
          <w:bCs/>
        </w:rPr>
      </w:pPr>
      <w:r w:rsidRPr="00494BB9">
        <w:rPr>
          <w:rFonts w:ascii="Arial" w:hAnsi="Arial" w:cs="Arial"/>
          <w:b/>
          <w:bCs/>
        </w:rPr>
        <w:t>Supplementary material</w:t>
      </w:r>
    </w:p>
    <w:p w14:paraId="3A001F8A" w14:textId="54152F83" w:rsidR="005E1FCB" w:rsidRPr="00494BB9" w:rsidRDefault="005E1FCB" w:rsidP="00494BB9">
      <w:pPr>
        <w:jc w:val="both"/>
        <w:rPr>
          <w:rFonts w:ascii="Arial" w:hAnsi="Arial" w:cs="Arial"/>
        </w:rPr>
      </w:pPr>
      <w:r w:rsidRPr="00494BB9">
        <w:rPr>
          <w:rFonts w:ascii="Arial" w:hAnsi="Arial" w:cs="Arial"/>
        </w:rPr>
        <w:t xml:space="preserve">The code written for this project will be available at: </w:t>
      </w:r>
      <w:hyperlink r:id="rId8" w:history="1">
        <w:r w:rsidRPr="00494BB9">
          <w:rPr>
            <w:rStyle w:val="Hyperlink"/>
            <w:rFonts w:ascii="Arial" w:hAnsi="Arial" w:cs="Arial"/>
          </w:rPr>
          <w:t>https://github.com/HGord2022/wildcats</w:t>
        </w:r>
      </w:hyperlink>
      <w:r w:rsidR="00E03514">
        <w:rPr>
          <w:rFonts w:ascii="Arial" w:hAnsi="Arial" w:cs="Arial"/>
        </w:rPr>
        <w:t>.</w:t>
      </w:r>
    </w:p>
    <w:p w14:paraId="31C6B2C5" w14:textId="77777777" w:rsidR="005E1FCB" w:rsidRPr="00494BB9" w:rsidRDefault="005E1FCB" w:rsidP="00494BB9">
      <w:pPr>
        <w:jc w:val="both"/>
        <w:rPr>
          <w:rFonts w:ascii="Arial" w:hAnsi="Arial" w:cs="Arial"/>
        </w:rPr>
      </w:pPr>
    </w:p>
    <w:p w14:paraId="34F72926" w14:textId="77777777" w:rsidR="00482B2B" w:rsidRPr="00482B2B" w:rsidRDefault="00482B2B" w:rsidP="00482B2B">
      <w:pPr>
        <w:jc w:val="both"/>
        <w:rPr>
          <w:rFonts w:ascii="Arial" w:hAnsi="Arial" w:cs="Arial"/>
          <w:b/>
          <w:bCs/>
        </w:rPr>
      </w:pPr>
      <w:r w:rsidRPr="00482B2B">
        <w:rPr>
          <w:rFonts w:ascii="Arial" w:hAnsi="Arial" w:cs="Arial"/>
          <w:b/>
          <w:bCs/>
        </w:rPr>
        <w:t>References</w:t>
      </w:r>
    </w:p>
    <w:p w14:paraId="658000DF" w14:textId="455648FF" w:rsidR="000C774D" w:rsidRDefault="00482B2B" w:rsidP="00482B2B">
      <w:pPr>
        <w:pStyle w:val="EndNoteBibliography"/>
        <w:spacing w:after="0" w:line="360" w:lineRule="auto"/>
        <w:rPr>
          <w:rFonts w:ascii="Arial" w:hAnsi="Arial" w:cs="Arial"/>
        </w:rPr>
      </w:pPr>
      <w:r w:rsidRPr="00482B2B">
        <w:rPr>
          <w:rFonts w:ascii="Arial" w:hAnsi="Arial" w:cs="Arial"/>
        </w:rPr>
        <w:t>1.</w:t>
      </w:r>
      <w:r w:rsidRPr="00482B2B">
        <w:rPr>
          <w:rFonts w:ascii="Arial" w:hAnsi="Arial" w:cs="Arial"/>
        </w:rPr>
        <w:tab/>
      </w:r>
      <w:r w:rsidR="000C774D" w:rsidRPr="00482B2B">
        <w:rPr>
          <w:rFonts w:ascii="Arial" w:hAnsi="Arial" w:cs="Arial"/>
        </w:rPr>
        <w:t>Beaumont MA, Zhang W, Balding DJ. Approximate Bayesian computation in population genetics. Genetics. 2002; 162(4):2025-35.</w:t>
      </w:r>
    </w:p>
    <w:p w14:paraId="57A75DD0" w14:textId="70AFD558" w:rsidR="00482B2B" w:rsidRPr="00482B2B" w:rsidRDefault="00482B2B" w:rsidP="00482B2B">
      <w:pPr>
        <w:pStyle w:val="EndNoteBibliography"/>
        <w:spacing w:after="0" w:line="360" w:lineRule="auto"/>
        <w:rPr>
          <w:rFonts w:ascii="Arial" w:hAnsi="Arial" w:cs="Arial"/>
        </w:rPr>
      </w:pPr>
      <w:r w:rsidRPr="00482B2B">
        <w:rPr>
          <w:rFonts w:ascii="Arial" w:hAnsi="Arial" w:cs="Arial"/>
        </w:rPr>
        <w:t>2.</w:t>
      </w:r>
      <w:r w:rsidR="00FF61F2" w:rsidRPr="00FF61F2">
        <w:rPr>
          <w:rFonts w:ascii="Arial" w:hAnsi="Arial" w:cs="Arial"/>
        </w:rPr>
        <w:t xml:space="preserve"> </w:t>
      </w:r>
      <w:r w:rsidR="00FF61F2">
        <w:rPr>
          <w:rFonts w:ascii="Arial" w:hAnsi="Arial" w:cs="Arial"/>
        </w:rPr>
        <w:tab/>
      </w:r>
      <w:r w:rsidR="00FF61F2" w:rsidRPr="00482B2B">
        <w:rPr>
          <w:rFonts w:ascii="Arial" w:hAnsi="Arial" w:cs="Arial"/>
        </w:rPr>
        <w:t>Beaumont MA, Rannala B. The Bayesian revolution in genetics. Nature Reviews Genetics. 2004; 5(4):251-61.</w:t>
      </w:r>
    </w:p>
    <w:p w14:paraId="4AC6C74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w:t>
      </w:r>
      <w:r w:rsidRPr="00482B2B">
        <w:rPr>
          <w:rFonts w:ascii="Arial" w:hAnsi="Arial" w:cs="Arial"/>
        </w:rPr>
        <w:tab/>
        <w:t>Barroso GV, Moutinho AF, Dutheil JY. A Population Genomics Lexicon. In: Dutheil JY, editor. Statistical Population Genomics. New York, NY: Springer US; 2020. p. 3-17.</w:t>
      </w:r>
    </w:p>
    <w:p w14:paraId="46D8036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w:t>
      </w:r>
      <w:r w:rsidRPr="00482B2B">
        <w:rPr>
          <w:rFonts w:ascii="Arial" w:hAnsi="Arial" w:cs="Arial"/>
        </w:rPr>
        <w:tab/>
        <w:t>Kingman JFC. The coalescent. Stochastic Processes and their Applications. 1982; 13(3):235-48.</w:t>
      </w:r>
    </w:p>
    <w:p w14:paraId="68065B2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w:t>
      </w:r>
      <w:r w:rsidRPr="00482B2B">
        <w:rPr>
          <w:rFonts w:ascii="Arial" w:hAnsi="Arial" w:cs="Arial"/>
        </w:rPr>
        <w:tab/>
        <w:t>Hudson RR. Generating samples under a Wright–Fisher neutral model of genetic variation. Bioinformatics. 2002; 18(2):337-8.</w:t>
      </w:r>
    </w:p>
    <w:p w14:paraId="56E2F85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6.</w:t>
      </w:r>
      <w:r w:rsidRPr="00482B2B">
        <w:rPr>
          <w:rFonts w:ascii="Arial" w:hAnsi="Arial" w:cs="Arial"/>
        </w:rPr>
        <w:tab/>
        <w:t>Hoban S. An overview of the utility of population simulation software in molecular ecology. Molecular Ecology. 2014; 23(10):2383-401.</w:t>
      </w:r>
    </w:p>
    <w:p w14:paraId="5C5E55BB" w14:textId="434DAD8D" w:rsidR="00482B2B" w:rsidRPr="00482B2B" w:rsidRDefault="00482B2B" w:rsidP="00482B2B">
      <w:pPr>
        <w:pStyle w:val="EndNoteBibliography"/>
        <w:spacing w:after="0" w:line="360" w:lineRule="auto"/>
        <w:rPr>
          <w:rFonts w:ascii="Arial" w:hAnsi="Arial" w:cs="Arial"/>
        </w:rPr>
      </w:pPr>
      <w:r w:rsidRPr="00482B2B">
        <w:rPr>
          <w:rFonts w:ascii="Arial" w:hAnsi="Arial" w:cs="Arial"/>
        </w:rPr>
        <w:t>7.</w:t>
      </w:r>
      <w:r w:rsidRPr="00482B2B">
        <w:rPr>
          <w:rFonts w:ascii="Arial" w:hAnsi="Arial" w:cs="Arial"/>
        </w:rPr>
        <w:tab/>
        <w:t xml:space="preserve">Peng B, Chen H-S, Mechanic LE, Racine B, Clarke J, Gillanders E, </w:t>
      </w:r>
      <w:r w:rsidR="001355EE">
        <w:rPr>
          <w:rFonts w:ascii="Arial" w:hAnsi="Arial" w:cs="Arial"/>
        </w:rPr>
        <w:t>Feue</w:t>
      </w:r>
      <w:r w:rsidR="00344518">
        <w:rPr>
          <w:rFonts w:ascii="Arial" w:hAnsi="Arial" w:cs="Arial"/>
        </w:rPr>
        <w:t>r EJ</w:t>
      </w:r>
      <w:r w:rsidRPr="00482B2B">
        <w:rPr>
          <w:rFonts w:ascii="Arial" w:hAnsi="Arial" w:cs="Arial"/>
        </w:rPr>
        <w:t>. Genetic Data Simulators and their Applications: An Overview. Genetic Epidemiology. 2015; 39(1):2-10.</w:t>
      </w:r>
    </w:p>
    <w:p w14:paraId="2A0BDA40" w14:textId="0546E079" w:rsidR="00482B2B" w:rsidRPr="00DB0911" w:rsidRDefault="00482B2B" w:rsidP="00482B2B">
      <w:pPr>
        <w:pStyle w:val="EndNoteBibliography"/>
        <w:spacing w:after="0" w:line="360" w:lineRule="auto"/>
        <w:rPr>
          <w:rFonts w:ascii="Arial" w:hAnsi="Arial" w:cs="Arial"/>
          <w:lang w:val="en-GB"/>
        </w:rPr>
      </w:pPr>
      <w:r w:rsidRPr="00482B2B">
        <w:rPr>
          <w:rFonts w:ascii="Arial" w:hAnsi="Arial" w:cs="Arial"/>
        </w:rPr>
        <w:t>8.</w:t>
      </w:r>
      <w:r w:rsidRPr="00482B2B">
        <w:rPr>
          <w:rFonts w:ascii="Arial" w:hAnsi="Arial" w:cs="Arial"/>
        </w:rPr>
        <w:tab/>
      </w:r>
      <w:r w:rsidR="00DB0911" w:rsidRPr="00DB0911">
        <w:rPr>
          <w:rFonts w:ascii="Arial" w:hAnsi="Arial" w:cs="Arial"/>
        </w:rPr>
        <w:t>Ward, D. (2024</w:t>
      </w:r>
      <w:r w:rsidR="00DB0911" w:rsidRPr="00DB0911">
        <w:rPr>
          <w:rFonts w:ascii="Arial" w:hAnsi="Arial" w:cs="Arial"/>
          <w:i/>
          <w:iCs/>
        </w:rPr>
        <w:t>). FlowJAX: Distributions and Normalizing Flows in Jax</w:t>
      </w:r>
      <w:r w:rsidR="00DB0911" w:rsidRPr="00DB0911">
        <w:rPr>
          <w:rFonts w:ascii="Arial" w:hAnsi="Arial" w:cs="Arial"/>
        </w:rPr>
        <w:t xml:space="preserve"> (Version 12.0.1) [Computer software]. https://doi.org/10.5281/zenodo.10402073</w:t>
      </w:r>
    </w:p>
    <w:p w14:paraId="23C091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9.</w:t>
      </w:r>
      <w:r w:rsidRPr="00482B2B">
        <w:rPr>
          <w:rFonts w:ascii="Arial" w:hAnsi="Arial" w:cs="Arial"/>
        </w:rPr>
        <w:tab/>
        <w:t>Yamaguchi N, Kitchener A, Driscoll C, Nussberger B. Felis silvestris. The IUCN red list of threatened species 2015: e. T60354712A50652361. URL: http://dx. doi. org/10.2305/IUCN. UK; 2015.</w:t>
      </w:r>
    </w:p>
    <w:p w14:paraId="2D9FB929" w14:textId="38F34759" w:rsidR="00482B2B" w:rsidRPr="00482B2B" w:rsidRDefault="00482B2B" w:rsidP="00482B2B">
      <w:pPr>
        <w:pStyle w:val="EndNoteBibliography"/>
        <w:spacing w:after="0" w:line="360" w:lineRule="auto"/>
        <w:rPr>
          <w:rFonts w:ascii="Arial" w:hAnsi="Arial" w:cs="Arial"/>
        </w:rPr>
      </w:pPr>
      <w:r w:rsidRPr="00482B2B">
        <w:rPr>
          <w:rFonts w:ascii="Arial" w:hAnsi="Arial" w:cs="Arial"/>
        </w:rPr>
        <w:t>10.</w:t>
      </w:r>
      <w:r w:rsidRPr="00482B2B">
        <w:rPr>
          <w:rFonts w:ascii="Arial" w:hAnsi="Arial" w:cs="Arial"/>
        </w:rPr>
        <w:tab/>
        <w:t xml:space="preserve">Todesco M, Pascual MA, Owens GL, Ostevik KL, Moyers BT, Hübner S, </w:t>
      </w:r>
      <w:r w:rsidR="004F02DB">
        <w:rPr>
          <w:rFonts w:ascii="Arial" w:hAnsi="Arial" w:cs="Arial"/>
        </w:rPr>
        <w:t xml:space="preserve">Heredia SM, </w:t>
      </w:r>
      <w:r w:rsidR="007C44F7">
        <w:rPr>
          <w:rFonts w:ascii="Arial" w:hAnsi="Arial" w:cs="Arial"/>
        </w:rPr>
        <w:t>Hahn MA, Caseys C, Bock DG</w:t>
      </w:r>
      <w:r w:rsidRPr="00482B2B">
        <w:rPr>
          <w:rFonts w:ascii="Arial" w:hAnsi="Arial" w:cs="Arial"/>
        </w:rPr>
        <w:t>. Hybridization and extinction. Evolutionary applications. 2016; 9(7):892-908.</w:t>
      </w:r>
    </w:p>
    <w:p w14:paraId="638F346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11.</w:t>
      </w:r>
      <w:r w:rsidRPr="00482B2B">
        <w:rPr>
          <w:rFonts w:ascii="Arial" w:hAnsi="Arial" w:cs="Arial"/>
        </w:rPr>
        <w:tab/>
        <w:t>Breitenmoser U, Lanz T, Breitenmoser-Würsten C. Conservation of the wildcat (Felis silvestris) in Scotland: review of the conservation status and assessment of conservation activities. IUCN SSC Cat Specialist Group. 2019.</w:t>
      </w:r>
    </w:p>
    <w:p w14:paraId="07DA63CF" w14:textId="5FA03119" w:rsidR="00482B2B" w:rsidRPr="00482B2B" w:rsidRDefault="00482B2B" w:rsidP="00482B2B">
      <w:pPr>
        <w:pStyle w:val="EndNoteBibliography"/>
        <w:spacing w:after="0" w:line="360" w:lineRule="auto"/>
        <w:rPr>
          <w:rFonts w:ascii="Arial" w:hAnsi="Arial" w:cs="Arial"/>
        </w:rPr>
      </w:pPr>
      <w:r w:rsidRPr="00482B2B">
        <w:rPr>
          <w:rFonts w:ascii="Arial" w:hAnsi="Arial" w:cs="Arial"/>
        </w:rPr>
        <w:t>12.</w:t>
      </w:r>
      <w:r w:rsidRPr="00482B2B">
        <w:rPr>
          <w:rFonts w:ascii="Arial" w:hAnsi="Arial" w:cs="Arial"/>
        </w:rPr>
        <w:tab/>
        <w:t xml:space="preserve">Beaumont M, Barratt EM, Gottelli D, Kitchener AC, Daniels MJ, Pritchard JK, </w:t>
      </w:r>
      <w:r w:rsidR="006751D9">
        <w:rPr>
          <w:rFonts w:ascii="Arial" w:hAnsi="Arial" w:cs="Arial"/>
        </w:rPr>
        <w:t>Bruford MW</w:t>
      </w:r>
      <w:r w:rsidRPr="00482B2B">
        <w:rPr>
          <w:rFonts w:ascii="Arial" w:hAnsi="Arial" w:cs="Arial"/>
        </w:rPr>
        <w:t>. Genetic diversity and introgression in the Scottish wildcat. Molecular Ecology. 2001; 10(2):319-36.</w:t>
      </w:r>
    </w:p>
    <w:p w14:paraId="6033B07F" w14:textId="6EFD50BA" w:rsidR="00482B2B" w:rsidRPr="00482B2B" w:rsidRDefault="00482B2B" w:rsidP="00482B2B">
      <w:pPr>
        <w:pStyle w:val="EndNoteBibliography"/>
        <w:spacing w:after="0" w:line="360" w:lineRule="auto"/>
        <w:rPr>
          <w:rFonts w:ascii="Arial" w:hAnsi="Arial" w:cs="Arial"/>
        </w:rPr>
      </w:pPr>
      <w:r w:rsidRPr="00482B2B">
        <w:rPr>
          <w:rFonts w:ascii="Arial" w:hAnsi="Arial" w:cs="Arial"/>
        </w:rPr>
        <w:t>13.</w:t>
      </w:r>
      <w:r w:rsidRPr="00482B2B">
        <w:rPr>
          <w:rFonts w:ascii="Arial" w:hAnsi="Arial" w:cs="Arial"/>
        </w:rPr>
        <w:tab/>
        <w:t xml:space="preserve">Howard-McCombe J, Jamieson A, Carmagnini A, Russo I-R, Ghazali M, Campbell R, </w:t>
      </w:r>
      <w:r w:rsidR="007A14AE">
        <w:rPr>
          <w:rFonts w:ascii="Arial" w:hAnsi="Arial" w:cs="Arial"/>
        </w:rPr>
        <w:t>Driscoll C, Murphy W,  Nowak C, O’Connor T</w:t>
      </w:r>
      <w:r w:rsidRPr="00482B2B">
        <w:rPr>
          <w:rFonts w:ascii="Arial" w:hAnsi="Arial" w:cs="Arial"/>
        </w:rPr>
        <w:t>. Genetic swamping of the critically endangered Scottish wildcat was recent and accelerated by disease. 2023.</w:t>
      </w:r>
    </w:p>
    <w:p w14:paraId="3A06F019"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14.</w:t>
      </w:r>
      <w:r w:rsidRPr="00482B2B">
        <w:rPr>
          <w:rFonts w:ascii="Arial" w:hAnsi="Arial" w:cs="Arial"/>
        </w:rPr>
        <w:tab/>
        <w:t>Howard-McCombe J, Ward D, Kitchener AC, Lawson D, Senn HV, Beaumont M. On the use of genome-wide data to model and date the time of anthropogenic hybridisation: An example from the Scottish wildcat. Molecular Ecology. 2021; 30(15):3688-702.</w:t>
      </w:r>
    </w:p>
    <w:p w14:paraId="3735C18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15.</w:t>
      </w:r>
      <w:r w:rsidRPr="00482B2B">
        <w:rPr>
          <w:rFonts w:ascii="Arial" w:hAnsi="Arial" w:cs="Arial"/>
        </w:rPr>
        <w:tab/>
        <w:t>Haller BC, Messer PW. SLiM 3: Forward Genetic Simulations Beyond the Wright–Fisher Model. Molecular Biology and Evolution. 2019; 36(3):632-7.</w:t>
      </w:r>
    </w:p>
    <w:p w14:paraId="244D4436" w14:textId="781A6E45" w:rsidR="00482B2B" w:rsidRPr="00482B2B" w:rsidRDefault="00482B2B" w:rsidP="00482B2B">
      <w:pPr>
        <w:pStyle w:val="EndNoteBibliography"/>
        <w:spacing w:after="0" w:line="360" w:lineRule="auto"/>
        <w:rPr>
          <w:rFonts w:ascii="Arial" w:hAnsi="Arial" w:cs="Arial"/>
        </w:rPr>
      </w:pPr>
      <w:r w:rsidRPr="00482B2B">
        <w:rPr>
          <w:rFonts w:ascii="Arial" w:hAnsi="Arial" w:cs="Arial"/>
        </w:rPr>
        <w:t>16.</w:t>
      </w:r>
      <w:r w:rsidRPr="00482B2B">
        <w:rPr>
          <w:rFonts w:ascii="Arial" w:hAnsi="Arial" w:cs="Arial"/>
        </w:rPr>
        <w:tab/>
        <w:t xml:space="preserve">Baumdicker F, Bisschop G, Goldstein D, Gower G, Ragsdale AP, Tsambos G, </w:t>
      </w:r>
      <w:r w:rsidR="009A622E">
        <w:rPr>
          <w:rFonts w:ascii="Arial" w:hAnsi="Arial" w:cs="Arial"/>
        </w:rPr>
        <w:t xml:space="preserve">Zhu S, </w:t>
      </w:r>
      <w:r w:rsidR="00187CB2">
        <w:rPr>
          <w:rFonts w:ascii="Arial" w:hAnsi="Arial" w:cs="Arial"/>
        </w:rPr>
        <w:t>Eldon B, Ellerman EC, Galloway JG. et al</w:t>
      </w:r>
      <w:r w:rsidRPr="00482B2B">
        <w:rPr>
          <w:rFonts w:ascii="Arial" w:hAnsi="Arial" w:cs="Arial"/>
        </w:rPr>
        <w:t>. Efficient ancestry and mutation simulation with msprime 1.0. G</w:t>
      </w:r>
      <w:r w:rsidR="00187CB2">
        <w:rPr>
          <w:rFonts w:ascii="Arial" w:hAnsi="Arial" w:cs="Arial"/>
        </w:rPr>
        <w:t>enetics</w:t>
      </w:r>
      <w:r w:rsidRPr="00482B2B">
        <w:rPr>
          <w:rFonts w:ascii="Arial" w:hAnsi="Arial" w:cs="Arial"/>
        </w:rPr>
        <w:t>. 2022; 220(3).</w:t>
      </w:r>
    </w:p>
    <w:p w14:paraId="433E96F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17.</w:t>
      </w:r>
      <w:r w:rsidRPr="00482B2B">
        <w:rPr>
          <w:rFonts w:ascii="Arial" w:hAnsi="Arial" w:cs="Arial"/>
        </w:rPr>
        <w:tab/>
        <w:t>Ward D. Scottish Wildcats and Simulations as a Tool for Demographic Inference: University of Bristol; 2021.</w:t>
      </w:r>
    </w:p>
    <w:p w14:paraId="53338423" w14:textId="077C7F2D" w:rsidR="00482B2B" w:rsidRPr="00482B2B" w:rsidRDefault="00482B2B" w:rsidP="00482B2B">
      <w:pPr>
        <w:pStyle w:val="EndNoteBibliography"/>
        <w:spacing w:after="0" w:line="360" w:lineRule="auto"/>
        <w:rPr>
          <w:rFonts w:ascii="Arial" w:hAnsi="Arial" w:cs="Arial"/>
        </w:rPr>
      </w:pPr>
      <w:r w:rsidRPr="00482B2B">
        <w:rPr>
          <w:rFonts w:ascii="Arial" w:hAnsi="Arial" w:cs="Arial"/>
        </w:rPr>
        <w:t>18.</w:t>
      </w:r>
      <w:r w:rsidRPr="00482B2B">
        <w:rPr>
          <w:rFonts w:ascii="Arial" w:hAnsi="Arial" w:cs="Arial"/>
        </w:rPr>
        <w:tab/>
        <w:t xml:space="preserve">Gonçalves PJ, Lueckmann J-M, Deistler M, Nonnenmacher M, Öcal K, Bassetto G, </w:t>
      </w:r>
      <w:r w:rsidR="00E01148">
        <w:rPr>
          <w:rFonts w:ascii="Arial" w:hAnsi="Arial" w:cs="Arial"/>
        </w:rPr>
        <w:t>Chintaluri C, Podlaski WF, Haddad SA, Vogels TP, et al</w:t>
      </w:r>
      <w:r w:rsidRPr="00482B2B">
        <w:rPr>
          <w:rFonts w:ascii="Arial" w:hAnsi="Arial" w:cs="Arial"/>
        </w:rPr>
        <w:t>. Training deep neural density estimators to identify mechanistic models of neural dynamics. eLife. 2020; 9:e56261.</w:t>
      </w:r>
    </w:p>
    <w:p w14:paraId="7A6101D6"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19.</w:t>
      </w:r>
      <w:r w:rsidRPr="00482B2B">
        <w:rPr>
          <w:rFonts w:ascii="Arial" w:hAnsi="Arial" w:cs="Arial"/>
        </w:rPr>
        <w:tab/>
        <w:t>Groschner LN, Malis JG, Zuidinga B, Borst A. A biophysical account of multiplication by a single neuron. Nature. 2022; 603(7899):119-23.</w:t>
      </w:r>
    </w:p>
    <w:p w14:paraId="769067C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20.</w:t>
      </w:r>
      <w:r w:rsidRPr="00482B2B">
        <w:rPr>
          <w:rFonts w:ascii="Arial" w:hAnsi="Arial" w:cs="Arial"/>
        </w:rPr>
        <w:tab/>
        <w:t>Furia CS, Churchill RM. Normalizing flows for likelihood-free inference with fusion simulations. Plasma Physics and Controlled Fusion. 2022; 64(10):104003.</w:t>
      </w:r>
    </w:p>
    <w:p w14:paraId="1CE9181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21.</w:t>
      </w:r>
      <w:r w:rsidRPr="00482B2B">
        <w:rPr>
          <w:rFonts w:ascii="Arial" w:hAnsi="Arial" w:cs="Arial"/>
        </w:rPr>
        <w:tab/>
        <w:t>Akhmetzhanova A, Mishra-Sharma S, Dvorkin C. Data Compression and Inference in Cosmology with Self-Supervised Machine Learning. arXiv preprint arXiv:230809751. 2023.</w:t>
      </w:r>
    </w:p>
    <w:p w14:paraId="354D7D53" w14:textId="6BA2A4D4" w:rsidR="00482B2B" w:rsidRPr="00482B2B" w:rsidRDefault="00482B2B" w:rsidP="00482B2B">
      <w:pPr>
        <w:pStyle w:val="EndNoteBibliography"/>
        <w:spacing w:after="0" w:line="360" w:lineRule="auto"/>
        <w:rPr>
          <w:rFonts w:ascii="Arial" w:hAnsi="Arial" w:cs="Arial"/>
        </w:rPr>
      </w:pPr>
      <w:r w:rsidRPr="00482B2B">
        <w:rPr>
          <w:rFonts w:ascii="Arial" w:hAnsi="Arial" w:cs="Arial"/>
        </w:rPr>
        <w:t>22.</w:t>
      </w:r>
      <w:r w:rsidRPr="00482B2B">
        <w:rPr>
          <w:rFonts w:ascii="Arial" w:hAnsi="Arial" w:cs="Arial"/>
        </w:rPr>
        <w:tab/>
        <w:t xml:space="preserve">Danecek P, Auton A, Abecasis G, Albers CA, Banks E, DePristo MA, </w:t>
      </w:r>
      <w:r w:rsidR="00FB32A5">
        <w:rPr>
          <w:rFonts w:ascii="Arial" w:hAnsi="Arial" w:cs="Arial"/>
        </w:rPr>
        <w:t xml:space="preserve">Handsaker RE, </w:t>
      </w:r>
      <w:r w:rsidR="00A06B32">
        <w:rPr>
          <w:rFonts w:ascii="Arial" w:hAnsi="Arial" w:cs="Arial"/>
        </w:rPr>
        <w:t>Lunter G, Marth GT, Sherry ST, et al</w:t>
      </w:r>
      <w:r w:rsidRPr="00482B2B">
        <w:rPr>
          <w:rFonts w:ascii="Arial" w:hAnsi="Arial" w:cs="Arial"/>
        </w:rPr>
        <w:t>. The variant call format and VCFtools. Bioinformatics. 2011; 27(15):2156-8.</w:t>
      </w:r>
    </w:p>
    <w:p w14:paraId="78CDAC9F" w14:textId="0CB85445" w:rsidR="00482B2B" w:rsidRPr="00482B2B" w:rsidRDefault="00482B2B" w:rsidP="00482B2B">
      <w:pPr>
        <w:pStyle w:val="EndNoteBibliography"/>
        <w:spacing w:after="0" w:line="360" w:lineRule="auto"/>
        <w:rPr>
          <w:rFonts w:ascii="Arial" w:hAnsi="Arial" w:cs="Arial"/>
        </w:rPr>
      </w:pPr>
      <w:r w:rsidRPr="00482B2B">
        <w:rPr>
          <w:rFonts w:ascii="Arial" w:hAnsi="Arial" w:cs="Arial"/>
        </w:rPr>
        <w:t>23.</w:t>
      </w:r>
      <w:r w:rsidRPr="00482B2B">
        <w:rPr>
          <w:rFonts w:ascii="Arial" w:hAnsi="Arial" w:cs="Arial"/>
        </w:rPr>
        <w:tab/>
        <w:t xml:space="preserve">Jamieson A, Carmagnini A, Howard-McCombe J, Doherty S, Hirons A, Dimopolous E, </w:t>
      </w:r>
      <w:r w:rsidR="00B52742">
        <w:rPr>
          <w:rFonts w:ascii="Arial" w:hAnsi="Arial" w:cs="Arial"/>
        </w:rPr>
        <w:t>Lin A, Allen R, Anderson-</w:t>
      </w:r>
      <w:r w:rsidR="00953BB6">
        <w:rPr>
          <w:rFonts w:ascii="Arial" w:hAnsi="Arial" w:cs="Arial"/>
        </w:rPr>
        <w:t>Whymark H, Barnett R</w:t>
      </w:r>
      <w:r w:rsidRPr="00482B2B">
        <w:rPr>
          <w:rFonts w:ascii="Arial" w:hAnsi="Arial" w:cs="Arial"/>
        </w:rPr>
        <w:t>. Palaeogenomic Evidence for the Long-Term Reproductive Isolation Between Wild and Domestic Cats.</w:t>
      </w:r>
    </w:p>
    <w:p w14:paraId="056436F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24.</w:t>
      </w:r>
      <w:r w:rsidRPr="00482B2B">
        <w:rPr>
          <w:rFonts w:ascii="Arial" w:hAnsi="Arial" w:cs="Arial"/>
        </w:rPr>
        <w:tab/>
        <w:t>Haller BC, Messer PW. SLiM 4: multispecies eco-evolutionary modeling. The American Naturalist. 2023; 201(5):E127-E39.</w:t>
      </w:r>
    </w:p>
    <w:p w14:paraId="709C73AB" w14:textId="6EEC7F53" w:rsidR="00482B2B" w:rsidRPr="00482B2B" w:rsidRDefault="00482B2B" w:rsidP="00482B2B">
      <w:pPr>
        <w:pStyle w:val="EndNoteBibliography"/>
        <w:spacing w:after="0" w:line="360" w:lineRule="auto"/>
        <w:rPr>
          <w:rFonts w:ascii="Arial" w:hAnsi="Arial" w:cs="Arial"/>
        </w:rPr>
      </w:pPr>
      <w:r w:rsidRPr="00482B2B">
        <w:rPr>
          <w:rFonts w:ascii="Arial" w:hAnsi="Arial" w:cs="Arial"/>
        </w:rPr>
        <w:t>25.</w:t>
      </w:r>
      <w:r w:rsidRPr="00482B2B">
        <w:rPr>
          <w:rFonts w:ascii="Arial" w:hAnsi="Arial" w:cs="Arial"/>
        </w:rPr>
        <w:tab/>
      </w:r>
      <w:r w:rsidR="00736068" w:rsidRPr="00736068">
        <w:rPr>
          <w:rFonts w:ascii="Arial" w:hAnsi="Arial" w:cs="Arial"/>
        </w:rPr>
        <w:t>Wakeley, J., King, L., Low, B. S., &amp; Ramachandran, S. (2012). Gene Genealogies Within a Fixed Pedigree, and the Robustness of Kingman’s Coalescent. Genetics, 190(4), 1433–1445. https://doi.org/10.1534/genetics.111.135574</w:t>
      </w:r>
      <w:r w:rsidRPr="00482B2B">
        <w:rPr>
          <w:rFonts w:ascii="Arial" w:hAnsi="Arial" w:cs="Arial"/>
        </w:rPr>
        <w:t>.</w:t>
      </w:r>
    </w:p>
    <w:p w14:paraId="3D0E6932" w14:textId="7FAACB0C" w:rsidR="00482B2B" w:rsidRPr="00482B2B" w:rsidRDefault="00482B2B" w:rsidP="00482B2B">
      <w:pPr>
        <w:pStyle w:val="EndNoteBibliography"/>
        <w:spacing w:after="0" w:line="360" w:lineRule="auto"/>
        <w:rPr>
          <w:rFonts w:ascii="Arial" w:hAnsi="Arial" w:cs="Arial"/>
        </w:rPr>
      </w:pPr>
      <w:r w:rsidRPr="00482B2B">
        <w:rPr>
          <w:rFonts w:ascii="Arial" w:hAnsi="Arial" w:cs="Arial"/>
        </w:rPr>
        <w:t>26.</w:t>
      </w:r>
      <w:r w:rsidRPr="00482B2B">
        <w:rPr>
          <w:rFonts w:ascii="Arial" w:hAnsi="Arial" w:cs="Arial"/>
        </w:rPr>
        <w:tab/>
        <w:t xml:space="preserve">Cyran KA, Myszor D. Coalescent vs. time-forward simulations in the problem of the detection of past population expansion. </w:t>
      </w:r>
      <w:r w:rsidR="004C1938" w:rsidRPr="004C1938">
        <w:rPr>
          <w:rFonts w:ascii="Arial" w:hAnsi="Arial" w:cs="Arial"/>
        </w:rPr>
        <w:t>J. Appl. Math. Inform</w:t>
      </w:r>
      <w:r w:rsidRPr="00482B2B">
        <w:rPr>
          <w:rFonts w:ascii="Arial" w:hAnsi="Arial" w:cs="Arial"/>
        </w:rPr>
        <w:t>. 2008; 2(1):10.</w:t>
      </w:r>
    </w:p>
    <w:p w14:paraId="6CE68997"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27.</w:t>
      </w:r>
      <w:r w:rsidRPr="00482B2B">
        <w:rPr>
          <w:rFonts w:ascii="Arial" w:hAnsi="Arial" w:cs="Arial"/>
        </w:rPr>
        <w:tab/>
        <w:t>Kelleher J, Thornton KR, Ashander J, Ralph PL. Efficient pedigree recording for fast population genetics simulation. PLOS Computational Biology. 2018; 14(11):e1006581.</w:t>
      </w:r>
    </w:p>
    <w:p w14:paraId="63394B4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28.</w:t>
      </w:r>
      <w:r w:rsidRPr="00482B2B">
        <w:rPr>
          <w:rFonts w:ascii="Arial" w:hAnsi="Arial" w:cs="Arial"/>
        </w:rPr>
        <w:tab/>
        <w:t>Kelleher J, Wong Y, Wohns AW, Fadil C, Albers PK, McVean G. Inferring whole-genome histories in large population datasets. Nature genetics. 2019; 51(9):1330-8.</w:t>
      </w:r>
    </w:p>
    <w:p w14:paraId="280AED71" w14:textId="66FB437C"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29.</w:t>
      </w:r>
      <w:r w:rsidRPr="00482B2B">
        <w:rPr>
          <w:rFonts w:ascii="Arial" w:hAnsi="Arial" w:cs="Arial"/>
        </w:rPr>
        <w:tab/>
        <w:t xml:space="preserve">Nei M, Li WH. Mathematical model for studying genetic variation in terms of restriction endonucleases. </w:t>
      </w:r>
      <w:r w:rsidR="00BF389C" w:rsidRPr="00BF389C">
        <w:rPr>
          <w:rFonts w:ascii="Arial" w:hAnsi="Arial" w:cs="Arial"/>
        </w:rPr>
        <w:t>Proc. Natl. Acad. Sci</w:t>
      </w:r>
      <w:r w:rsidRPr="00482B2B">
        <w:rPr>
          <w:rFonts w:ascii="Arial" w:hAnsi="Arial" w:cs="Arial"/>
        </w:rPr>
        <w:t>. 1979; 76(10):5269-73.</w:t>
      </w:r>
    </w:p>
    <w:p w14:paraId="4643D66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30.</w:t>
      </w:r>
      <w:r w:rsidRPr="00482B2B">
        <w:rPr>
          <w:rFonts w:ascii="Arial" w:hAnsi="Arial" w:cs="Arial"/>
        </w:rPr>
        <w:tab/>
        <w:t>Tajima F. Statistical method for testing the neutral mutation hypothesis by DNA polymorphism. Genetics. 1989; 123(3):585-95.</w:t>
      </w:r>
    </w:p>
    <w:p w14:paraId="3385ED4A"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31.</w:t>
      </w:r>
      <w:r w:rsidRPr="00482B2B">
        <w:rPr>
          <w:rFonts w:ascii="Arial" w:hAnsi="Arial" w:cs="Arial"/>
        </w:rPr>
        <w:tab/>
        <w:t>Speed D, Balding DJ. Relatedness in the post-genomic era: is it still useful? Nature Reviews Genetics. 2015; 16(1):33-44.</w:t>
      </w:r>
    </w:p>
    <w:p w14:paraId="33ECF39E"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32.</w:t>
      </w:r>
      <w:r w:rsidRPr="00482B2B">
        <w:rPr>
          <w:rFonts w:ascii="Arial" w:hAnsi="Arial" w:cs="Arial"/>
        </w:rPr>
        <w:tab/>
        <w:t>Reich D, Thangaraj K, Patterson N, Price AL, Singh L. Reconstructing Indian population history. Nature. 2009; 461(7263):489-94.</w:t>
      </w:r>
    </w:p>
    <w:p w14:paraId="244AD608"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33.</w:t>
      </w:r>
      <w:r w:rsidRPr="00482B2B">
        <w:rPr>
          <w:rFonts w:ascii="Arial" w:hAnsi="Arial" w:cs="Arial"/>
        </w:rPr>
        <w:tab/>
        <w:t>Jaime A, Peter R, Evan M-M, Shaffer HB. Demographic inference in a spatially-explicit ecological model from genomic data: a proof of concept for the Mojave Desert Tortoise. bioRxiv. 2018:354530.</w:t>
      </w:r>
    </w:p>
    <w:p w14:paraId="6601BE61"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34.</w:t>
      </w:r>
      <w:r w:rsidRPr="00482B2B">
        <w:rPr>
          <w:rFonts w:ascii="Arial" w:hAnsi="Arial" w:cs="Arial"/>
        </w:rPr>
        <w:tab/>
        <w:t>Holsinger KE, Weir BS. Genetics in geographically structured populations: defining, estimating and interpreting F ST. Nature Reviews Genetics. 2009; 10(9):639-50.</w:t>
      </w:r>
    </w:p>
    <w:p w14:paraId="6BF18865" w14:textId="7FBF9F7C" w:rsidR="00482B2B" w:rsidRPr="00482B2B" w:rsidRDefault="00482B2B" w:rsidP="00482B2B">
      <w:pPr>
        <w:pStyle w:val="EndNoteBibliography"/>
        <w:spacing w:after="0" w:line="360" w:lineRule="auto"/>
        <w:rPr>
          <w:rFonts w:ascii="Arial" w:hAnsi="Arial" w:cs="Arial"/>
        </w:rPr>
      </w:pPr>
      <w:r w:rsidRPr="00482B2B">
        <w:rPr>
          <w:rFonts w:ascii="Arial" w:hAnsi="Arial" w:cs="Arial"/>
        </w:rPr>
        <w:t>35.</w:t>
      </w:r>
      <w:r w:rsidRPr="00482B2B">
        <w:rPr>
          <w:rFonts w:ascii="Arial" w:hAnsi="Arial" w:cs="Arial"/>
        </w:rPr>
        <w:tab/>
        <w:t xml:space="preserve">Pedregosa F, Varoquaux G, Gramfort A, Michel V, Thirion B, Grisel O, </w:t>
      </w:r>
      <w:r w:rsidR="00A3061E">
        <w:rPr>
          <w:rFonts w:ascii="Arial" w:hAnsi="Arial" w:cs="Arial"/>
        </w:rPr>
        <w:t xml:space="preserve">Blondel M, Prettenhofer P, Weiss R, </w:t>
      </w:r>
      <w:r w:rsidR="0026408C">
        <w:rPr>
          <w:rFonts w:ascii="Arial" w:hAnsi="Arial" w:cs="Arial"/>
        </w:rPr>
        <w:t>Dubourg V</w:t>
      </w:r>
      <w:r w:rsidRPr="00482B2B">
        <w:rPr>
          <w:rFonts w:ascii="Arial" w:hAnsi="Arial" w:cs="Arial"/>
        </w:rPr>
        <w:t xml:space="preserve">. Scikit-learn: Machine learning in Python. </w:t>
      </w:r>
      <w:r w:rsidR="00253287" w:rsidRPr="00253287">
        <w:rPr>
          <w:rFonts w:ascii="Arial" w:hAnsi="Arial" w:cs="Arial"/>
        </w:rPr>
        <w:t>J. Mach. Learn. Res.</w:t>
      </w:r>
      <w:r w:rsidRPr="00482B2B">
        <w:rPr>
          <w:rFonts w:ascii="Arial" w:hAnsi="Arial" w:cs="Arial"/>
        </w:rPr>
        <w:t>. 2011; 12:2825-30.</w:t>
      </w:r>
    </w:p>
    <w:p w14:paraId="2C0A7FE1" w14:textId="00BAA4B9" w:rsidR="00482B2B" w:rsidRPr="00482B2B" w:rsidRDefault="00482B2B" w:rsidP="00482B2B">
      <w:pPr>
        <w:pStyle w:val="EndNoteBibliography"/>
        <w:spacing w:after="0" w:line="360" w:lineRule="auto"/>
        <w:rPr>
          <w:rFonts w:ascii="Arial" w:hAnsi="Arial" w:cs="Arial"/>
        </w:rPr>
      </w:pPr>
      <w:r w:rsidRPr="00482B2B">
        <w:rPr>
          <w:rFonts w:ascii="Arial" w:hAnsi="Arial" w:cs="Arial"/>
        </w:rPr>
        <w:t>36.</w:t>
      </w:r>
      <w:r w:rsidRPr="00482B2B">
        <w:rPr>
          <w:rFonts w:ascii="Arial" w:hAnsi="Arial" w:cs="Arial"/>
        </w:rPr>
        <w:tab/>
        <w:t xml:space="preserve">Pierpaoli M, Birò ZS, Herrmann M, Hupe K, Fernandes M, Ragni B, </w:t>
      </w:r>
      <w:r w:rsidR="0021513F">
        <w:rPr>
          <w:rFonts w:ascii="Arial" w:hAnsi="Arial" w:cs="Arial"/>
        </w:rPr>
        <w:t>Szemethy L, Randi E</w:t>
      </w:r>
      <w:r w:rsidRPr="00482B2B">
        <w:rPr>
          <w:rFonts w:ascii="Arial" w:hAnsi="Arial" w:cs="Arial"/>
        </w:rPr>
        <w:t>. Genetic distinction of wildcat (Felis silvestris) populations in Europe, and hybridization with domestic cats in Hungary. Molecular Ecology. 2003; 12(10):2585-98.</w:t>
      </w:r>
    </w:p>
    <w:p w14:paraId="29D8B7E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37.</w:t>
      </w:r>
      <w:r w:rsidRPr="00482B2B">
        <w:rPr>
          <w:rFonts w:ascii="Arial" w:hAnsi="Arial" w:cs="Arial"/>
        </w:rPr>
        <w:tab/>
        <w:t>Langley PJW, Yalden DW. The decline of the rarer carnivores in Great Britain during the nineteenth century. Mammal Review. 1977; 7(3-4):95-116.</w:t>
      </w:r>
    </w:p>
    <w:p w14:paraId="7A12DDBE" w14:textId="40D54748" w:rsidR="00482B2B" w:rsidRPr="00482B2B" w:rsidRDefault="00482B2B" w:rsidP="00482B2B">
      <w:pPr>
        <w:pStyle w:val="EndNoteBibliography"/>
        <w:spacing w:after="0" w:line="360" w:lineRule="auto"/>
        <w:rPr>
          <w:rFonts w:ascii="Arial" w:hAnsi="Arial" w:cs="Arial"/>
        </w:rPr>
      </w:pPr>
      <w:r w:rsidRPr="00482B2B">
        <w:rPr>
          <w:rFonts w:ascii="Arial" w:hAnsi="Arial" w:cs="Arial"/>
        </w:rPr>
        <w:t>38.</w:t>
      </w:r>
      <w:r w:rsidRPr="00482B2B">
        <w:rPr>
          <w:rFonts w:ascii="Arial" w:hAnsi="Arial" w:cs="Arial"/>
        </w:rPr>
        <w:tab/>
        <w:t xml:space="preserve">Paszke A, Gross S, Massa F, Lerer A, Bradbury J, Chanan G, </w:t>
      </w:r>
      <w:r w:rsidR="00221C3E">
        <w:rPr>
          <w:rFonts w:ascii="Arial" w:hAnsi="Arial" w:cs="Arial"/>
        </w:rPr>
        <w:t xml:space="preserve">Killeen T, Lin Z, Gimelshein N, </w:t>
      </w:r>
      <w:r w:rsidR="00BB3EF7">
        <w:rPr>
          <w:rFonts w:ascii="Arial" w:hAnsi="Arial" w:cs="Arial"/>
        </w:rPr>
        <w:t>Antiga L</w:t>
      </w:r>
      <w:r w:rsidRPr="00482B2B">
        <w:rPr>
          <w:rFonts w:ascii="Arial" w:hAnsi="Arial" w:cs="Arial"/>
        </w:rPr>
        <w:t>. Pytorch: An imperative style, high-performance deep learning library. Advances in neural information processing systems. 2019; 32.</w:t>
      </w:r>
    </w:p>
    <w:p w14:paraId="40D1CC44"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39.</w:t>
      </w:r>
      <w:r w:rsidRPr="00482B2B">
        <w:rPr>
          <w:rFonts w:ascii="Arial" w:hAnsi="Arial" w:cs="Arial"/>
        </w:rPr>
        <w:tab/>
        <w:t>Papamakarios G, Murray I. Fast ε-free inference of simulation models with bayesian conditional density estimation. Advances in neural information processing systems. 2016; 29.</w:t>
      </w:r>
    </w:p>
    <w:p w14:paraId="4B962B7D" w14:textId="5E8FA727" w:rsidR="00482B2B" w:rsidRPr="00482B2B" w:rsidRDefault="00482B2B" w:rsidP="00482B2B">
      <w:pPr>
        <w:pStyle w:val="EndNoteBibliography"/>
        <w:spacing w:after="0" w:line="360" w:lineRule="auto"/>
        <w:rPr>
          <w:rFonts w:ascii="Arial" w:hAnsi="Arial" w:cs="Arial"/>
        </w:rPr>
      </w:pPr>
      <w:r w:rsidRPr="00482B2B">
        <w:rPr>
          <w:rFonts w:ascii="Arial" w:hAnsi="Arial" w:cs="Arial"/>
        </w:rPr>
        <w:t>40.</w:t>
      </w:r>
      <w:r w:rsidRPr="00482B2B">
        <w:rPr>
          <w:rFonts w:ascii="Arial" w:hAnsi="Arial" w:cs="Arial"/>
        </w:rPr>
        <w:tab/>
        <w:t>Greenberg D, Nonnenmacher M, Macke J, editors. Automatic posterior transformation for likelihood-free inference</w:t>
      </w:r>
      <w:r w:rsidR="004F335B">
        <w:rPr>
          <w:rFonts w:ascii="Arial" w:hAnsi="Arial" w:cs="Arial"/>
        </w:rPr>
        <w:t xml:space="preserve">. </w:t>
      </w:r>
      <w:r w:rsidR="000B210C">
        <w:rPr>
          <w:rFonts w:ascii="Arial" w:hAnsi="Arial" w:cs="Arial"/>
        </w:rPr>
        <w:t>P</w:t>
      </w:r>
      <w:r w:rsidR="000B210C" w:rsidRPr="000B210C">
        <w:rPr>
          <w:rFonts w:ascii="Arial" w:hAnsi="Arial" w:cs="Arial"/>
        </w:rPr>
        <w:t>. Mach. Learn. Res</w:t>
      </w:r>
      <w:r w:rsidRPr="00482B2B">
        <w:rPr>
          <w:rFonts w:ascii="Arial" w:hAnsi="Arial" w:cs="Arial"/>
        </w:rPr>
        <w:t>.</w:t>
      </w:r>
      <w:r w:rsidR="000B210C" w:rsidRPr="000B210C">
        <w:rPr>
          <w:rFonts w:ascii="Arial" w:hAnsi="Arial" w:cs="Arial"/>
        </w:rPr>
        <w:t xml:space="preserve"> </w:t>
      </w:r>
      <w:r w:rsidR="000B210C" w:rsidRPr="00482B2B">
        <w:rPr>
          <w:rFonts w:ascii="Arial" w:hAnsi="Arial" w:cs="Arial"/>
        </w:rPr>
        <w:t>2019</w:t>
      </w:r>
      <w:r w:rsidR="000B210C">
        <w:rPr>
          <w:rFonts w:ascii="Arial" w:hAnsi="Arial" w:cs="Arial"/>
        </w:rPr>
        <w:t>.</w:t>
      </w:r>
    </w:p>
    <w:p w14:paraId="5B0F2BA2"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41.</w:t>
      </w:r>
      <w:r w:rsidRPr="00482B2B">
        <w:rPr>
          <w:rFonts w:ascii="Arial" w:hAnsi="Arial" w:cs="Arial"/>
        </w:rPr>
        <w:tab/>
        <w:t>Li P, Vu QD. Identification of parameter correlations for parameter estimation in dynamic biological models. BMC Systems Biology. 2013; 7(1):91.</w:t>
      </w:r>
    </w:p>
    <w:p w14:paraId="7009BB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42.</w:t>
      </w:r>
      <w:r w:rsidRPr="00482B2B">
        <w:rPr>
          <w:rFonts w:ascii="Arial" w:hAnsi="Arial" w:cs="Arial"/>
        </w:rPr>
        <w:tab/>
        <w:t>CATS Report Scotland. Cats Protection; 2021.</w:t>
      </w:r>
    </w:p>
    <w:p w14:paraId="407641B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43.</w:t>
      </w:r>
      <w:r w:rsidRPr="00482B2B">
        <w:rPr>
          <w:rFonts w:ascii="Arial" w:hAnsi="Arial" w:cs="Arial"/>
        </w:rPr>
        <w:tab/>
        <w:t>Kaeuffer R, Pontier D, Devillard S, Perrin N. Effective size of two feral domestic cat populations (Felis catus L.): effect of the mating system. Molecular Ecology. 2004; 13(2):483-90.</w:t>
      </w:r>
    </w:p>
    <w:p w14:paraId="13C339AF"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44.</w:t>
      </w:r>
      <w:r w:rsidRPr="00482B2B">
        <w:rPr>
          <w:rFonts w:ascii="Arial" w:hAnsi="Arial" w:cs="Arial"/>
        </w:rPr>
        <w:tab/>
        <w:t>Eckert I, Suchentrunk F, Markov G, Hartl GB. Genetic diversity and integrity of German wildcat (Felis silvestris) populations as revealed by microsatellites, allozymes, and mitochondrial DNA sequences. Mammalian Biology. 2010; 75:160-74.</w:t>
      </w:r>
    </w:p>
    <w:p w14:paraId="4388B741" w14:textId="14D8F330" w:rsidR="00482B2B" w:rsidRPr="00482B2B" w:rsidRDefault="00482B2B" w:rsidP="00482B2B">
      <w:pPr>
        <w:pStyle w:val="EndNoteBibliography"/>
        <w:spacing w:after="0" w:line="360" w:lineRule="auto"/>
        <w:rPr>
          <w:rFonts w:ascii="Arial" w:hAnsi="Arial" w:cs="Arial"/>
        </w:rPr>
      </w:pPr>
      <w:r w:rsidRPr="00482B2B">
        <w:rPr>
          <w:rFonts w:ascii="Arial" w:hAnsi="Arial" w:cs="Arial"/>
        </w:rPr>
        <w:lastRenderedPageBreak/>
        <w:t>45.</w:t>
      </w:r>
      <w:r w:rsidRPr="00482B2B">
        <w:rPr>
          <w:rFonts w:ascii="Arial" w:hAnsi="Arial" w:cs="Arial"/>
        </w:rPr>
        <w:tab/>
        <w:t xml:space="preserve">Driscoll CA, Menotti-Raymond M, Roca AL, Hupe K, Johnson WE, Geffen E, </w:t>
      </w:r>
      <w:r w:rsidR="009D6A63">
        <w:rPr>
          <w:rFonts w:ascii="Arial" w:hAnsi="Arial" w:cs="Arial"/>
        </w:rPr>
        <w:t>Harley EH, Delibes M, Pontier D, Kitchener AC</w:t>
      </w:r>
      <w:r w:rsidRPr="00482B2B">
        <w:rPr>
          <w:rFonts w:ascii="Arial" w:hAnsi="Arial" w:cs="Arial"/>
        </w:rPr>
        <w:t>. The Near Eastern origin of cat domestication. Science. 2007; 317(5837):519-23.</w:t>
      </w:r>
    </w:p>
    <w:p w14:paraId="6EEB19CB"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46.</w:t>
      </w:r>
      <w:r w:rsidRPr="00482B2B">
        <w:rPr>
          <w:rFonts w:ascii="Arial" w:hAnsi="Arial" w:cs="Arial"/>
        </w:rPr>
        <w:tab/>
        <w:t>Mellett CL, Hodgson DM, Lang A, Mauz B, Selby I, Plater AJ. Preservation of a drowned gravel barrier complex: A landscape evolution study from the north-eastern English Channel. Marine Geology. 2012; 315-318:115-31.</w:t>
      </w:r>
    </w:p>
    <w:p w14:paraId="4C497123"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47.</w:t>
      </w:r>
      <w:r w:rsidRPr="00482B2B">
        <w:rPr>
          <w:rFonts w:ascii="Arial" w:hAnsi="Arial" w:cs="Arial"/>
        </w:rPr>
        <w:tab/>
        <w:t>Aeschbacher S, Beaumont MA, Futschik A. A novel approach for choosing summary statistics in approximate Bayesian computation. Genetics. 2012; 192(3):1027-47.</w:t>
      </w:r>
    </w:p>
    <w:p w14:paraId="3886373D" w14:textId="7158AEFC" w:rsidR="00482B2B" w:rsidRPr="00482B2B" w:rsidRDefault="00482B2B" w:rsidP="00482B2B">
      <w:pPr>
        <w:pStyle w:val="EndNoteBibliography"/>
        <w:spacing w:after="0" w:line="360" w:lineRule="auto"/>
        <w:rPr>
          <w:rFonts w:ascii="Arial" w:hAnsi="Arial" w:cs="Arial"/>
        </w:rPr>
      </w:pPr>
      <w:r w:rsidRPr="00482B2B">
        <w:rPr>
          <w:rFonts w:ascii="Arial" w:hAnsi="Arial" w:cs="Arial"/>
        </w:rPr>
        <w:t>48.</w:t>
      </w:r>
      <w:r w:rsidRPr="00482B2B">
        <w:rPr>
          <w:rFonts w:ascii="Arial" w:hAnsi="Arial" w:cs="Arial"/>
        </w:rPr>
        <w:tab/>
        <w:t>Neaves LE, Hollingsworth PM. The Scottish wildcat (Felis s</w:t>
      </w:r>
      <w:r w:rsidR="00D6118D">
        <w:rPr>
          <w:rFonts w:ascii="Arial" w:hAnsi="Arial" w:cs="Arial"/>
        </w:rPr>
        <w:t>i</w:t>
      </w:r>
      <w:r w:rsidRPr="00482B2B">
        <w:rPr>
          <w:rFonts w:ascii="Arial" w:hAnsi="Arial" w:cs="Arial"/>
        </w:rPr>
        <w:t>lvestris): a review of genetic information and its implications for management. 2013.</w:t>
      </w:r>
    </w:p>
    <w:p w14:paraId="1001EBBD"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49.</w:t>
      </w:r>
      <w:r w:rsidRPr="00482B2B">
        <w:rPr>
          <w:rFonts w:ascii="Arial" w:hAnsi="Arial" w:cs="Arial"/>
        </w:rPr>
        <w:tab/>
        <w:t>Beugin MP, Salvador O, Leblanc G, Queney G, Natoli E, Pontier D. Hybridization between Felis silvestris silvestris and Felis silvestris catus in two contrasted environments in France. Ecology and Evolution. 2020; 10(1):263-76.</w:t>
      </w:r>
    </w:p>
    <w:p w14:paraId="34BD7D90" w14:textId="77777777" w:rsidR="00482B2B" w:rsidRPr="00482B2B" w:rsidRDefault="00482B2B" w:rsidP="00482B2B">
      <w:pPr>
        <w:pStyle w:val="EndNoteBibliography"/>
        <w:spacing w:after="0" w:line="360" w:lineRule="auto"/>
        <w:rPr>
          <w:rFonts w:ascii="Arial" w:hAnsi="Arial" w:cs="Arial"/>
        </w:rPr>
      </w:pPr>
      <w:r w:rsidRPr="00482B2B">
        <w:rPr>
          <w:rFonts w:ascii="Arial" w:hAnsi="Arial" w:cs="Arial"/>
        </w:rPr>
        <w:t>50.</w:t>
      </w:r>
      <w:r w:rsidRPr="00482B2B">
        <w:rPr>
          <w:rFonts w:ascii="Arial" w:hAnsi="Arial" w:cs="Arial"/>
        </w:rPr>
        <w:tab/>
        <w:t>Cannon P, Ward D, Schmon SM. Investigating the impact of model misspecification in neural simulation-based inference. arXiv preprint arXiv:220901845. 2022.</w:t>
      </w:r>
    </w:p>
    <w:p w14:paraId="6486D739" w14:textId="77777777" w:rsidR="00482B2B" w:rsidRPr="00482B2B" w:rsidRDefault="00482B2B" w:rsidP="00BE5984">
      <w:pPr>
        <w:pStyle w:val="EndNoteBibliography"/>
        <w:spacing w:after="0" w:line="360" w:lineRule="auto"/>
        <w:rPr>
          <w:rFonts w:ascii="Arial" w:hAnsi="Arial" w:cs="Arial"/>
        </w:rPr>
      </w:pPr>
      <w:r w:rsidRPr="00482B2B">
        <w:rPr>
          <w:rFonts w:ascii="Arial" w:hAnsi="Arial" w:cs="Arial"/>
        </w:rPr>
        <w:t>51.</w:t>
      </w:r>
      <w:r w:rsidRPr="00482B2B">
        <w:rPr>
          <w:rFonts w:ascii="Arial" w:hAnsi="Arial" w:cs="Arial"/>
        </w:rPr>
        <w:tab/>
        <w:t>Jay F, Boitard S, Austerlitz F. An ABC method for whole-genome sequence data: inferring paleolithic and neolithic human expansions. Molecular biology and evolution. 2019; 36(7):1565-79.</w:t>
      </w:r>
    </w:p>
    <w:p w14:paraId="23FBA4B6" w14:textId="21420035" w:rsidR="00482B2B" w:rsidRPr="00482B2B" w:rsidRDefault="00482B2B" w:rsidP="00BE5984">
      <w:pPr>
        <w:pStyle w:val="EndNoteBibliography"/>
        <w:spacing w:after="0" w:line="360" w:lineRule="auto"/>
        <w:rPr>
          <w:rFonts w:ascii="Arial" w:hAnsi="Arial" w:cs="Arial"/>
        </w:rPr>
      </w:pPr>
      <w:r w:rsidRPr="00482B2B">
        <w:rPr>
          <w:rFonts w:ascii="Arial" w:hAnsi="Arial" w:cs="Arial"/>
        </w:rPr>
        <w:t>52.</w:t>
      </w:r>
      <w:r w:rsidRPr="00482B2B">
        <w:rPr>
          <w:rFonts w:ascii="Arial" w:hAnsi="Arial" w:cs="Arial"/>
        </w:rPr>
        <w:tab/>
        <w:t xml:space="preserve">Hu Y, Hu S, Wang W, Wu X, Marshall FB, Chen X, </w:t>
      </w:r>
      <w:r w:rsidR="008E006F">
        <w:rPr>
          <w:rFonts w:ascii="Arial" w:hAnsi="Arial" w:cs="Arial"/>
        </w:rPr>
        <w:t>Hou L, Wang C</w:t>
      </w:r>
      <w:r w:rsidRPr="00482B2B">
        <w:rPr>
          <w:rFonts w:ascii="Arial" w:hAnsi="Arial" w:cs="Arial"/>
        </w:rPr>
        <w:t xml:space="preserve">. Earliest evidence for commensal processes of cat domestication. </w:t>
      </w:r>
      <w:r w:rsidR="00D7152B" w:rsidRPr="00D7152B">
        <w:rPr>
          <w:rFonts w:ascii="Arial" w:hAnsi="Arial" w:cs="Arial"/>
        </w:rPr>
        <w:t>Proc. Natl. Acad. Sci.</w:t>
      </w:r>
      <w:r w:rsidRPr="00482B2B">
        <w:rPr>
          <w:rFonts w:ascii="Arial" w:hAnsi="Arial" w:cs="Arial"/>
        </w:rPr>
        <w:t>. 2014; 111(1):116-20.</w:t>
      </w:r>
    </w:p>
    <w:p w14:paraId="07EAAF64" w14:textId="338D8123" w:rsidR="00482B2B" w:rsidRPr="00482B2B" w:rsidRDefault="00482B2B" w:rsidP="00BE5984">
      <w:pPr>
        <w:pStyle w:val="EndNoteBibliography"/>
        <w:spacing w:line="360" w:lineRule="auto"/>
        <w:rPr>
          <w:rFonts w:ascii="Arial" w:hAnsi="Arial" w:cs="Arial"/>
        </w:rPr>
      </w:pPr>
      <w:r w:rsidRPr="00482B2B">
        <w:rPr>
          <w:rFonts w:ascii="Arial" w:hAnsi="Arial" w:cs="Arial"/>
        </w:rPr>
        <w:t>53.</w:t>
      </w:r>
      <w:r w:rsidRPr="00482B2B">
        <w:rPr>
          <w:rFonts w:ascii="Arial" w:hAnsi="Arial" w:cs="Arial"/>
        </w:rPr>
        <w:tab/>
        <w:t xml:space="preserve">Steinrücken M, Kamm J, Spence JP, Song YS. Inference of complex population histories using whole-genome sequences from multiple populations. </w:t>
      </w:r>
      <w:r w:rsidR="00163457" w:rsidRPr="00D7152B">
        <w:rPr>
          <w:rFonts w:ascii="Arial" w:hAnsi="Arial" w:cs="Arial"/>
        </w:rPr>
        <w:t>Proc. Natl. Acad. Sci</w:t>
      </w:r>
      <w:r w:rsidRPr="00482B2B">
        <w:rPr>
          <w:rFonts w:ascii="Arial" w:hAnsi="Arial" w:cs="Arial"/>
        </w:rPr>
        <w:t>. 2019; 116(34):17115-20.</w:t>
      </w:r>
    </w:p>
    <w:p w14:paraId="4AA6F3FE" w14:textId="77777777" w:rsidR="005E1FCB" w:rsidRPr="00482B2B" w:rsidRDefault="005E1FCB" w:rsidP="00BE5984">
      <w:pPr>
        <w:rPr>
          <w:rFonts w:ascii="Arial" w:hAnsi="Arial" w:cs="Arial"/>
        </w:rPr>
      </w:pPr>
    </w:p>
    <w:p w14:paraId="01EB316B" w14:textId="77777777" w:rsidR="005E1FCB" w:rsidRPr="00482B2B" w:rsidRDefault="005E1FCB" w:rsidP="00BE5984">
      <w:pPr>
        <w:rPr>
          <w:rFonts w:ascii="Arial" w:hAnsi="Arial" w:cs="Arial"/>
        </w:rPr>
      </w:pPr>
    </w:p>
    <w:p w14:paraId="36D376B1" w14:textId="77777777" w:rsidR="005E1FCB" w:rsidRPr="00494BB9" w:rsidRDefault="005E1FCB" w:rsidP="00BE5984">
      <w:pPr>
        <w:rPr>
          <w:rFonts w:ascii="Arial" w:hAnsi="Arial" w:cs="Arial"/>
        </w:rPr>
      </w:pPr>
    </w:p>
    <w:p w14:paraId="697D2D35" w14:textId="77777777" w:rsidR="005E1FCB" w:rsidRPr="00494BB9" w:rsidRDefault="005E1FCB" w:rsidP="00BE5984">
      <w:pPr>
        <w:jc w:val="both"/>
        <w:rPr>
          <w:rFonts w:ascii="Arial" w:hAnsi="Arial" w:cs="Arial"/>
        </w:rPr>
      </w:pPr>
    </w:p>
    <w:p w14:paraId="023C30FC" w14:textId="77777777" w:rsidR="005E1FCB" w:rsidRPr="00494BB9" w:rsidRDefault="005E1FCB" w:rsidP="00494BB9">
      <w:pPr>
        <w:jc w:val="both"/>
        <w:rPr>
          <w:rFonts w:ascii="Arial" w:hAnsi="Arial" w:cs="Arial"/>
        </w:rPr>
      </w:pPr>
    </w:p>
    <w:p w14:paraId="5A2FE825" w14:textId="77777777" w:rsidR="005E1FCB" w:rsidRDefault="005E1FCB" w:rsidP="00494BB9">
      <w:pPr>
        <w:jc w:val="both"/>
        <w:rPr>
          <w:rFonts w:ascii="Arial" w:hAnsi="Arial" w:cs="Arial"/>
        </w:rPr>
      </w:pPr>
    </w:p>
    <w:p w14:paraId="1FE47FCD" w14:textId="77777777" w:rsidR="00482B2B" w:rsidRDefault="00482B2B" w:rsidP="00494BB9">
      <w:pPr>
        <w:jc w:val="both"/>
        <w:rPr>
          <w:rFonts w:ascii="Arial" w:hAnsi="Arial" w:cs="Arial"/>
        </w:rPr>
      </w:pPr>
    </w:p>
    <w:p w14:paraId="4D619B1F" w14:textId="77777777" w:rsidR="00482B2B" w:rsidRDefault="00482B2B" w:rsidP="00494BB9">
      <w:pPr>
        <w:jc w:val="both"/>
        <w:rPr>
          <w:rFonts w:ascii="Arial" w:hAnsi="Arial" w:cs="Arial"/>
        </w:rPr>
      </w:pPr>
    </w:p>
    <w:p w14:paraId="4DA81E0C" w14:textId="77777777" w:rsidR="00482B2B" w:rsidRDefault="00482B2B" w:rsidP="00494BB9">
      <w:pPr>
        <w:jc w:val="both"/>
        <w:rPr>
          <w:rFonts w:ascii="Arial" w:hAnsi="Arial" w:cs="Arial"/>
        </w:rPr>
      </w:pPr>
    </w:p>
    <w:p w14:paraId="3CFCA5FC" w14:textId="77777777" w:rsidR="00482B2B" w:rsidRDefault="00482B2B" w:rsidP="00494BB9">
      <w:pPr>
        <w:jc w:val="both"/>
        <w:rPr>
          <w:rFonts w:ascii="Arial" w:hAnsi="Arial" w:cs="Arial"/>
        </w:rPr>
      </w:pPr>
    </w:p>
    <w:p w14:paraId="3ABE69E9" w14:textId="77777777" w:rsidR="00482B2B" w:rsidRDefault="00482B2B" w:rsidP="00494BB9">
      <w:pPr>
        <w:jc w:val="both"/>
        <w:rPr>
          <w:rFonts w:ascii="Arial" w:hAnsi="Arial" w:cs="Arial"/>
        </w:rPr>
      </w:pPr>
    </w:p>
    <w:p w14:paraId="23A84888" w14:textId="77777777" w:rsidR="00482B2B" w:rsidRDefault="00482B2B" w:rsidP="00494BB9">
      <w:pPr>
        <w:jc w:val="both"/>
        <w:rPr>
          <w:rFonts w:ascii="Arial" w:hAnsi="Arial" w:cs="Arial"/>
        </w:rPr>
      </w:pPr>
    </w:p>
    <w:p w14:paraId="6F66F39B" w14:textId="77777777" w:rsidR="00482B2B" w:rsidRDefault="00482B2B" w:rsidP="00494BB9">
      <w:pPr>
        <w:jc w:val="both"/>
        <w:rPr>
          <w:rFonts w:ascii="Arial" w:hAnsi="Arial" w:cs="Arial"/>
        </w:rPr>
      </w:pPr>
    </w:p>
    <w:p w14:paraId="42733F32" w14:textId="77777777" w:rsidR="00482B2B" w:rsidRDefault="00482B2B" w:rsidP="00494BB9">
      <w:pPr>
        <w:jc w:val="both"/>
        <w:rPr>
          <w:rFonts w:ascii="Arial" w:hAnsi="Arial" w:cs="Arial"/>
        </w:rPr>
      </w:pPr>
    </w:p>
    <w:p w14:paraId="178C50CA" w14:textId="77777777" w:rsidR="00482B2B" w:rsidRDefault="00482B2B" w:rsidP="00494BB9">
      <w:pPr>
        <w:jc w:val="both"/>
        <w:rPr>
          <w:rFonts w:ascii="Arial" w:hAnsi="Arial" w:cs="Arial"/>
        </w:rPr>
      </w:pPr>
    </w:p>
    <w:p w14:paraId="00132A09" w14:textId="77777777" w:rsidR="00892742" w:rsidRDefault="00892742" w:rsidP="00494BB9">
      <w:pPr>
        <w:jc w:val="both"/>
        <w:rPr>
          <w:rFonts w:ascii="Arial" w:hAnsi="Arial" w:cs="Arial"/>
        </w:rPr>
      </w:pPr>
    </w:p>
    <w:p w14:paraId="7AE9C0E9" w14:textId="77777777" w:rsidR="005E1FCB" w:rsidRPr="00494BB9" w:rsidRDefault="005E1FCB" w:rsidP="00494BB9">
      <w:pPr>
        <w:jc w:val="both"/>
        <w:rPr>
          <w:rFonts w:ascii="Arial" w:hAnsi="Arial" w:cs="Arial"/>
          <w:b/>
          <w:bCs/>
        </w:rPr>
      </w:pPr>
      <w:r w:rsidRPr="00494BB9">
        <w:rPr>
          <w:rFonts w:ascii="Arial" w:hAnsi="Arial" w:cs="Arial"/>
          <w:b/>
          <w:bCs/>
        </w:rPr>
        <w:t>Figures and tables</w:t>
      </w:r>
    </w:p>
    <w:p w14:paraId="749AA9F2" w14:textId="0C9F600A" w:rsidR="005E1FCB" w:rsidRPr="00494BB9" w:rsidRDefault="005E1FCB" w:rsidP="00494BB9">
      <w:pPr>
        <w:jc w:val="both"/>
        <w:rPr>
          <w:rFonts w:ascii="Arial" w:hAnsi="Arial" w:cs="Arial"/>
        </w:rPr>
      </w:pPr>
      <w:r w:rsidRPr="00494BB9">
        <w:rPr>
          <w:rFonts w:ascii="Arial" w:hAnsi="Arial" w:cs="Arial"/>
          <w:i/>
          <w:iCs/>
        </w:rPr>
        <w:t>Table 1</w:t>
      </w:r>
      <w:r w:rsidR="00B7319D">
        <w:rPr>
          <w:rFonts w:ascii="Arial" w:hAnsi="Arial" w:cs="Arial"/>
        </w:rPr>
        <w:t>:</w:t>
      </w:r>
      <w:r w:rsidRPr="00494BB9">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494BB9" w14:paraId="4F029A65" w14:textId="77777777" w:rsidTr="001579AD">
        <w:trPr>
          <w:trHeight w:val="390"/>
        </w:trPr>
        <w:tc>
          <w:tcPr>
            <w:tcW w:w="2260" w:type="dxa"/>
          </w:tcPr>
          <w:p w14:paraId="6C769A21" w14:textId="77777777" w:rsidR="005E1FCB" w:rsidRPr="00494BB9" w:rsidRDefault="005E1FCB" w:rsidP="00494BB9">
            <w:pPr>
              <w:jc w:val="both"/>
              <w:rPr>
                <w:rFonts w:ascii="Arial" w:hAnsi="Arial" w:cs="Arial"/>
              </w:rPr>
            </w:pPr>
            <w:r w:rsidRPr="00494BB9">
              <w:rPr>
                <w:rFonts w:ascii="Arial" w:hAnsi="Arial" w:cs="Arial"/>
              </w:rPr>
              <w:t>Parameter</w:t>
            </w:r>
          </w:p>
        </w:tc>
        <w:tc>
          <w:tcPr>
            <w:tcW w:w="2977" w:type="dxa"/>
          </w:tcPr>
          <w:p w14:paraId="1D03CF83" w14:textId="77777777" w:rsidR="005E1FCB" w:rsidRPr="00494BB9" w:rsidRDefault="005E1FCB" w:rsidP="00494BB9">
            <w:pPr>
              <w:jc w:val="both"/>
              <w:rPr>
                <w:rFonts w:ascii="Arial" w:hAnsi="Arial" w:cs="Arial"/>
              </w:rPr>
            </w:pPr>
            <w:r w:rsidRPr="00494BB9">
              <w:rPr>
                <w:rFonts w:ascii="Arial" w:hAnsi="Arial" w:cs="Arial"/>
              </w:rPr>
              <w:t>Distribution</w:t>
            </w:r>
          </w:p>
        </w:tc>
        <w:tc>
          <w:tcPr>
            <w:tcW w:w="4256" w:type="dxa"/>
          </w:tcPr>
          <w:p w14:paraId="363CA13E" w14:textId="77777777" w:rsidR="005E1FCB" w:rsidRPr="00494BB9" w:rsidRDefault="005E1FCB" w:rsidP="00494BB9">
            <w:pPr>
              <w:jc w:val="both"/>
              <w:rPr>
                <w:rFonts w:ascii="Arial" w:hAnsi="Arial" w:cs="Arial"/>
                <w:highlight w:val="yellow"/>
              </w:rPr>
            </w:pPr>
            <w:r w:rsidRPr="00494BB9">
              <w:rPr>
                <w:rFonts w:ascii="Arial" w:hAnsi="Arial" w:cs="Arial"/>
              </w:rPr>
              <w:t>Source/Justification</w:t>
            </w:r>
          </w:p>
        </w:tc>
      </w:tr>
      <w:tr w:rsidR="005E1FCB" w:rsidRPr="00494BB9" w14:paraId="6E5E35AC" w14:textId="77777777" w:rsidTr="001579AD">
        <w:trPr>
          <w:trHeight w:val="378"/>
        </w:trPr>
        <w:tc>
          <w:tcPr>
            <w:tcW w:w="2260" w:type="dxa"/>
          </w:tcPr>
          <w:p w14:paraId="31E9EA7C"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1</w:t>
            </w:r>
            <w:r w:rsidRPr="00494BB9">
              <w:rPr>
                <w:rFonts w:ascii="Arial" w:hAnsi="Arial" w:cs="Arial"/>
              </w:rPr>
              <w:t xml:space="preserve"> – Scottish captive population</w:t>
            </w:r>
          </w:p>
        </w:tc>
        <w:tc>
          <w:tcPr>
            <w:tcW w:w="2977" w:type="dxa"/>
          </w:tcPr>
          <w:p w14:paraId="75D5700F" w14:textId="77777777" w:rsidR="005E1FCB" w:rsidRPr="00494BB9" w:rsidRDefault="005E1FCB" w:rsidP="00494BB9">
            <w:pPr>
              <w:jc w:val="both"/>
              <w:rPr>
                <w:rFonts w:ascii="Arial" w:hAnsi="Arial" w:cs="Arial"/>
              </w:rPr>
            </w:pPr>
            <w:r w:rsidRPr="00494BB9">
              <w:rPr>
                <w:rFonts w:ascii="Arial" w:hAnsi="Arial" w:cs="Arial"/>
              </w:rPr>
              <w:t>Translated Log Normal:</w:t>
            </w:r>
          </w:p>
          <w:p w14:paraId="1838E790" w14:textId="77777777" w:rsidR="005E1FCB" w:rsidRPr="00494BB9" w:rsidRDefault="005E1FCB" w:rsidP="00494BB9">
            <w:pPr>
              <w:jc w:val="both"/>
              <w:rPr>
                <w:rFonts w:ascii="Arial" w:hAnsi="Arial" w:cs="Arial"/>
              </w:rPr>
            </w:pPr>
            <w:r w:rsidRPr="00494BB9">
              <w:rPr>
                <w:rFonts w:ascii="Arial" w:hAnsi="Arial" w:cs="Arial"/>
              </w:rPr>
              <w:t>(μ = 4.6, σ = 0.5, loc=10)</w:t>
            </w:r>
          </w:p>
        </w:tc>
        <w:tc>
          <w:tcPr>
            <w:tcW w:w="4256" w:type="dxa"/>
          </w:tcPr>
          <w:p w14:paraId="5A18396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 </w:t>
            </w:r>
          </w:p>
        </w:tc>
      </w:tr>
      <w:tr w:rsidR="005E1FCB" w:rsidRPr="00494BB9" w14:paraId="4ED47BC4" w14:textId="77777777" w:rsidTr="001579AD">
        <w:trPr>
          <w:trHeight w:val="390"/>
        </w:trPr>
        <w:tc>
          <w:tcPr>
            <w:tcW w:w="2260" w:type="dxa"/>
          </w:tcPr>
          <w:p w14:paraId="2F3DF5DB"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2</w:t>
            </w:r>
            <w:r w:rsidRPr="00494BB9">
              <w:rPr>
                <w:rFonts w:ascii="Arial" w:hAnsi="Arial" w:cs="Arial"/>
              </w:rPr>
              <w:t xml:space="preserve"> – Scottish wild population</w:t>
            </w:r>
          </w:p>
        </w:tc>
        <w:tc>
          <w:tcPr>
            <w:tcW w:w="2977" w:type="dxa"/>
          </w:tcPr>
          <w:p w14:paraId="770D9B76" w14:textId="77777777" w:rsidR="005E1FCB" w:rsidRPr="00494BB9" w:rsidRDefault="005E1FCB" w:rsidP="00494BB9">
            <w:pPr>
              <w:jc w:val="both"/>
              <w:rPr>
                <w:rFonts w:ascii="Arial" w:hAnsi="Arial" w:cs="Arial"/>
              </w:rPr>
            </w:pPr>
            <w:r w:rsidRPr="00494BB9">
              <w:rPr>
                <w:rFonts w:ascii="Arial" w:hAnsi="Arial" w:cs="Arial"/>
              </w:rPr>
              <w:t>Translated Log Normal:</w:t>
            </w:r>
          </w:p>
          <w:p w14:paraId="6011F3F4" w14:textId="77777777" w:rsidR="005E1FCB" w:rsidRPr="00494BB9" w:rsidRDefault="005E1FCB" w:rsidP="00494BB9">
            <w:pPr>
              <w:jc w:val="both"/>
              <w:rPr>
                <w:rFonts w:ascii="Arial" w:hAnsi="Arial" w:cs="Arial"/>
              </w:rPr>
            </w:pPr>
            <w:r w:rsidRPr="00494BB9">
              <w:rPr>
                <w:rFonts w:ascii="Arial" w:hAnsi="Arial" w:cs="Arial"/>
              </w:rPr>
              <w:t>(μ = 8.7, σ = 0.2, loc=30)</w:t>
            </w:r>
          </w:p>
        </w:tc>
        <w:tc>
          <w:tcPr>
            <w:tcW w:w="4256" w:type="dxa"/>
          </w:tcPr>
          <w:p w14:paraId="2BC8BBAC"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E8D6244" w14:textId="77777777" w:rsidTr="001579AD">
        <w:trPr>
          <w:trHeight w:val="378"/>
        </w:trPr>
        <w:tc>
          <w:tcPr>
            <w:tcW w:w="2260" w:type="dxa"/>
          </w:tcPr>
          <w:p w14:paraId="489CF69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3</w:t>
            </w:r>
            <w:r w:rsidRPr="00494BB9">
              <w:rPr>
                <w:rFonts w:ascii="Arial" w:hAnsi="Arial" w:cs="Arial"/>
              </w:rPr>
              <w:t xml:space="preserve"> – European wild population</w:t>
            </w:r>
          </w:p>
        </w:tc>
        <w:tc>
          <w:tcPr>
            <w:tcW w:w="2977" w:type="dxa"/>
          </w:tcPr>
          <w:p w14:paraId="48AC6694" w14:textId="77777777" w:rsidR="005E1FCB" w:rsidRPr="00494BB9" w:rsidRDefault="005E1FCB" w:rsidP="00494BB9">
            <w:pPr>
              <w:jc w:val="both"/>
              <w:rPr>
                <w:rFonts w:ascii="Arial" w:hAnsi="Arial" w:cs="Arial"/>
              </w:rPr>
            </w:pPr>
            <w:r w:rsidRPr="00494BB9">
              <w:rPr>
                <w:rFonts w:ascii="Arial" w:hAnsi="Arial" w:cs="Arial"/>
              </w:rPr>
              <w:t>Log Normal:</w:t>
            </w:r>
          </w:p>
          <w:p w14:paraId="18E81B4D" w14:textId="77777777" w:rsidR="005E1FCB" w:rsidRPr="00494BB9" w:rsidRDefault="005E1FCB" w:rsidP="00494BB9">
            <w:pPr>
              <w:jc w:val="both"/>
              <w:rPr>
                <w:rFonts w:ascii="Arial" w:hAnsi="Arial" w:cs="Arial"/>
              </w:rPr>
            </w:pPr>
            <w:r w:rsidRPr="00494BB9">
              <w:rPr>
                <w:rFonts w:ascii="Arial" w:hAnsi="Arial" w:cs="Arial"/>
              </w:rPr>
              <w:t>(μ = 9.2, σ = 1)</w:t>
            </w:r>
          </w:p>
        </w:tc>
        <w:tc>
          <w:tcPr>
            <w:tcW w:w="4256" w:type="dxa"/>
          </w:tcPr>
          <w:p w14:paraId="1B6C2327" w14:textId="6D87188B" w:rsidR="005E1FCB" w:rsidRPr="00494BB9" w:rsidRDefault="005E1FCB" w:rsidP="00494BB9">
            <w:pPr>
              <w:jc w:val="both"/>
              <w:rPr>
                <w:rFonts w:ascii="Arial" w:hAnsi="Arial" w:cs="Arial"/>
              </w:rPr>
            </w:pPr>
            <w:r w:rsidRPr="00494BB9">
              <w:rPr>
                <w:rFonts w:ascii="Arial" w:hAnsi="Arial" w:cs="Arial"/>
              </w:rPr>
              <w:t xml:space="preserve">Adapted from Ward (2021) </w:t>
            </w:r>
            <w:r w:rsidR="00AC7643">
              <w:rPr>
                <w:rFonts w:ascii="Arial" w:hAnsi="Arial" w:cs="Arial"/>
              </w:rPr>
              <w:t>[</w:t>
            </w:r>
            <w:r w:rsidRPr="00494BB9">
              <w:rPr>
                <w:rFonts w:ascii="Arial" w:hAnsi="Arial" w:cs="Arial"/>
                <w:noProof/>
              </w:rPr>
              <w:t>17</w:t>
            </w:r>
            <w:r w:rsidR="00AC7643">
              <w:rPr>
                <w:rFonts w:ascii="Arial" w:hAnsi="Arial" w:cs="Arial"/>
                <w:noProof/>
              </w:rPr>
              <w:t>]</w:t>
            </w:r>
          </w:p>
        </w:tc>
      </w:tr>
      <w:tr w:rsidR="005E1FCB" w:rsidRPr="00494BB9" w14:paraId="6CCC1E46" w14:textId="77777777" w:rsidTr="001579AD">
        <w:trPr>
          <w:trHeight w:val="390"/>
        </w:trPr>
        <w:tc>
          <w:tcPr>
            <w:tcW w:w="2260" w:type="dxa"/>
          </w:tcPr>
          <w:p w14:paraId="30FF8F0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4</w:t>
            </w:r>
            <w:r w:rsidRPr="00494BB9">
              <w:rPr>
                <w:rFonts w:ascii="Arial" w:hAnsi="Arial" w:cs="Arial"/>
              </w:rPr>
              <w:t xml:space="preserve"> – Domestic population</w:t>
            </w:r>
          </w:p>
        </w:tc>
        <w:tc>
          <w:tcPr>
            <w:tcW w:w="2977" w:type="dxa"/>
          </w:tcPr>
          <w:p w14:paraId="571F3F49" w14:textId="77777777" w:rsidR="005E1FCB" w:rsidRPr="00494BB9" w:rsidRDefault="005E1FCB" w:rsidP="00494BB9">
            <w:pPr>
              <w:jc w:val="both"/>
              <w:rPr>
                <w:rFonts w:ascii="Arial" w:hAnsi="Arial" w:cs="Arial"/>
              </w:rPr>
            </w:pPr>
            <w:r w:rsidRPr="00494BB9">
              <w:rPr>
                <w:rFonts w:ascii="Arial" w:hAnsi="Arial" w:cs="Arial"/>
              </w:rPr>
              <w:t>Log Normal:</w:t>
            </w:r>
          </w:p>
          <w:p w14:paraId="64CBA663" w14:textId="77777777" w:rsidR="005E1FCB" w:rsidRPr="00494BB9" w:rsidRDefault="005E1FCB" w:rsidP="00494BB9">
            <w:pPr>
              <w:jc w:val="both"/>
              <w:rPr>
                <w:rFonts w:ascii="Arial" w:hAnsi="Arial" w:cs="Arial"/>
              </w:rPr>
            </w:pPr>
            <w:r w:rsidRPr="00494BB9">
              <w:rPr>
                <w:rFonts w:ascii="Arial" w:hAnsi="Arial" w:cs="Arial"/>
              </w:rPr>
              <w:t>(μ = 10.8, σ = 1)</w:t>
            </w:r>
          </w:p>
        </w:tc>
        <w:tc>
          <w:tcPr>
            <w:tcW w:w="4256" w:type="dxa"/>
          </w:tcPr>
          <w:p w14:paraId="73BB201E" w14:textId="77777777" w:rsidR="005E1FCB" w:rsidRPr="00494BB9" w:rsidRDefault="005E1FCB" w:rsidP="00494BB9">
            <w:pPr>
              <w:jc w:val="both"/>
              <w:rPr>
                <w:rFonts w:ascii="Arial" w:hAnsi="Arial" w:cs="Arial"/>
              </w:rPr>
            </w:pPr>
            <w:r w:rsidRPr="00494BB9">
              <w:rPr>
                <w:rFonts w:ascii="Arial" w:hAnsi="Arial" w:cs="Arial"/>
              </w:rPr>
              <w:t xml:space="preserve">Adapted from Howard-McCombe </w:t>
            </w:r>
            <w:r w:rsidRPr="00494BB9">
              <w:rPr>
                <w:rFonts w:ascii="Arial" w:hAnsi="Arial" w:cs="Arial"/>
                <w:i/>
                <w:iCs/>
              </w:rPr>
              <w:t>et al.</w:t>
            </w:r>
            <w:r w:rsidRPr="00494BB9">
              <w:rPr>
                <w:rFonts w:ascii="Arial" w:hAnsi="Arial" w:cs="Arial"/>
              </w:rPr>
              <w:t xml:space="preserve"> (2021)</w:t>
            </w:r>
          </w:p>
        </w:tc>
      </w:tr>
      <w:tr w:rsidR="005E1FCB" w:rsidRPr="00494BB9" w14:paraId="10089212" w14:textId="77777777" w:rsidTr="001579AD">
        <w:trPr>
          <w:trHeight w:val="390"/>
        </w:trPr>
        <w:tc>
          <w:tcPr>
            <w:tcW w:w="2260" w:type="dxa"/>
          </w:tcPr>
          <w:p w14:paraId="6DB25B8A"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5</w:t>
            </w:r>
            <w:r w:rsidRPr="00494BB9">
              <w:rPr>
                <w:rFonts w:ascii="Arial" w:hAnsi="Arial" w:cs="Arial"/>
              </w:rPr>
              <w:t xml:space="preserve"> – African population</w:t>
            </w:r>
          </w:p>
        </w:tc>
        <w:tc>
          <w:tcPr>
            <w:tcW w:w="2977" w:type="dxa"/>
          </w:tcPr>
          <w:p w14:paraId="6E6E9D90" w14:textId="77777777" w:rsidR="005E1FCB" w:rsidRPr="00494BB9" w:rsidRDefault="005E1FCB" w:rsidP="00494BB9">
            <w:pPr>
              <w:jc w:val="both"/>
              <w:rPr>
                <w:rFonts w:ascii="Arial" w:hAnsi="Arial" w:cs="Arial"/>
              </w:rPr>
            </w:pPr>
            <w:r w:rsidRPr="00494BB9">
              <w:rPr>
                <w:rFonts w:ascii="Arial" w:hAnsi="Arial" w:cs="Arial"/>
              </w:rPr>
              <w:t>Log Normal:</w:t>
            </w:r>
          </w:p>
          <w:p w14:paraId="249F94D3" w14:textId="77777777" w:rsidR="005E1FCB" w:rsidRPr="00494BB9" w:rsidRDefault="005E1FCB" w:rsidP="00494BB9">
            <w:pPr>
              <w:jc w:val="both"/>
              <w:rPr>
                <w:rFonts w:ascii="Arial" w:hAnsi="Arial" w:cs="Arial"/>
              </w:rPr>
            </w:pPr>
            <w:r w:rsidRPr="00494BB9">
              <w:rPr>
                <w:rFonts w:ascii="Arial" w:hAnsi="Arial" w:cs="Arial"/>
              </w:rPr>
              <w:t>(μ = 9.9, σ = 1)</w:t>
            </w:r>
          </w:p>
        </w:tc>
        <w:tc>
          <w:tcPr>
            <w:tcW w:w="4256" w:type="dxa"/>
          </w:tcPr>
          <w:p w14:paraId="191D31B4"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7A9E3A4E" w14:textId="77777777" w:rsidTr="001579AD">
        <w:trPr>
          <w:trHeight w:val="378"/>
        </w:trPr>
        <w:tc>
          <w:tcPr>
            <w:tcW w:w="2260" w:type="dxa"/>
          </w:tcPr>
          <w:p w14:paraId="33D8818D"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6</w:t>
            </w:r>
            <w:r w:rsidRPr="00494BB9">
              <w:rPr>
                <w:rFonts w:ascii="Arial" w:hAnsi="Arial" w:cs="Arial"/>
              </w:rPr>
              <w:t xml:space="preserve"> – Ancestral European population</w:t>
            </w:r>
          </w:p>
        </w:tc>
        <w:tc>
          <w:tcPr>
            <w:tcW w:w="2977" w:type="dxa"/>
          </w:tcPr>
          <w:p w14:paraId="13EEBCDE" w14:textId="77777777" w:rsidR="005E1FCB" w:rsidRPr="00494BB9" w:rsidRDefault="005E1FCB" w:rsidP="00494BB9">
            <w:pPr>
              <w:jc w:val="both"/>
              <w:rPr>
                <w:rFonts w:ascii="Arial" w:hAnsi="Arial" w:cs="Arial"/>
              </w:rPr>
            </w:pPr>
            <w:r w:rsidRPr="00494BB9">
              <w:rPr>
                <w:rFonts w:ascii="Arial" w:hAnsi="Arial" w:cs="Arial"/>
              </w:rPr>
              <w:t>Log Normal:</w:t>
            </w:r>
          </w:p>
          <w:p w14:paraId="48D03E6E" w14:textId="77777777" w:rsidR="005E1FCB" w:rsidRPr="00494BB9" w:rsidRDefault="005E1FCB" w:rsidP="00494BB9">
            <w:pPr>
              <w:jc w:val="both"/>
              <w:rPr>
                <w:rFonts w:ascii="Arial" w:hAnsi="Arial" w:cs="Arial"/>
              </w:rPr>
            </w:pPr>
            <w:r w:rsidRPr="00494BB9">
              <w:rPr>
                <w:rFonts w:ascii="Arial" w:hAnsi="Arial" w:cs="Arial"/>
              </w:rPr>
              <w:t>(μ = 10.6, σ = 1)</w:t>
            </w:r>
          </w:p>
        </w:tc>
        <w:tc>
          <w:tcPr>
            <w:tcW w:w="4256" w:type="dxa"/>
          </w:tcPr>
          <w:p w14:paraId="77F7DB1F"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9517573" w14:textId="77777777" w:rsidTr="001579AD">
        <w:trPr>
          <w:trHeight w:val="390"/>
        </w:trPr>
        <w:tc>
          <w:tcPr>
            <w:tcW w:w="2260" w:type="dxa"/>
          </w:tcPr>
          <w:p w14:paraId="232FC0E4" w14:textId="77777777" w:rsidR="005E1FCB" w:rsidRPr="00494BB9" w:rsidRDefault="005E1FCB" w:rsidP="00494BB9">
            <w:pPr>
              <w:jc w:val="both"/>
              <w:rPr>
                <w:rFonts w:ascii="Arial" w:hAnsi="Arial" w:cs="Arial"/>
              </w:rPr>
            </w:pPr>
            <w:r w:rsidRPr="00494BB9">
              <w:rPr>
                <w:rFonts w:ascii="Arial" w:hAnsi="Arial" w:cs="Arial"/>
              </w:rPr>
              <w:t>N</w:t>
            </w:r>
            <w:r w:rsidRPr="00494BB9">
              <w:rPr>
                <w:rFonts w:ascii="Arial" w:hAnsi="Arial" w:cs="Arial"/>
                <w:vertAlign w:val="subscript"/>
              </w:rPr>
              <w:t>7</w:t>
            </w:r>
            <w:r w:rsidRPr="00494BB9">
              <w:rPr>
                <w:rFonts w:ascii="Arial" w:hAnsi="Arial" w:cs="Arial"/>
              </w:rPr>
              <w:t xml:space="preserve"> – Ancestral African population</w:t>
            </w:r>
          </w:p>
        </w:tc>
        <w:tc>
          <w:tcPr>
            <w:tcW w:w="2977" w:type="dxa"/>
          </w:tcPr>
          <w:p w14:paraId="7A07BCB9" w14:textId="77777777" w:rsidR="005E1FCB" w:rsidRPr="00494BB9" w:rsidRDefault="005E1FCB" w:rsidP="00494BB9">
            <w:pPr>
              <w:jc w:val="both"/>
              <w:rPr>
                <w:rFonts w:ascii="Arial" w:hAnsi="Arial" w:cs="Arial"/>
              </w:rPr>
            </w:pPr>
            <w:r w:rsidRPr="00494BB9">
              <w:rPr>
                <w:rFonts w:ascii="Arial" w:hAnsi="Arial" w:cs="Arial"/>
              </w:rPr>
              <w:t>Log Normal:</w:t>
            </w:r>
          </w:p>
          <w:p w14:paraId="15DFF381" w14:textId="77777777" w:rsidR="005E1FCB" w:rsidRPr="00494BB9" w:rsidRDefault="005E1FCB" w:rsidP="00494BB9">
            <w:pPr>
              <w:jc w:val="both"/>
              <w:rPr>
                <w:rFonts w:ascii="Arial" w:hAnsi="Arial" w:cs="Arial"/>
              </w:rPr>
            </w:pPr>
            <w:r w:rsidRPr="00494BB9">
              <w:rPr>
                <w:rFonts w:ascii="Arial" w:hAnsi="Arial" w:cs="Arial"/>
              </w:rPr>
              <w:t>(μ = 11.3, σ = 1)</w:t>
            </w:r>
          </w:p>
        </w:tc>
        <w:tc>
          <w:tcPr>
            <w:tcW w:w="4256" w:type="dxa"/>
          </w:tcPr>
          <w:p w14:paraId="4B8D5DBA" w14:textId="77777777" w:rsidR="005E1FCB" w:rsidRPr="00494BB9" w:rsidRDefault="005E1FCB" w:rsidP="00494BB9">
            <w:pPr>
              <w:jc w:val="both"/>
              <w:rPr>
                <w:rFonts w:ascii="Arial" w:hAnsi="Arial" w:cs="Arial"/>
              </w:rPr>
            </w:pPr>
            <w:r w:rsidRPr="00494BB9">
              <w:rPr>
                <w:rFonts w:ascii="Arial" w:hAnsi="Arial" w:cs="Arial"/>
              </w:rPr>
              <w:t>No good estimates, wide prior taken.</w:t>
            </w:r>
          </w:p>
        </w:tc>
      </w:tr>
      <w:tr w:rsidR="005E1FCB" w:rsidRPr="00494BB9" w14:paraId="0E4539C8" w14:textId="77777777" w:rsidTr="001579AD">
        <w:trPr>
          <w:trHeight w:val="378"/>
        </w:trPr>
        <w:tc>
          <w:tcPr>
            <w:tcW w:w="2260" w:type="dxa"/>
          </w:tcPr>
          <w:p w14:paraId="15137E3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1</w:t>
            </w:r>
            <w:r w:rsidRPr="00494BB9">
              <w:rPr>
                <w:rFonts w:ascii="Arial" w:hAnsi="Arial" w:cs="Arial"/>
              </w:rPr>
              <w:t xml:space="preserve"> – African divergence</w:t>
            </w:r>
          </w:p>
        </w:tc>
        <w:tc>
          <w:tcPr>
            <w:tcW w:w="2977" w:type="dxa"/>
          </w:tcPr>
          <w:p w14:paraId="27DCE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609F9C92" w14:textId="77777777" w:rsidR="005E1FCB" w:rsidRPr="00494BB9" w:rsidRDefault="005E1FCB" w:rsidP="00494BB9">
            <w:pPr>
              <w:jc w:val="both"/>
              <w:rPr>
                <w:rFonts w:ascii="Arial" w:hAnsi="Arial" w:cs="Arial"/>
              </w:rPr>
            </w:pPr>
            <w:r w:rsidRPr="00494BB9">
              <w:rPr>
                <w:rFonts w:ascii="Arial" w:hAnsi="Arial" w:cs="Arial"/>
              </w:rPr>
              <w:t>(μ = 10.8, σ = 1, loc=20000)</w:t>
            </w:r>
          </w:p>
        </w:tc>
        <w:tc>
          <w:tcPr>
            <w:tcW w:w="4256" w:type="dxa"/>
          </w:tcPr>
          <w:p w14:paraId="66467A95" w14:textId="77777777" w:rsidR="005E1FCB" w:rsidRPr="00494BB9" w:rsidRDefault="005E1FCB" w:rsidP="00494BB9">
            <w:pPr>
              <w:jc w:val="both"/>
              <w:rPr>
                <w:rFonts w:ascii="Arial" w:hAnsi="Arial" w:cs="Arial"/>
              </w:rPr>
            </w:pPr>
            <w:r w:rsidRPr="00494BB9">
              <w:rPr>
                <w:rFonts w:ascii="Arial" w:hAnsi="Arial" w:cs="Arial"/>
              </w:rPr>
              <w:t>Very broad around mtDNA based estimate of ~200,000 years.</w:t>
            </w:r>
          </w:p>
          <w:p w14:paraId="38D99566" w14:textId="22226327" w:rsidR="005E1FCB" w:rsidRPr="00494BB9" w:rsidRDefault="005E1FCB" w:rsidP="00494BB9">
            <w:pPr>
              <w:jc w:val="both"/>
              <w:rPr>
                <w:rFonts w:ascii="Arial" w:hAnsi="Arial" w:cs="Arial"/>
              </w:rPr>
            </w:pPr>
            <w:r w:rsidRPr="00494BB9">
              <w:rPr>
                <w:rFonts w:ascii="Arial" w:hAnsi="Arial" w:cs="Arial"/>
              </w:rPr>
              <w:t xml:space="preserve">Driscoll, (2007) </w:t>
            </w:r>
            <w:r w:rsidR="00AC7643">
              <w:rPr>
                <w:rFonts w:ascii="Arial" w:hAnsi="Arial" w:cs="Arial"/>
              </w:rPr>
              <w:t>[</w:t>
            </w:r>
            <w:r w:rsidRPr="00494BB9">
              <w:rPr>
                <w:rFonts w:ascii="Arial" w:hAnsi="Arial" w:cs="Arial"/>
                <w:noProof/>
              </w:rPr>
              <w:t>4</w:t>
            </w:r>
            <w:r w:rsidR="00B91A4A">
              <w:rPr>
                <w:rFonts w:ascii="Arial" w:hAnsi="Arial" w:cs="Arial"/>
                <w:noProof/>
              </w:rPr>
              <w:t>5</w:t>
            </w:r>
            <w:r w:rsidR="00AC7643">
              <w:rPr>
                <w:rFonts w:ascii="Arial" w:hAnsi="Arial" w:cs="Arial"/>
                <w:noProof/>
              </w:rPr>
              <w:t>]</w:t>
            </w:r>
          </w:p>
        </w:tc>
      </w:tr>
      <w:tr w:rsidR="005E1FCB" w:rsidRPr="00494BB9" w14:paraId="31C864C2" w14:textId="77777777" w:rsidTr="001579AD">
        <w:trPr>
          <w:trHeight w:val="390"/>
        </w:trPr>
        <w:tc>
          <w:tcPr>
            <w:tcW w:w="2260" w:type="dxa"/>
          </w:tcPr>
          <w:p w14:paraId="10C66B53"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2</w:t>
            </w:r>
            <w:r w:rsidRPr="00494BB9">
              <w:rPr>
                <w:rFonts w:ascii="Arial" w:hAnsi="Arial" w:cs="Arial"/>
              </w:rPr>
              <w:t xml:space="preserve"> – Domestic divergence</w:t>
            </w:r>
          </w:p>
        </w:tc>
        <w:tc>
          <w:tcPr>
            <w:tcW w:w="2977" w:type="dxa"/>
          </w:tcPr>
          <w:p w14:paraId="27101570" w14:textId="77777777" w:rsidR="005E1FCB" w:rsidRPr="00494BB9" w:rsidRDefault="005E1FCB" w:rsidP="00494BB9">
            <w:pPr>
              <w:jc w:val="both"/>
              <w:rPr>
                <w:rFonts w:ascii="Arial" w:hAnsi="Arial" w:cs="Arial"/>
              </w:rPr>
            </w:pPr>
            <w:r w:rsidRPr="00494BB9">
              <w:rPr>
                <w:rFonts w:ascii="Arial" w:hAnsi="Arial" w:cs="Arial"/>
              </w:rPr>
              <w:t>Translated Log Normal:</w:t>
            </w:r>
          </w:p>
          <w:p w14:paraId="2F132BB3" w14:textId="77777777" w:rsidR="005E1FCB" w:rsidRPr="00494BB9" w:rsidRDefault="005E1FCB" w:rsidP="00494BB9">
            <w:pPr>
              <w:jc w:val="both"/>
              <w:rPr>
                <w:rFonts w:ascii="Arial" w:hAnsi="Arial" w:cs="Arial"/>
              </w:rPr>
            </w:pPr>
            <w:r w:rsidRPr="00494BB9">
              <w:rPr>
                <w:rFonts w:ascii="Arial" w:hAnsi="Arial" w:cs="Arial"/>
              </w:rPr>
              <w:t>(μ = 7.8, σ = 0.2, loc=1000)</w:t>
            </w:r>
          </w:p>
        </w:tc>
        <w:tc>
          <w:tcPr>
            <w:tcW w:w="4256" w:type="dxa"/>
          </w:tcPr>
          <w:p w14:paraId="0D804CD8" w14:textId="77777777" w:rsidR="005E1FCB" w:rsidRPr="00494BB9" w:rsidRDefault="005E1FCB" w:rsidP="00494BB9">
            <w:pPr>
              <w:jc w:val="both"/>
              <w:rPr>
                <w:rFonts w:ascii="Arial" w:hAnsi="Arial" w:cs="Arial"/>
              </w:rPr>
            </w:pPr>
            <w:r w:rsidRPr="00494BB9">
              <w:rPr>
                <w:rFonts w:ascii="Arial" w:hAnsi="Arial" w:cs="Arial"/>
              </w:rPr>
              <w:t>Wide around ~9000ya based on archaeological evidence.</w:t>
            </w:r>
          </w:p>
          <w:p w14:paraId="0E10B3A4" w14:textId="4AFB3974" w:rsidR="005E1FCB" w:rsidRPr="00494BB9" w:rsidRDefault="005E1FCB" w:rsidP="00494BB9">
            <w:pPr>
              <w:jc w:val="both"/>
              <w:rPr>
                <w:rFonts w:ascii="Arial" w:hAnsi="Arial" w:cs="Arial"/>
              </w:rPr>
            </w:pPr>
            <w:r w:rsidRPr="00494BB9">
              <w:rPr>
                <w:rFonts w:ascii="Arial" w:hAnsi="Arial" w:cs="Arial"/>
              </w:rPr>
              <w:t xml:space="preserve">Hu </w:t>
            </w:r>
            <w:r w:rsidRPr="00494BB9">
              <w:rPr>
                <w:rFonts w:ascii="Arial" w:hAnsi="Arial" w:cs="Arial"/>
                <w:i/>
                <w:iCs/>
              </w:rPr>
              <w:t>et al.</w:t>
            </w:r>
            <w:r w:rsidRPr="00494BB9">
              <w:rPr>
                <w:rFonts w:ascii="Arial" w:hAnsi="Arial" w:cs="Arial"/>
              </w:rPr>
              <w:t xml:space="preserve"> (2014) </w:t>
            </w:r>
            <w:r w:rsidR="00AC7643">
              <w:rPr>
                <w:rFonts w:ascii="Arial" w:hAnsi="Arial" w:cs="Arial"/>
              </w:rPr>
              <w:t>[</w:t>
            </w:r>
            <w:r w:rsidRPr="00494BB9">
              <w:rPr>
                <w:rFonts w:ascii="Arial" w:hAnsi="Arial" w:cs="Arial"/>
                <w:noProof/>
              </w:rPr>
              <w:t>5</w:t>
            </w:r>
            <w:r w:rsidR="00B91A4A">
              <w:rPr>
                <w:rFonts w:ascii="Arial" w:hAnsi="Arial" w:cs="Arial"/>
                <w:noProof/>
              </w:rPr>
              <w:t>2</w:t>
            </w:r>
            <w:r w:rsidR="00AC7643">
              <w:rPr>
                <w:rFonts w:ascii="Arial" w:hAnsi="Arial" w:cs="Arial"/>
                <w:noProof/>
              </w:rPr>
              <w:t>]</w:t>
            </w:r>
          </w:p>
        </w:tc>
      </w:tr>
      <w:tr w:rsidR="005E1FCB" w:rsidRPr="00494BB9" w14:paraId="2AA3766A" w14:textId="77777777" w:rsidTr="001579AD">
        <w:trPr>
          <w:trHeight w:val="390"/>
        </w:trPr>
        <w:tc>
          <w:tcPr>
            <w:tcW w:w="2260" w:type="dxa"/>
          </w:tcPr>
          <w:p w14:paraId="6FCE3992"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3</w:t>
            </w:r>
            <w:r w:rsidRPr="00494BB9">
              <w:rPr>
                <w:rFonts w:ascii="Arial" w:hAnsi="Arial" w:cs="Arial"/>
              </w:rPr>
              <w:t xml:space="preserve"> – Scottish divergence</w:t>
            </w:r>
          </w:p>
        </w:tc>
        <w:tc>
          <w:tcPr>
            <w:tcW w:w="2977" w:type="dxa"/>
          </w:tcPr>
          <w:p w14:paraId="558380BC" w14:textId="77777777" w:rsidR="005E1FCB" w:rsidRPr="00494BB9" w:rsidRDefault="005E1FCB" w:rsidP="00494BB9">
            <w:pPr>
              <w:jc w:val="both"/>
              <w:rPr>
                <w:rFonts w:ascii="Arial" w:hAnsi="Arial" w:cs="Arial"/>
              </w:rPr>
            </w:pPr>
            <w:r w:rsidRPr="00494BB9">
              <w:rPr>
                <w:rFonts w:ascii="Arial" w:hAnsi="Arial" w:cs="Arial"/>
              </w:rPr>
              <w:t>Translated Log Normal:</w:t>
            </w:r>
          </w:p>
          <w:p w14:paraId="30EE9F50" w14:textId="77777777" w:rsidR="005E1FCB" w:rsidRPr="00494BB9" w:rsidRDefault="005E1FCB" w:rsidP="00494BB9">
            <w:pPr>
              <w:jc w:val="both"/>
              <w:rPr>
                <w:rFonts w:ascii="Arial" w:hAnsi="Arial" w:cs="Arial"/>
              </w:rPr>
            </w:pPr>
            <w:r w:rsidRPr="00494BB9">
              <w:rPr>
                <w:rFonts w:ascii="Arial" w:hAnsi="Arial" w:cs="Arial"/>
              </w:rPr>
              <w:t>(μ = 8.2, σ = 0.05, loc=1000)</w:t>
            </w:r>
          </w:p>
        </w:tc>
        <w:tc>
          <w:tcPr>
            <w:tcW w:w="4256" w:type="dxa"/>
          </w:tcPr>
          <w:p w14:paraId="4D6292EF" w14:textId="77777777" w:rsidR="005E1FCB" w:rsidRPr="00494BB9" w:rsidRDefault="005E1FCB" w:rsidP="00494BB9">
            <w:pPr>
              <w:jc w:val="both"/>
              <w:rPr>
                <w:rFonts w:ascii="Arial" w:hAnsi="Arial" w:cs="Arial"/>
              </w:rPr>
            </w:pPr>
            <w:r w:rsidRPr="00494BB9">
              <w:rPr>
                <w:rFonts w:ascii="Arial" w:hAnsi="Arial" w:cs="Arial"/>
              </w:rPr>
              <w:t>Flooding of Doggerland ~8kya, although barriers likely existed before this.</w:t>
            </w:r>
          </w:p>
          <w:p w14:paraId="59ABB09E" w14:textId="027CA034" w:rsidR="005E1FCB" w:rsidRPr="00494BB9" w:rsidRDefault="005E1FCB" w:rsidP="00494BB9">
            <w:pPr>
              <w:jc w:val="both"/>
              <w:rPr>
                <w:rFonts w:ascii="Arial" w:hAnsi="Arial" w:cs="Arial"/>
              </w:rPr>
            </w:pPr>
            <w:r w:rsidRPr="00494BB9">
              <w:rPr>
                <w:rFonts w:ascii="Arial" w:hAnsi="Arial" w:cs="Arial"/>
              </w:rPr>
              <w:t xml:space="preserve">Mellett </w:t>
            </w:r>
            <w:r w:rsidRPr="00494BB9">
              <w:rPr>
                <w:rFonts w:ascii="Arial" w:hAnsi="Arial" w:cs="Arial"/>
                <w:i/>
                <w:iCs/>
              </w:rPr>
              <w:t>et al.</w:t>
            </w:r>
            <w:r w:rsidRPr="00494BB9">
              <w:rPr>
                <w:rFonts w:ascii="Arial" w:hAnsi="Arial" w:cs="Arial"/>
              </w:rPr>
              <w:t xml:space="preserve"> (2012) </w:t>
            </w:r>
            <w:r w:rsidR="00AC7643">
              <w:rPr>
                <w:rFonts w:ascii="Arial" w:hAnsi="Arial" w:cs="Arial"/>
              </w:rPr>
              <w:t>[</w:t>
            </w:r>
            <w:r w:rsidRPr="00494BB9">
              <w:rPr>
                <w:rFonts w:ascii="Arial" w:hAnsi="Arial" w:cs="Arial"/>
                <w:noProof/>
              </w:rPr>
              <w:t>4</w:t>
            </w:r>
            <w:r w:rsidR="00AC7643">
              <w:rPr>
                <w:rFonts w:ascii="Arial" w:hAnsi="Arial" w:cs="Arial"/>
                <w:noProof/>
              </w:rPr>
              <w:t>6]</w:t>
            </w:r>
          </w:p>
        </w:tc>
      </w:tr>
      <w:tr w:rsidR="005E1FCB" w:rsidRPr="00494BB9" w14:paraId="4E534482" w14:textId="77777777" w:rsidTr="001579AD">
        <w:trPr>
          <w:trHeight w:val="378"/>
        </w:trPr>
        <w:tc>
          <w:tcPr>
            <w:tcW w:w="2260" w:type="dxa"/>
          </w:tcPr>
          <w:p w14:paraId="5C029241" w14:textId="77777777" w:rsidR="005E1FCB" w:rsidRPr="00494BB9" w:rsidRDefault="005E1FCB" w:rsidP="00494BB9">
            <w:pPr>
              <w:jc w:val="both"/>
              <w:rPr>
                <w:rFonts w:ascii="Arial" w:hAnsi="Arial" w:cs="Arial"/>
              </w:rPr>
            </w:pPr>
            <w:r w:rsidRPr="00494BB9">
              <w:rPr>
                <w:rFonts w:ascii="Arial" w:hAnsi="Arial" w:cs="Arial"/>
              </w:rPr>
              <w:t>T</w:t>
            </w:r>
            <w:r w:rsidRPr="00494BB9">
              <w:rPr>
                <w:rFonts w:ascii="Arial" w:hAnsi="Arial" w:cs="Arial"/>
                <w:vertAlign w:val="subscript"/>
              </w:rPr>
              <w:t>4</w:t>
            </w:r>
            <w:r w:rsidRPr="00494BB9">
              <w:rPr>
                <w:rFonts w:ascii="Arial" w:hAnsi="Arial" w:cs="Arial"/>
              </w:rPr>
              <w:t xml:space="preserve"> – Captive time</w:t>
            </w:r>
          </w:p>
        </w:tc>
        <w:tc>
          <w:tcPr>
            <w:tcW w:w="2977" w:type="dxa"/>
          </w:tcPr>
          <w:p w14:paraId="69B1A7F8" w14:textId="77777777" w:rsidR="005E1FCB" w:rsidRPr="00494BB9" w:rsidRDefault="005E1FCB" w:rsidP="00494BB9">
            <w:pPr>
              <w:jc w:val="both"/>
              <w:rPr>
                <w:rFonts w:ascii="Arial" w:hAnsi="Arial" w:cs="Arial"/>
              </w:rPr>
            </w:pPr>
            <w:r w:rsidRPr="00494BB9">
              <w:rPr>
                <w:rFonts w:ascii="Arial" w:hAnsi="Arial" w:cs="Arial"/>
              </w:rPr>
              <w:t>Translated Log Normal:</w:t>
            </w:r>
          </w:p>
          <w:p w14:paraId="5F85C58F" w14:textId="77777777" w:rsidR="005E1FCB" w:rsidRPr="00494BB9" w:rsidRDefault="005E1FCB" w:rsidP="00494BB9">
            <w:pPr>
              <w:jc w:val="both"/>
              <w:rPr>
                <w:rFonts w:ascii="Arial" w:hAnsi="Arial" w:cs="Arial"/>
              </w:rPr>
            </w:pPr>
            <w:r w:rsidRPr="00494BB9">
              <w:rPr>
                <w:rFonts w:ascii="Arial" w:hAnsi="Arial" w:cs="Arial"/>
              </w:rPr>
              <w:t>(μ = 2.7, σ = 0.4, loc=1)</w:t>
            </w:r>
          </w:p>
        </w:tc>
        <w:tc>
          <w:tcPr>
            <w:tcW w:w="4256" w:type="dxa"/>
          </w:tcPr>
          <w:p w14:paraId="29F8F171"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2A2A90A0" w14:textId="77777777" w:rsidTr="001579AD">
        <w:trPr>
          <w:trHeight w:val="390"/>
        </w:trPr>
        <w:tc>
          <w:tcPr>
            <w:tcW w:w="2260" w:type="dxa"/>
          </w:tcPr>
          <w:p w14:paraId="6B77FB80" w14:textId="77777777" w:rsidR="005E1FCB" w:rsidRPr="00494BB9" w:rsidRDefault="005E1FCB" w:rsidP="00494BB9">
            <w:pPr>
              <w:jc w:val="both"/>
              <w:rPr>
                <w:rFonts w:ascii="Arial" w:hAnsi="Arial" w:cs="Arial"/>
              </w:rPr>
            </w:pPr>
            <w:r w:rsidRPr="00494BB9">
              <w:rPr>
                <w:rFonts w:ascii="Arial" w:hAnsi="Arial" w:cs="Arial"/>
              </w:rPr>
              <w:t>t – Migration duration</w:t>
            </w:r>
          </w:p>
        </w:tc>
        <w:tc>
          <w:tcPr>
            <w:tcW w:w="2977" w:type="dxa"/>
          </w:tcPr>
          <w:p w14:paraId="74F85A41" w14:textId="77777777" w:rsidR="005E1FCB" w:rsidRPr="00494BB9" w:rsidRDefault="005E1FCB" w:rsidP="00494BB9">
            <w:pPr>
              <w:jc w:val="both"/>
              <w:rPr>
                <w:rFonts w:ascii="Arial" w:hAnsi="Arial" w:cs="Arial"/>
              </w:rPr>
            </w:pPr>
            <w:r w:rsidRPr="00494BB9">
              <w:rPr>
                <w:rFonts w:ascii="Arial" w:hAnsi="Arial" w:cs="Arial"/>
              </w:rPr>
              <w:t>Translated Log Normal:</w:t>
            </w:r>
          </w:p>
          <w:p w14:paraId="76AB5A15" w14:textId="77777777" w:rsidR="005E1FCB" w:rsidRPr="00494BB9" w:rsidRDefault="005E1FCB" w:rsidP="00494BB9">
            <w:pPr>
              <w:jc w:val="both"/>
              <w:rPr>
                <w:rFonts w:ascii="Arial" w:hAnsi="Arial" w:cs="Arial"/>
              </w:rPr>
            </w:pPr>
            <w:r w:rsidRPr="00494BB9">
              <w:rPr>
                <w:rFonts w:ascii="Arial" w:hAnsi="Arial" w:cs="Arial"/>
              </w:rPr>
              <w:t>(μ = 2.5, σ = 0.4, loc=1)</w:t>
            </w:r>
          </w:p>
        </w:tc>
        <w:tc>
          <w:tcPr>
            <w:tcW w:w="4256" w:type="dxa"/>
          </w:tcPr>
          <w:p w14:paraId="26ABDC2E"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1ABAF7EA" w14:textId="77777777" w:rsidTr="001579AD">
        <w:trPr>
          <w:trHeight w:val="378"/>
        </w:trPr>
        <w:tc>
          <w:tcPr>
            <w:tcW w:w="2260" w:type="dxa"/>
          </w:tcPr>
          <w:p w14:paraId="3DFB21A4" w14:textId="77777777" w:rsidR="005E1FCB" w:rsidRPr="00494BB9" w:rsidRDefault="005E1FCB" w:rsidP="00494BB9">
            <w:pPr>
              <w:jc w:val="both"/>
              <w:rPr>
                <w:rFonts w:ascii="Arial" w:hAnsi="Arial" w:cs="Arial"/>
              </w:rPr>
            </w:pPr>
            <w:r w:rsidRPr="00494BB9">
              <w:rPr>
                <w:rFonts w:ascii="Arial" w:hAnsi="Arial" w:cs="Arial"/>
              </w:rPr>
              <w:lastRenderedPageBreak/>
              <w:t>M</w:t>
            </w:r>
            <w:r w:rsidRPr="00494BB9">
              <w:rPr>
                <w:rFonts w:ascii="Arial" w:hAnsi="Arial" w:cs="Arial"/>
                <w:vertAlign w:val="subscript"/>
              </w:rPr>
              <w:t>1</w:t>
            </w:r>
            <w:r w:rsidRPr="00494BB9">
              <w:rPr>
                <w:rFonts w:ascii="Arial" w:hAnsi="Arial" w:cs="Arial"/>
              </w:rPr>
              <w:t xml:space="preserve"> – Migration rate: Domestic to Scottish</w:t>
            </w:r>
          </w:p>
        </w:tc>
        <w:tc>
          <w:tcPr>
            <w:tcW w:w="2977" w:type="dxa"/>
          </w:tcPr>
          <w:p w14:paraId="66467069" w14:textId="77777777" w:rsidR="005E1FCB" w:rsidRPr="00494BB9" w:rsidRDefault="005E1FCB" w:rsidP="00494BB9">
            <w:pPr>
              <w:jc w:val="both"/>
              <w:rPr>
                <w:rFonts w:ascii="Arial" w:hAnsi="Arial" w:cs="Arial"/>
              </w:rPr>
            </w:pPr>
            <w:r w:rsidRPr="00494BB9">
              <w:rPr>
                <w:rFonts w:ascii="Arial" w:hAnsi="Arial" w:cs="Arial"/>
              </w:rPr>
              <w:t>Log Normal:</w:t>
            </w:r>
          </w:p>
          <w:p w14:paraId="37535233"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12853124"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3B58C98B" w14:textId="77777777" w:rsidTr="001579AD">
        <w:trPr>
          <w:trHeight w:val="390"/>
        </w:trPr>
        <w:tc>
          <w:tcPr>
            <w:tcW w:w="2260" w:type="dxa"/>
          </w:tcPr>
          <w:p w14:paraId="11C58A93" w14:textId="77777777" w:rsidR="005E1FCB" w:rsidRPr="00494BB9" w:rsidRDefault="005E1FCB" w:rsidP="00494BB9">
            <w:pPr>
              <w:jc w:val="both"/>
              <w:rPr>
                <w:rFonts w:ascii="Arial" w:hAnsi="Arial" w:cs="Arial"/>
              </w:rPr>
            </w:pPr>
            <w:r w:rsidRPr="00494BB9">
              <w:rPr>
                <w:rFonts w:ascii="Arial" w:hAnsi="Arial" w:cs="Arial"/>
              </w:rPr>
              <w:t>M</w:t>
            </w:r>
            <w:r w:rsidRPr="00494BB9">
              <w:rPr>
                <w:rFonts w:ascii="Arial" w:hAnsi="Arial" w:cs="Arial"/>
                <w:vertAlign w:val="subscript"/>
              </w:rPr>
              <w:t>2</w:t>
            </w:r>
            <w:r w:rsidRPr="00494BB9">
              <w:rPr>
                <w:rFonts w:ascii="Arial" w:hAnsi="Arial" w:cs="Arial"/>
              </w:rPr>
              <w:t xml:space="preserve"> – Migration rate: Scottish to Captive</w:t>
            </w:r>
          </w:p>
        </w:tc>
        <w:tc>
          <w:tcPr>
            <w:tcW w:w="2977" w:type="dxa"/>
          </w:tcPr>
          <w:p w14:paraId="6261F694" w14:textId="77777777" w:rsidR="005E1FCB" w:rsidRPr="00494BB9" w:rsidRDefault="005E1FCB" w:rsidP="00494BB9">
            <w:pPr>
              <w:jc w:val="both"/>
              <w:rPr>
                <w:rFonts w:ascii="Arial" w:hAnsi="Arial" w:cs="Arial"/>
              </w:rPr>
            </w:pPr>
            <w:r w:rsidRPr="00494BB9">
              <w:rPr>
                <w:rFonts w:ascii="Arial" w:hAnsi="Arial" w:cs="Arial"/>
              </w:rPr>
              <w:t>Log Normal:</w:t>
            </w:r>
          </w:p>
          <w:p w14:paraId="633D690D" w14:textId="77777777" w:rsidR="005E1FCB" w:rsidRPr="00494BB9" w:rsidRDefault="005E1FCB" w:rsidP="00494BB9">
            <w:pPr>
              <w:jc w:val="both"/>
              <w:rPr>
                <w:rFonts w:ascii="Arial" w:hAnsi="Arial" w:cs="Arial"/>
              </w:rPr>
            </w:pPr>
            <w:r w:rsidRPr="00494BB9">
              <w:rPr>
                <w:rFonts w:ascii="Arial" w:hAnsi="Arial" w:cs="Arial"/>
              </w:rPr>
              <w:t>(μ = -2.5, σ = 0.5)</w:t>
            </w:r>
          </w:p>
        </w:tc>
        <w:tc>
          <w:tcPr>
            <w:tcW w:w="4256" w:type="dxa"/>
          </w:tcPr>
          <w:p w14:paraId="45F3F708" w14:textId="77777777" w:rsidR="005E1FCB" w:rsidRPr="00494BB9" w:rsidRDefault="005E1FCB" w:rsidP="00494BB9">
            <w:pPr>
              <w:jc w:val="both"/>
              <w:rPr>
                <w:rFonts w:ascii="Arial" w:hAnsi="Arial" w:cs="Arial"/>
              </w:rPr>
            </w:pPr>
            <w:r w:rsidRPr="00494BB9">
              <w:rPr>
                <w:rFonts w:ascii="Arial" w:hAnsi="Arial" w:cs="Arial"/>
              </w:rPr>
              <w:t xml:space="preserve">Howard-McCombe </w:t>
            </w:r>
            <w:r w:rsidRPr="00494BB9">
              <w:rPr>
                <w:rFonts w:ascii="Arial" w:hAnsi="Arial" w:cs="Arial"/>
                <w:i/>
                <w:iCs/>
              </w:rPr>
              <w:t>et al.</w:t>
            </w:r>
            <w:r w:rsidRPr="00494BB9">
              <w:rPr>
                <w:rFonts w:ascii="Arial" w:hAnsi="Arial" w:cs="Arial"/>
              </w:rPr>
              <w:t xml:space="preserve"> (2021)</w:t>
            </w:r>
          </w:p>
        </w:tc>
      </w:tr>
      <w:tr w:rsidR="005E1FCB" w:rsidRPr="00494BB9" w14:paraId="0DA56A96" w14:textId="77777777" w:rsidTr="001579AD">
        <w:trPr>
          <w:trHeight w:val="390"/>
        </w:trPr>
        <w:tc>
          <w:tcPr>
            <w:tcW w:w="2260" w:type="dxa"/>
          </w:tcPr>
          <w:p w14:paraId="5838B8F4" w14:textId="77777777" w:rsidR="005E1FCB" w:rsidRPr="00494BB9" w:rsidRDefault="005E1FCB" w:rsidP="00494BB9">
            <w:pPr>
              <w:jc w:val="both"/>
              <w:rPr>
                <w:rFonts w:ascii="Arial" w:hAnsi="Arial" w:cs="Arial"/>
              </w:rPr>
            </w:pPr>
            <w:r w:rsidRPr="00494BB9">
              <w:rPr>
                <w:rFonts w:ascii="Arial" w:hAnsi="Arial" w:cs="Arial"/>
              </w:rPr>
              <w:t>m – Mutation rate</w:t>
            </w:r>
          </w:p>
        </w:tc>
        <w:tc>
          <w:tcPr>
            <w:tcW w:w="2977" w:type="dxa"/>
          </w:tcPr>
          <w:p w14:paraId="131C5238" w14:textId="77777777" w:rsidR="005E1FCB" w:rsidRPr="00494BB9" w:rsidRDefault="005E1FCB" w:rsidP="00494BB9">
            <w:pPr>
              <w:jc w:val="both"/>
              <w:rPr>
                <w:rFonts w:ascii="Arial" w:hAnsi="Arial" w:cs="Arial"/>
              </w:rPr>
            </w:pPr>
            <w:r w:rsidRPr="00494BB9">
              <w:rPr>
                <w:rFonts w:ascii="Arial" w:hAnsi="Arial" w:cs="Arial"/>
              </w:rPr>
              <w:t>Log Normal:</w:t>
            </w:r>
          </w:p>
          <w:p w14:paraId="408ADF33" w14:textId="77777777" w:rsidR="005E1FCB" w:rsidRPr="00494BB9" w:rsidRDefault="005E1FCB" w:rsidP="00494BB9">
            <w:pPr>
              <w:jc w:val="both"/>
              <w:rPr>
                <w:rFonts w:ascii="Arial" w:hAnsi="Arial" w:cs="Arial"/>
              </w:rPr>
            </w:pPr>
            <w:r w:rsidRPr="00494BB9">
              <w:rPr>
                <w:rFonts w:ascii="Arial" w:hAnsi="Arial" w:cs="Arial"/>
              </w:rPr>
              <w:t>(μ = -18.4, σ = 1)</w:t>
            </w:r>
          </w:p>
        </w:tc>
        <w:tc>
          <w:tcPr>
            <w:tcW w:w="4256" w:type="dxa"/>
          </w:tcPr>
          <w:p w14:paraId="2AA16B7D" w14:textId="006E4893"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r w:rsidRPr="00494BB9">
              <w:rPr>
                <w:rFonts w:ascii="Arial" w:hAnsi="Arial" w:cs="Arial"/>
                <w:noProof/>
              </w:rPr>
              <w:t>(5</w:t>
            </w:r>
            <w:r w:rsidR="00AC7643">
              <w:rPr>
                <w:rFonts w:ascii="Arial" w:hAnsi="Arial" w:cs="Arial"/>
                <w:noProof/>
              </w:rPr>
              <w:t>3</w:t>
            </w:r>
            <w:r w:rsidRPr="00494BB9">
              <w:rPr>
                <w:rFonts w:ascii="Arial" w:hAnsi="Arial" w:cs="Arial"/>
                <w:noProof/>
              </w:rPr>
              <w:t>)</w:t>
            </w:r>
          </w:p>
        </w:tc>
      </w:tr>
      <w:tr w:rsidR="005E1FCB" w:rsidRPr="00494BB9" w14:paraId="48DFDD53" w14:textId="77777777" w:rsidTr="001579AD">
        <w:trPr>
          <w:trHeight w:val="378"/>
        </w:trPr>
        <w:tc>
          <w:tcPr>
            <w:tcW w:w="2260" w:type="dxa"/>
          </w:tcPr>
          <w:p w14:paraId="1DF6BD9B" w14:textId="77777777" w:rsidR="005E1FCB" w:rsidRPr="00494BB9" w:rsidRDefault="005E1FCB" w:rsidP="00494BB9">
            <w:pPr>
              <w:jc w:val="both"/>
              <w:rPr>
                <w:rFonts w:ascii="Arial" w:hAnsi="Arial" w:cs="Arial"/>
              </w:rPr>
            </w:pPr>
            <w:r w:rsidRPr="00494BB9">
              <w:rPr>
                <w:rFonts w:ascii="Arial" w:hAnsi="Arial" w:cs="Arial"/>
              </w:rPr>
              <w:t>r – Recombination rate</w:t>
            </w:r>
          </w:p>
        </w:tc>
        <w:tc>
          <w:tcPr>
            <w:tcW w:w="2977" w:type="dxa"/>
          </w:tcPr>
          <w:p w14:paraId="1DD4B73B" w14:textId="77777777" w:rsidR="005E1FCB" w:rsidRPr="00494BB9" w:rsidRDefault="005E1FCB" w:rsidP="00494BB9">
            <w:pPr>
              <w:jc w:val="both"/>
              <w:rPr>
                <w:rFonts w:ascii="Arial" w:hAnsi="Arial" w:cs="Arial"/>
              </w:rPr>
            </w:pPr>
            <w:r w:rsidRPr="00494BB9">
              <w:rPr>
                <w:rFonts w:ascii="Arial" w:hAnsi="Arial" w:cs="Arial"/>
              </w:rPr>
              <w:t>Translated Log Normal:</w:t>
            </w:r>
          </w:p>
          <w:p w14:paraId="048616B2" w14:textId="77777777" w:rsidR="005E1FCB" w:rsidRPr="00494BB9" w:rsidRDefault="005E1FCB" w:rsidP="00494BB9">
            <w:pPr>
              <w:jc w:val="both"/>
              <w:rPr>
                <w:rFonts w:ascii="Arial" w:hAnsi="Arial" w:cs="Arial"/>
              </w:rPr>
            </w:pPr>
            <w:r w:rsidRPr="00494BB9">
              <w:rPr>
                <w:rFonts w:ascii="Arial" w:hAnsi="Arial" w:cs="Arial"/>
              </w:rPr>
              <w:t>(μ = -19.1, σ = 0.4, loc=1e-8)</w:t>
            </w:r>
          </w:p>
        </w:tc>
        <w:tc>
          <w:tcPr>
            <w:tcW w:w="4256" w:type="dxa"/>
          </w:tcPr>
          <w:p w14:paraId="27217059" w14:textId="77777777" w:rsidR="005E1FCB" w:rsidRPr="00494BB9" w:rsidRDefault="005E1FCB" w:rsidP="00494BB9">
            <w:pPr>
              <w:jc w:val="both"/>
              <w:rPr>
                <w:rFonts w:ascii="Arial" w:hAnsi="Arial" w:cs="Arial"/>
              </w:rPr>
            </w:pPr>
            <w:proofErr w:type="spellStart"/>
            <w:r w:rsidRPr="00494BB9">
              <w:rPr>
                <w:rFonts w:ascii="Arial" w:hAnsi="Arial" w:cs="Arial"/>
              </w:rPr>
              <w:t>Steinrϋcken</w:t>
            </w:r>
            <w:proofErr w:type="spellEnd"/>
            <w:r w:rsidRPr="00494BB9">
              <w:rPr>
                <w:rFonts w:ascii="Arial" w:hAnsi="Arial" w:cs="Arial"/>
              </w:rPr>
              <w:t xml:space="preserve"> </w:t>
            </w:r>
            <w:r w:rsidRPr="00494BB9">
              <w:rPr>
                <w:rFonts w:ascii="Arial" w:hAnsi="Arial" w:cs="Arial"/>
                <w:i/>
                <w:iCs/>
              </w:rPr>
              <w:t>et al.</w:t>
            </w:r>
            <w:r w:rsidRPr="00494BB9">
              <w:rPr>
                <w:rFonts w:ascii="Arial" w:hAnsi="Arial" w:cs="Arial"/>
              </w:rPr>
              <w:t xml:space="preserve"> (2019) </w:t>
            </w:r>
          </w:p>
        </w:tc>
      </w:tr>
    </w:tbl>
    <w:p w14:paraId="4F3A8E92" w14:textId="77777777" w:rsidR="005E1FCB" w:rsidRPr="00494BB9" w:rsidRDefault="005E1FCB" w:rsidP="00494BB9">
      <w:pPr>
        <w:jc w:val="both"/>
        <w:rPr>
          <w:rFonts w:ascii="Arial" w:hAnsi="Arial" w:cs="Arial"/>
          <w:u w:val="single"/>
        </w:rPr>
      </w:pPr>
    </w:p>
    <w:p w14:paraId="147C5394" w14:textId="77777777" w:rsidR="005E1FCB" w:rsidRPr="00494BB9" w:rsidRDefault="005E1FCB" w:rsidP="00494BB9">
      <w:pPr>
        <w:jc w:val="both"/>
        <w:rPr>
          <w:rFonts w:ascii="Arial" w:hAnsi="Arial" w:cs="Arial"/>
          <w:u w:val="single"/>
        </w:rPr>
      </w:pPr>
    </w:p>
    <w:p w14:paraId="009F14C2" w14:textId="77777777" w:rsidR="005E1FCB" w:rsidRPr="00494BB9" w:rsidRDefault="005E1FCB" w:rsidP="00494BB9">
      <w:pPr>
        <w:jc w:val="both"/>
        <w:rPr>
          <w:rFonts w:ascii="Arial" w:hAnsi="Arial" w:cs="Arial"/>
          <w:u w:val="single"/>
        </w:rPr>
      </w:pPr>
    </w:p>
    <w:p w14:paraId="71EC0E98" w14:textId="77777777" w:rsidR="005E1FCB" w:rsidRPr="00494BB9" w:rsidRDefault="005E1FCB" w:rsidP="00494BB9">
      <w:pPr>
        <w:jc w:val="both"/>
        <w:rPr>
          <w:rFonts w:ascii="Arial" w:hAnsi="Arial" w:cs="Arial"/>
          <w:u w:val="single"/>
        </w:rPr>
      </w:pPr>
    </w:p>
    <w:p w14:paraId="07F8DF4D" w14:textId="77777777" w:rsidR="005E1FCB" w:rsidRPr="00494BB9" w:rsidRDefault="005E1FCB" w:rsidP="00494BB9">
      <w:pPr>
        <w:jc w:val="both"/>
        <w:rPr>
          <w:rFonts w:ascii="Arial" w:hAnsi="Arial" w:cs="Arial"/>
          <w:u w:val="single"/>
        </w:rPr>
      </w:pPr>
    </w:p>
    <w:p w14:paraId="719B3236" w14:textId="77777777" w:rsidR="005E1FCB" w:rsidRPr="00494BB9" w:rsidRDefault="005E1FCB" w:rsidP="00494BB9">
      <w:pPr>
        <w:jc w:val="both"/>
        <w:rPr>
          <w:rFonts w:ascii="Arial" w:hAnsi="Arial" w:cs="Arial"/>
          <w:u w:val="single"/>
        </w:rPr>
      </w:pPr>
    </w:p>
    <w:p w14:paraId="69E22605" w14:textId="77777777" w:rsidR="005E1FCB" w:rsidRPr="00494BB9" w:rsidRDefault="005E1FCB" w:rsidP="00494BB9">
      <w:pPr>
        <w:jc w:val="both"/>
        <w:rPr>
          <w:rFonts w:ascii="Arial" w:hAnsi="Arial" w:cs="Arial"/>
          <w:u w:val="single"/>
        </w:rPr>
      </w:pPr>
    </w:p>
    <w:p w14:paraId="52AF6B3F" w14:textId="77777777" w:rsidR="005E1FCB" w:rsidRDefault="005E1FCB" w:rsidP="00494BB9">
      <w:pPr>
        <w:jc w:val="both"/>
        <w:rPr>
          <w:rFonts w:ascii="Arial" w:hAnsi="Arial" w:cs="Arial"/>
          <w:u w:val="single"/>
        </w:rPr>
      </w:pPr>
    </w:p>
    <w:p w14:paraId="39D624C1" w14:textId="77777777" w:rsidR="00177F97" w:rsidRDefault="00177F97" w:rsidP="00494BB9">
      <w:pPr>
        <w:jc w:val="both"/>
        <w:rPr>
          <w:rFonts w:ascii="Arial" w:hAnsi="Arial" w:cs="Arial"/>
          <w:u w:val="single"/>
        </w:rPr>
      </w:pPr>
    </w:p>
    <w:p w14:paraId="0BBF1D1A" w14:textId="77777777" w:rsidR="002E2640" w:rsidRPr="00494BB9" w:rsidRDefault="002E2640" w:rsidP="00494BB9">
      <w:pPr>
        <w:jc w:val="both"/>
        <w:rPr>
          <w:rFonts w:ascii="Arial" w:hAnsi="Arial" w:cs="Arial"/>
          <w:u w:val="single"/>
        </w:rPr>
      </w:pPr>
    </w:p>
    <w:p w14:paraId="1A28E8C1" w14:textId="246F9C2F" w:rsidR="00F310CF" w:rsidRDefault="005E1FCB" w:rsidP="00494BB9">
      <w:pPr>
        <w:jc w:val="both"/>
        <w:rPr>
          <w:rFonts w:ascii="Arial" w:hAnsi="Arial" w:cs="Arial"/>
        </w:rPr>
      </w:pPr>
      <w:r w:rsidRPr="00494BB9">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1"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2"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494BB9">
        <w:rPr>
          <w:rFonts w:ascii="Arial" w:hAnsi="Arial" w:cs="Arial"/>
          <w:i/>
          <w:iCs/>
        </w:rPr>
        <w:t>Figure 1</w:t>
      </w:r>
      <w:r w:rsidR="00B7319D">
        <w:rPr>
          <w:rFonts w:ascii="Arial" w:hAnsi="Arial" w:cs="Arial"/>
        </w:rPr>
        <w:t>:</w:t>
      </w:r>
      <w:r w:rsidRPr="00494BB9">
        <w:rPr>
          <w:rFonts w:ascii="Arial" w:hAnsi="Arial" w:cs="Arial"/>
        </w:rPr>
        <w:t xml:space="preserve"> The schematic for our investigated model of Wildcat demography, adapted from two previous related studies </w:t>
      </w:r>
      <w:r w:rsidR="00461A2D">
        <w:rPr>
          <w:rFonts w:ascii="Arial" w:hAnsi="Arial" w:cs="Arial"/>
          <w:noProof/>
        </w:rPr>
        <w:t>[</w:t>
      </w:r>
      <w:r w:rsidRPr="00494BB9">
        <w:rPr>
          <w:rFonts w:ascii="Arial" w:hAnsi="Arial" w:cs="Arial"/>
          <w:noProof/>
        </w:rPr>
        <w:t>14, 17</w:t>
      </w:r>
      <w:r w:rsidR="00461A2D">
        <w:rPr>
          <w:rFonts w:ascii="Arial" w:hAnsi="Arial" w:cs="Arial"/>
          <w:noProof/>
        </w:rPr>
        <w:t>]</w:t>
      </w:r>
      <w:r w:rsidRPr="00494BB9">
        <w:rPr>
          <w:rFonts w:ascii="Arial" w:hAnsi="Arial" w:cs="Arial"/>
        </w:rPr>
        <w:t xml:space="preserve">. </w:t>
      </w:r>
      <w:bookmarkStart w:id="0" w:name="OLE_LINK1"/>
      <w:r w:rsidR="00001E88">
        <w:rPr>
          <w:rFonts w:ascii="Arial" w:hAnsi="Arial" w:cs="Arial"/>
        </w:rPr>
        <w:t xml:space="preserve">Arrows indicate direction of flow of migration. </w:t>
      </w:r>
      <w:r w:rsidRPr="00494BB9">
        <w:rPr>
          <w:rFonts w:ascii="Arial" w:hAnsi="Arial" w:cs="Arial"/>
        </w:rPr>
        <w:t>The part of the model highlighted in blue was simulated in forward-time by SLiM, and the part highlighted in yellow by the coalescent simulator msprime.</w:t>
      </w:r>
      <w:bookmarkEnd w:id="0"/>
      <w:r w:rsidRPr="00494BB9">
        <w:rPr>
          <w:rFonts w:ascii="Arial" w:hAnsi="Arial" w:cs="Arial"/>
        </w:rPr>
        <w:t xml:space="preserve"> The parameters used are described to the right of the diagram. The time axis is in units of generations and is not to scale.</w:t>
      </w:r>
      <w:r w:rsidR="00EB304B">
        <w:rPr>
          <w:rFonts w:ascii="Arial" w:hAnsi="Arial" w:cs="Arial"/>
        </w:rPr>
        <w:t xml:space="preserve"> </w:t>
      </w:r>
    </w:p>
    <w:p w14:paraId="07993FF8" w14:textId="6C6EC44D" w:rsidR="005E1FCB" w:rsidRPr="00494BB9" w:rsidRDefault="00F310CF" w:rsidP="00494BB9">
      <w:pPr>
        <w:jc w:val="both"/>
        <w:rPr>
          <w:rFonts w:ascii="Arial" w:hAnsi="Arial" w:cs="Arial"/>
        </w:rPr>
      </w:pPr>
      <w:r w:rsidRPr="00494BB9">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494BB9">
        <w:rPr>
          <w:rFonts w:ascii="Arial" w:hAnsi="Arial" w:cs="Arial"/>
          <w:i/>
          <w:iCs/>
        </w:rPr>
        <w:t>Figure 2</w:t>
      </w:r>
      <w:r w:rsidR="00B7319D">
        <w:rPr>
          <w:rFonts w:ascii="Arial" w:hAnsi="Arial" w:cs="Arial"/>
        </w:rPr>
        <w:t>:</w:t>
      </w:r>
      <w:r w:rsidR="005E1FCB" w:rsidRPr="00494BB9">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Default="005E1FCB" w:rsidP="00494BB9">
      <w:pPr>
        <w:jc w:val="both"/>
        <w:rPr>
          <w:rFonts w:ascii="Arial" w:hAnsi="Arial" w:cs="Arial"/>
        </w:rPr>
      </w:pPr>
      <w:r w:rsidRPr="00494BB9">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6">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8">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9">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1"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2"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3"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4"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5"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6"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7"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8"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9"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40"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1"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2"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3"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4"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5"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6"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7"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494BB9">
        <w:rPr>
          <w:rFonts w:ascii="Arial" w:hAnsi="Arial" w:cs="Arial"/>
          <w:i/>
          <w:iCs/>
        </w:rPr>
        <w:t>Figure 3</w:t>
      </w:r>
      <w:r w:rsidR="00831C39" w:rsidRPr="00831C39">
        <w:rPr>
          <w:rFonts w:ascii="Arial" w:hAnsi="Arial" w:cs="Arial"/>
        </w:rPr>
        <w:t>:</w:t>
      </w:r>
      <w:r w:rsidRPr="00494BB9">
        <w:rPr>
          <w:rFonts w:ascii="Arial" w:hAnsi="Arial" w:cs="Arial"/>
        </w:rPr>
        <w:t xml:space="preserve"> </w:t>
      </w:r>
      <w:bookmarkStart w:id="1" w:name="OLE_LINK2"/>
      <w:r w:rsidRPr="00494BB9">
        <w:rPr>
          <w:rFonts w:ascii="Arial" w:hAnsi="Arial" w:cs="Arial"/>
        </w:rPr>
        <w:t>Density plots of the prior (P), first round posterior (R1), and second round posterior (R2) distributions for model parameters.</w:t>
      </w:r>
      <w:bookmarkEnd w:id="1"/>
      <w:r w:rsidRPr="00494BB9">
        <w:rPr>
          <w:rFonts w:ascii="Arial" w:hAnsi="Arial" w:cs="Arial"/>
        </w:rPr>
        <w:t xml:space="preserve"> </w:t>
      </w:r>
      <w:r w:rsidR="002F5B23">
        <w:rPr>
          <w:rFonts w:ascii="Arial" w:hAnsi="Arial" w:cs="Arial"/>
        </w:rPr>
        <w:t xml:space="preserve">Approximately </w:t>
      </w:r>
      <w:r w:rsidRPr="00494BB9">
        <w:rPr>
          <w:rFonts w:ascii="Arial" w:hAnsi="Arial" w:cs="Arial"/>
        </w:rPr>
        <w:t>9500 simulated samples were used in training for each round of SNPE. N</w:t>
      </w:r>
      <w:r w:rsidRPr="00494BB9">
        <w:rPr>
          <w:rFonts w:ascii="Arial" w:hAnsi="Arial" w:cs="Arial"/>
          <w:vertAlign w:val="subscript"/>
        </w:rPr>
        <w:t>e</w:t>
      </w:r>
      <w:r w:rsidRPr="00494BB9">
        <w:rPr>
          <w:rFonts w:ascii="Arial" w:hAnsi="Arial" w:cs="Arial"/>
        </w:rPr>
        <w:t xml:space="preserve"> = effective population size.</w:t>
      </w:r>
    </w:p>
    <w:p w14:paraId="46E86B4C" w14:textId="4BBE1A9F" w:rsidR="005E1FCB" w:rsidRPr="006C59C2" w:rsidRDefault="00F66F48" w:rsidP="00494BB9">
      <w:pPr>
        <w:jc w:val="both"/>
        <w:rPr>
          <w:rFonts w:ascii="Arial" w:hAnsi="Arial" w:cs="Arial"/>
        </w:rPr>
      </w:pPr>
      <w:r>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48">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49"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494BB9">
        <w:rPr>
          <w:rFonts w:ascii="Arial" w:hAnsi="Arial" w:cs="Arial"/>
          <w:i/>
          <w:iCs/>
        </w:rPr>
        <w:t>Figure 4</w:t>
      </w:r>
      <w:r w:rsidR="00831C39">
        <w:rPr>
          <w:rFonts w:ascii="Arial" w:hAnsi="Arial" w:cs="Arial"/>
        </w:rPr>
        <w:t>:</w:t>
      </w:r>
      <w:r w:rsidR="005E1FCB" w:rsidRPr="00494BB9">
        <w:rPr>
          <w:rFonts w:ascii="Arial" w:hAnsi="Arial" w:cs="Arial"/>
        </w:rPr>
        <w:t xml:space="preserve"> Density plots of pairwise marginal distributions between parameters after the first round of inference. The linear shape</w:t>
      </w:r>
      <w:r w:rsidR="00DE797D">
        <w:rPr>
          <w:rFonts w:ascii="Arial" w:hAnsi="Arial" w:cs="Arial"/>
        </w:rPr>
        <w:t>s</w:t>
      </w:r>
      <w:r w:rsidR="005E1FCB" w:rsidRPr="00494BB9">
        <w:rPr>
          <w:rFonts w:ascii="Arial" w:hAnsi="Arial" w:cs="Arial"/>
        </w:rPr>
        <w:t xml:space="preserve"> of some marginal distributions indicate correlation of parameters.</w:t>
      </w:r>
      <w:r w:rsidR="00A32915">
        <w:rPr>
          <w:rFonts w:ascii="Arial" w:hAnsi="Arial" w:cs="Arial"/>
        </w:rPr>
        <w:t xml:space="preserve"> </w:t>
      </w:r>
      <w:r w:rsidR="00287068">
        <w:rPr>
          <w:rFonts w:ascii="Arial" w:hAnsi="Arial" w:cs="Arial"/>
        </w:rPr>
        <w:t>T</w:t>
      </w:r>
      <w:r w:rsidR="0013714D">
        <w:rPr>
          <w:rFonts w:ascii="Arial" w:hAnsi="Arial" w:cs="Arial"/>
          <w:vertAlign w:val="subscript"/>
        </w:rPr>
        <w:t>4</w:t>
      </w:r>
      <w:r w:rsidR="00287068">
        <w:rPr>
          <w:rFonts w:ascii="Arial" w:hAnsi="Arial" w:cs="Arial"/>
        </w:rPr>
        <w:t xml:space="preserve"> = captive time, T</w:t>
      </w:r>
      <w:r w:rsidR="0013714D">
        <w:rPr>
          <w:rFonts w:ascii="Arial" w:hAnsi="Arial" w:cs="Arial"/>
          <w:vertAlign w:val="subscript"/>
        </w:rPr>
        <w:t>1</w:t>
      </w:r>
      <w:r w:rsidR="00287068">
        <w:rPr>
          <w:rFonts w:ascii="Arial" w:hAnsi="Arial" w:cs="Arial"/>
        </w:rPr>
        <w:t xml:space="preserve"> = </w:t>
      </w:r>
      <w:r w:rsidR="0013714D">
        <w:rPr>
          <w:rFonts w:ascii="Arial" w:hAnsi="Arial" w:cs="Arial"/>
          <w:i/>
          <w:iCs/>
        </w:rPr>
        <w:t>F. lybica</w:t>
      </w:r>
      <w:r w:rsidR="0013714D">
        <w:rPr>
          <w:rFonts w:ascii="Arial" w:hAnsi="Arial" w:cs="Arial"/>
        </w:rPr>
        <w:t xml:space="preserve"> divergence</w:t>
      </w:r>
      <w:r w:rsidR="00C05C9D">
        <w:rPr>
          <w:rFonts w:ascii="Arial" w:hAnsi="Arial" w:cs="Arial"/>
        </w:rPr>
        <w:t>, T</w:t>
      </w:r>
      <w:r w:rsidR="00C05C9D">
        <w:rPr>
          <w:rFonts w:ascii="Arial" w:hAnsi="Arial" w:cs="Arial"/>
          <w:vertAlign w:val="subscript"/>
        </w:rPr>
        <w:t>2</w:t>
      </w:r>
      <w:r w:rsidR="00C05C9D">
        <w:rPr>
          <w:rFonts w:ascii="Arial" w:hAnsi="Arial" w:cs="Arial"/>
        </w:rPr>
        <w:t xml:space="preserve"> = </w:t>
      </w:r>
      <w:r w:rsidR="000F5F04">
        <w:rPr>
          <w:rFonts w:ascii="Arial" w:hAnsi="Arial" w:cs="Arial"/>
        </w:rPr>
        <w:t>Domestic divergence, T</w:t>
      </w:r>
      <w:r w:rsidR="000F5F04">
        <w:rPr>
          <w:rFonts w:ascii="Arial" w:hAnsi="Arial" w:cs="Arial"/>
          <w:vertAlign w:val="subscript"/>
        </w:rPr>
        <w:t>3</w:t>
      </w:r>
      <w:r w:rsidR="000F5F04">
        <w:rPr>
          <w:rFonts w:ascii="Arial" w:hAnsi="Arial" w:cs="Arial"/>
        </w:rPr>
        <w:t xml:space="preserve"> = </w:t>
      </w:r>
      <w:r w:rsidR="008C04AA">
        <w:rPr>
          <w:rFonts w:ascii="Arial" w:hAnsi="Arial" w:cs="Arial"/>
        </w:rPr>
        <w:t xml:space="preserve">Scottish Divergence, </w:t>
      </w:r>
      <w:r w:rsidR="006B6B19">
        <w:rPr>
          <w:rFonts w:ascii="Arial" w:hAnsi="Arial" w:cs="Arial"/>
        </w:rPr>
        <w:t>M</w:t>
      </w:r>
      <w:r w:rsidR="006B6B19">
        <w:rPr>
          <w:rFonts w:ascii="Arial" w:hAnsi="Arial" w:cs="Arial"/>
          <w:vertAlign w:val="subscript"/>
        </w:rPr>
        <w:t>2</w:t>
      </w:r>
      <w:r w:rsidR="006B6B19">
        <w:rPr>
          <w:rFonts w:ascii="Arial" w:hAnsi="Arial" w:cs="Arial"/>
        </w:rPr>
        <w:t xml:space="preserve"> = </w:t>
      </w:r>
      <w:r w:rsidR="00856069">
        <w:rPr>
          <w:rFonts w:ascii="Arial" w:hAnsi="Arial" w:cs="Arial"/>
        </w:rPr>
        <w:t>captive migration rate, M</w:t>
      </w:r>
      <w:r w:rsidR="00856069">
        <w:rPr>
          <w:rFonts w:ascii="Arial" w:hAnsi="Arial" w:cs="Arial"/>
          <w:vertAlign w:val="subscript"/>
        </w:rPr>
        <w:t>1</w:t>
      </w:r>
      <w:r w:rsidR="00856069">
        <w:rPr>
          <w:rFonts w:ascii="Arial" w:hAnsi="Arial" w:cs="Arial"/>
        </w:rPr>
        <w:t xml:space="preserve"> = wild migration</w:t>
      </w:r>
      <w:r w:rsidR="008328E7">
        <w:rPr>
          <w:rFonts w:ascii="Arial" w:hAnsi="Arial" w:cs="Arial"/>
        </w:rPr>
        <w:t xml:space="preserve"> rate, t = migration length, N</w:t>
      </w:r>
      <w:r w:rsidR="008328E7">
        <w:rPr>
          <w:rFonts w:ascii="Arial" w:hAnsi="Arial" w:cs="Arial"/>
          <w:vertAlign w:val="subscript"/>
        </w:rPr>
        <w:t>1</w:t>
      </w:r>
      <w:r w:rsidR="008328E7">
        <w:rPr>
          <w:rFonts w:ascii="Arial" w:hAnsi="Arial" w:cs="Arial"/>
        </w:rPr>
        <w:t xml:space="preserve"> = </w:t>
      </w:r>
      <w:r w:rsidR="000D6D03">
        <w:rPr>
          <w:rFonts w:ascii="Arial" w:hAnsi="Arial" w:cs="Arial"/>
        </w:rPr>
        <w:t>captive population, N</w:t>
      </w:r>
      <w:r w:rsidR="000D6D03">
        <w:rPr>
          <w:rFonts w:ascii="Arial" w:hAnsi="Arial" w:cs="Arial"/>
          <w:vertAlign w:val="subscript"/>
        </w:rPr>
        <w:t>4</w:t>
      </w:r>
      <w:r w:rsidR="000D6D03">
        <w:rPr>
          <w:rFonts w:ascii="Arial" w:hAnsi="Arial" w:cs="Arial"/>
        </w:rPr>
        <w:t xml:space="preserve"> = </w:t>
      </w:r>
      <w:r w:rsidR="00E24F43">
        <w:rPr>
          <w:rFonts w:ascii="Arial" w:hAnsi="Arial" w:cs="Arial"/>
        </w:rPr>
        <w:t>domestic population, N</w:t>
      </w:r>
      <w:r w:rsidR="00E24F43">
        <w:rPr>
          <w:rFonts w:ascii="Arial" w:hAnsi="Arial" w:cs="Arial"/>
          <w:vertAlign w:val="subscript"/>
        </w:rPr>
        <w:t>5</w:t>
      </w:r>
      <w:r w:rsidR="00E24F43">
        <w:rPr>
          <w:rFonts w:ascii="Arial" w:hAnsi="Arial" w:cs="Arial"/>
        </w:rPr>
        <w:t xml:space="preserve"> = </w:t>
      </w:r>
      <w:r w:rsidR="000E59A9">
        <w:rPr>
          <w:rFonts w:ascii="Arial" w:hAnsi="Arial" w:cs="Arial"/>
          <w:i/>
          <w:iCs/>
        </w:rPr>
        <w:t>F. lybica</w:t>
      </w:r>
      <w:r w:rsidR="000E59A9">
        <w:rPr>
          <w:rFonts w:ascii="Arial" w:hAnsi="Arial" w:cs="Arial"/>
        </w:rPr>
        <w:t xml:space="preserve"> population, </w:t>
      </w:r>
      <w:r w:rsidR="00177747">
        <w:rPr>
          <w:rFonts w:ascii="Arial" w:hAnsi="Arial" w:cs="Arial"/>
        </w:rPr>
        <w:t>N</w:t>
      </w:r>
      <w:r w:rsidR="00E6534C">
        <w:rPr>
          <w:rFonts w:ascii="Arial" w:hAnsi="Arial" w:cs="Arial"/>
          <w:vertAlign w:val="subscript"/>
        </w:rPr>
        <w:t>7</w:t>
      </w:r>
      <w:r w:rsidR="00E6534C">
        <w:rPr>
          <w:rFonts w:ascii="Arial" w:hAnsi="Arial" w:cs="Arial"/>
        </w:rPr>
        <w:t xml:space="preserve"> = </w:t>
      </w:r>
      <w:r w:rsidR="006C59C2">
        <w:rPr>
          <w:rFonts w:ascii="Arial" w:hAnsi="Arial" w:cs="Arial"/>
        </w:rPr>
        <w:t>a</w:t>
      </w:r>
      <w:r w:rsidR="004A6330">
        <w:rPr>
          <w:rFonts w:ascii="Arial" w:hAnsi="Arial" w:cs="Arial"/>
        </w:rPr>
        <w:t xml:space="preserve">ncestral </w:t>
      </w:r>
      <w:r w:rsidR="004A6330">
        <w:rPr>
          <w:rFonts w:ascii="Arial" w:hAnsi="Arial" w:cs="Arial"/>
          <w:i/>
          <w:iCs/>
        </w:rPr>
        <w:t xml:space="preserve">F. lybica </w:t>
      </w:r>
      <w:r w:rsidR="004A6330">
        <w:rPr>
          <w:rFonts w:ascii="Arial" w:hAnsi="Arial" w:cs="Arial"/>
        </w:rPr>
        <w:t>population, N</w:t>
      </w:r>
      <w:r w:rsidR="004A6330">
        <w:rPr>
          <w:rFonts w:ascii="Arial" w:hAnsi="Arial" w:cs="Arial"/>
          <w:vertAlign w:val="subscript"/>
        </w:rPr>
        <w:t>2</w:t>
      </w:r>
      <w:r w:rsidR="004A6330">
        <w:rPr>
          <w:rFonts w:ascii="Arial" w:hAnsi="Arial" w:cs="Arial"/>
        </w:rPr>
        <w:t xml:space="preserve"> = </w:t>
      </w:r>
      <w:r w:rsidR="00E07DAA">
        <w:rPr>
          <w:rFonts w:ascii="Arial" w:hAnsi="Arial" w:cs="Arial"/>
        </w:rPr>
        <w:t xml:space="preserve">Scottish </w:t>
      </w:r>
      <w:r w:rsidR="00E07DAA">
        <w:rPr>
          <w:rFonts w:ascii="Arial" w:hAnsi="Arial" w:cs="Arial"/>
          <w:i/>
          <w:iCs/>
        </w:rPr>
        <w:t>F. silvestris</w:t>
      </w:r>
      <w:r w:rsidR="00E07DAA">
        <w:rPr>
          <w:rFonts w:ascii="Arial" w:hAnsi="Arial" w:cs="Arial"/>
        </w:rPr>
        <w:t xml:space="preserve"> population, N</w:t>
      </w:r>
      <w:r w:rsidR="00E07DAA">
        <w:rPr>
          <w:rFonts w:ascii="Arial" w:hAnsi="Arial" w:cs="Arial"/>
          <w:vertAlign w:val="subscript"/>
        </w:rPr>
        <w:t>3</w:t>
      </w:r>
      <w:r w:rsidR="00E07DAA">
        <w:rPr>
          <w:rFonts w:ascii="Arial" w:hAnsi="Arial" w:cs="Arial"/>
        </w:rPr>
        <w:t xml:space="preserve"> = European</w:t>
      </w:r>
      <w:r w:rsidR="00F37909">
        <w:rPr>
          <w:rFonts w:ascii="Arial" w:hAnsi="Arial" w:cs="Arial"/>
        </w:rPr>
        <w:t xml:space="preserve"> </w:t>
      </w:r>
      <w:r w:rsidR="00F37909">
        <w:rPr>
          <w:rFonts w:ascii="Arial" w:hAnsi="Arial" w:cs="Arial"/>
          <w:i/>
          <w:iCs/>
        </w:rPr>
        <w:t>F. silvestris</w:t>
      </w:r>
      <w:r w:rsidR="006C59C2">
        <w:rPr>
          <w:rFonts w:ascii="Arial" w:hAnsi="Arial" w:cs="Arial"/>
        </w:rPr>
        <w:t>, N</w:t>
      </w:r>
      <w:r w:rsidR="006C59C2">
        <w:rPr>
          <w:rFonts w:ascii="Arial" w:hAnsi="Arial" w:cs="Arial"/>
          <w:vertAlign w:val="subscript"/>
        </w:rPr>
        <w:t>6</w:t>
      </w:r>
      <w:r w:rsidR="006C59C2">
        <w:rPr>
          <w:rFonts w:ascii="Arial" w:hAnsi="Arial" w:cs="Arial"/>
        </w:rPr>
        <w:t xml:space="preserve"> = ancestral </w:t>
      </w:r>
      <w:r w:rsidR="006C59C2">
        <w:rPr>
          <w:rFonts w:ascii="Arial" w:hAnsi="Arial" w:cs="Arial"/>
          <w:i/>
          <w:iCs/>
        </w:rPr>
        <w:t>F. silvestris</w:t>
      </w:r>
      <w:r w:rsidR="006C59C2">
        <w:rPr>
          <w:rFonts w:ascii="Arial" w:hAnsi="Arial" w:cs="Arial"/>
        </w:rPr>
        <w:t xml:space="preserve"> population,</w:t>
      </w:r>
      <w:r w:rsidR="004A0D6E">
        <w:rPr>
          <w:rFonts w:ascii="Arial" w:hAnsi="Arial" w:cs="Arial"/>
        </w:rPr>
        <w:t xml:space="preserve"> m = mutation rate, r = recombination rate.</w:t>
      </w:r>
    </w:p>
    <w:p w14:paraId="744B7739" w14:textId="148A6DA8" w:rsidR="00BE47FC" w:rsidRPr="00494BB9" w:rsidRDefault="005E1FCB" w:rsidP="003A6B67">
      <w:pPr>
        <w:jc w:val="both"/>
        <w:rPr>
          <w:rFonts w:ascii="Arial" w:hAnsi="Arial" w:cs="Arial"/>
        </w:rPr>
      </w:pPr>
      <w:r w:rsidRPr="00494BB9">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1">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3"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4"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5" o:title="A group of colorful dots with black text&#10;&#10;Description automatically generated"/>
                </v:shape>
                <w10:wrap type="topAndBottom" anchorx="margin"/>
              </v:group>
            </w:pict>
          </mc:Fallback>
        </mc:AlternateContent>
      </w:r>
      <w:r w:rsidRPr="00494BB9">
        <w:rPr>
          <w:rFonts w:ascii="Arial" w:hAnsi="Arial" w:cs="Arial"/>
          <w:i/>
          <w:iCs/>
        </w:rPr>
        <w:t>Figure 5</w:t>
      </w:r>
      <w:r w:rsidR="00831C39">
        <w:rPr>
          <w:rFonts w:ascii="Arial" w:hAnsi="Arial" w:cs="Arial"/>
        </w:rPr>
        <w:t>:</w:t>
      </w:r>
      <w:r w:rsidRPr="00494BB9">
        <w:rPr>
          <w:rFonts w:ascii="Arial" w:hAnsi="Arial" w:cs="Arial"/>
        </w:rPr>
        <w:t xml:space="preserve"> PCA scatterplot of principal components 1 and 2 for the first round </w:t>
      </w:r>
      <w:r w:rsidRPr="00494BB9">
        <w:rPr>
          <w:rFonts w:ascii="Arial" w:hAnsi="Arial" w:cs="Arial"/>
          <w:i/>
          <w:iCs/>
        </w:rPr>
        <w:t xml:space="preserve">maximum a posterioiri </w:t>
      </w:r>
      <w:r w:rsidRPr="00494BB9">
        <w:rPr>
          <w:rFonts w:ascii="Arial" w:hAnsi="Arial" w:cs="Arial"/>
        </w:rPr>
        <w:t>simulation (a) and the observed genomic data (b).</w:t>
      </w:r>
    </w:p>
    <w:sectPr w:rsidR="00BE47FC" w:rsidRPr="00494BB9" w:rsidSect="00494BB9">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4E209" w14:textId="77777777" w:rsidR="0076557C" w:rsidRDefault="0076557C" w:rsidP="00D951F6">
      <w:pPr>
        <w:spacing w:line="240" w:lineRule="auto"/>
      </w:pPr>
      <w:r>
        <w:separator/>
      </w:r>
    </w:p>
  </w:endnote>
  <w:endnote w:type="continuationSeparator" w:id="0">
    <w:p w14:paraId="633E7E73" w14:textId="77777777" w:rsidR="0076557C" w:rsidRDefault="0076557C"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612210" w14:textId="77777777" w:rsidR="0076557C" w:rsidRDefault="0076557C" w:rsidP="00D951F6">
      <w:pPr>
        <w:spacing w:line="240" w:lineRule="auto"/>
      </w:pPr>
      <w:r>
        <w:separator/>
      </w:r>
    </w:p>
  </w:footnote>
  <w:footnote w:type="continuationSeparator" w:id="0">
    <w:p w14:paraId="1B4D8E82" w14:textId="77777777" w:rsidR="0076557C" w:rsidRDefault="0076557C"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4"/>
  </w:num>
  <w:num w:numId="2" w16cid:durableId="615792102">
    <w:abstractNumId w:val="1"/>
  </w:num>
  <w:num w:numId="3" w16cid:durableId="1682466035">
    <w:abstractNumId w:val="18"/>
  </w:num>
  <w:num w:numId="4" w16cid:durableId="464858498">
    <w:abstractNumId w:val="9"/>
  </w:num>
  <w:num w:numId="5" w16cid:durableId="229848653">
    <w:abstractNumId w:val="15"/>
  </w:num>
  <w:num w:numId="6" w16cid:durableId="1929733370">
    <w:abstractNumId w:val="13"/>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7"/>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6"/>
  </w:num>
  <w:num w:numId="18" w16cid:durableId="1608735035">
    <w:abstractNumId w:val="6"/>
  </w:num>
  <w:num w:numId="19" w16cid:durableId="5575958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3644"/>
    <w:rsid w:val="0004516E"/>
    <w:rsid w:val="0007627B"/>
    <w:rsid w:val="000A38BF"/>
    <w:rsid w:val="000A7157"/>
    <w:rsid w:val="000B210C"/>
    <w:rsid w:val="000C774D"/>
    <w:rsid w:val="000D6D03"/>
    <w:rsid w:val="000E59A9"/>
    <w:rsid w:val="000F5F04"/>
    <w:rsid w:val="001355EE"/>
    <w:rsid w:val="0013714D"/>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90B57"/>
    <w:rsid w:val="002B4659"/>
    <w:rsid w:val="002B4A62"/>
    <w:rsid w:val="002C082B"/>
    <w:rsid w:val="002C6B3B"/>
    <w:rsid w:val="002D3B44"/>
    <w:rsid w:val="002D48B0"/>
    <w:rsid w:val="002E2640"/>
    <w:rsid w:val="002F0430"/>
    <w:rsid w:val="002F5B23"/>
    <w:rsid w:val="002F6C3F"/>
    <w:rsid w:val="003168BA"/>
    <w:rsid w:val="00323366"/>
    <w:rsid w:val="00324D1A"/>
    <w:rsid w:val="00330C6E"/>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2B2B"/>
    <w:rsid w:val="004928A6"/>
    <w:rsid w:val="00494BB9"/>
    <w:rsid w:val="004A0AF0"/>
    <w:rsid w:val="004A0D6E"/>
    <w:rsid w:val="004A6330"/>
    <w:rsid w:val="004C1938"/>
    <w:rsid w:val="004D6893"/>
    <w:rsid w:val="004E29DF"/>
    <w:rsid w:val="004F02DB"/>
    <w:rsid w:val="004F335B"/>
    <w:rsid w:val="00507C51"/>
    <w:rsid w:val="00525930"/>
    <w:rsid w:val="005B03F8"/>
    <w:rsid w:val="005D0A7F"/>
    <w:rsid w:val="005D1745"/>
    <w:rsid w:val="005D4533"/>
    <w:rsid w:val="005E1FCB"/>
    <w:rsid w:val="00626BDE"/>
    <w:rsid w:val="00650FE6"/>
    <w:rsid w:val="006751D9"/>
    <w:rsid w:val="00681D34"/>
    <w:rsid w:val="006B373E"/>
    <w:rsid w:val="006B6B19"/>
    <w:rsid w:val="006B6BE1"/>
    <w:rsid w:val="006C59C2"/>
    <w:rsid w:val="006D236D"/>
    <w:rsid w:val="007121AC"/>
    <w:rsid w:val="00736068"/>
    <w:rsid w:val="00762B01"/>
    <w:rsid w:val="007650F5"/>
    <w:rsid w:val="0076557C"/>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F7329"/>
    <w:rsid w:val="00B04A2A"/>
    <w:rsid w:val="00B1732F"/>
    <w:rsid w:val="00B25E6D"/>
    <w:rsid w:val="00B30E40"/>
    <w:rsid w:val="00B41906"/>
    <w:rsid w:val="00B52742"/>
    <w:rsid w:val="00B52E5B"/>
    <w:rsid w:val="00B5735A"/>
    <w:rsid w:val="00B63CF8"/>
    <w:rsid w:val="00B71C08"/>
    <w:rsid w:val="00B7319D"/>
    <w:rsid w:val="00B7333D"/>
    <w:rsid w:val="00B91A4A"/>
    <w:rsid w:val="00B9242A"/>
    <w:rsid w:val="00BA5C9D"/>
    <w:rsid w:val="00BB2B4F"/>
    <w:rsid w:val="00BB3EF7"/>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5F39"/>
    <w:rsid w:val="00C40180"/>
    <w:rsid w:val="00C44F6C"/>
    <w:rsid w:val="00C66D1D"/>
    <w:rsid w:val="00C97CDE"/>
    <w:rsid w:val="00CB128C"/>
    <w:rsid w:val="00CB1CC2"/>
    <w:rsid w:val="00CF1124"/>
    <w:rsid w:val="00CF3C56"/>
    <w:rsid w:val="00D14C4F"/>
    <w:rsid w:val="00D169DB"/>
    <w:rsid w:val="00D6118D"/>
    <w:rsid w:val="00D616CC"/>
    <w:rsid w:val="00D647EB"/>
    <w:rsid w:val="00D7152B"/>
    <w:rsid w:val="00D85A93"/>
    <w:rsid w:val="00D951F6"/>
    <w:rsid w:val="00D97484"/>
    <w:rsid w:val="00DB0911"/>
    <w:rsid w:val="00DB687C"/>
    <w:rsid w:val="00DD763F"/>
    <w:rsid w:val="00DE797D"/>
    <w:rsid w:val="00DF06E0"/>
    <w:rsid w:val="00E01148"/>
    <w:rsid w:val="00E033D7"/>
    <w:rsid w:val="00E03514"/>
    <w:rsid w:val="00E07DAA"/>
    <w:rsid w:val="00E2155A"/>
    <w:rsid w:val="00E24F43"/>
    <w:rsid w:val="00E6534C"/>
    <w:rsid w:val="00E7740C"/>
    <w:rsid w:val="00EA186B"/>
    <w:rsid w:val="00EB304B"/>
    <w:rsid w:val="00ED5F8D"/>
    <w:rsid w:val="00F10E80"/>
    <w:rsid w:val="00F26EC9"/>
    <w:rsid w:val="00F310CF"/>
    <w:rsid w:val="00F37909"/>
    <w:rsid w:val="00F40DBE"/>
    <w:rsid w:val="00F63F89"/>
    <w:rsid w:val="00F66B3E"/>
    <w:rsid w:val="00F66F48"/>
    <w:rsid w:val="00F757B0"/>
    <w:rsid w:val="00F76C56"/>
    <w:rsid w:val="00FA2394"/>
    <w:rsid w:val="00FA61D3"/>
    <w:rsid w:val="00FB32A5"/>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github.com/HGord2022/wildcats"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8316</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221</cp:revision>
  <cp:lastPrinted>2023-09-12T09:20:00Z</cp:lastPrinted>
  <dcterms:created xsi:type="dcterms:W3CDTF">2023-09-11T23:26:00Z</dcterms:created>
  <dcterms:modified xsi:type="dcterms:W3CDTF">2024-10-04T15:43:00Z</dcterms:modified>
</cp:coreProperties>
</file>