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54E32422" w:rsidR="000E34EF" w:rsidRPr="008F16DE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8F16DE">
        <w:rPr>
          <w:rFonts w:cs="Arial"/>
          <w:color w:val="0070C0"/>
          <w:sz w:val="28"/>
          <w:szCs w:val="28"/>
        </w:rPr>
        <w:t xml:space="preserve">Module </w:t>
      </w:r>
      <w:r w:rsidR="003E3AE9">
        <w:rPr>
          <w:rFonts w:cs="Arial"/>
          <w:color w:val="0070C0"/>
          <w:sz w:val="28"/>
          <w:szCs w:val="28"/>
        </w:rPr>
        <w:t>3</w:t>
      </w:r>
      <w:r w:rsidRPr="008F16DE">
        <w:rPr>
          <w:rFonts w:cs="Arial"/>
          <w:color w:val="0070C0"/>
          <w:sz w:val="28"/>
          <w:szCs w:val="28"/>
        </w:rPr>
        <w:t xml:space="preserve"> Quiz: Graded test </w:t>
      </w:r>
      <w:r w:rsidR="00A94694" w:rsidRPr="008F16DE">
        <w:rPr>
          <w:rFonts w:cs="Arial"/>
          <w:color w:val="0070C0"/>
          <w:sz w:val="28"/>
          <w:szCs w:val="28"/>
        </w:rPr>
        <w:t>(right answer in blue)</w:t>
      </w:r>
      <w:r w:rsidR="000E34EF" w:rsidRPr="008F16DE">
        <w:rPr>
          <w:rFonts w:cs="Arial"/>
          <w:color w:val="0070C0"/>
          <w:sz w:val="28"/>
          <w:szCs w:val="28"/>
        </w:rPr>
        <w:t>: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42E37036" w14:textId="1BFC3CFA" w:rsidR="00DB4D42" w:rsidRPr="00672D4D" w:rsidRDefault="00DB4D42" w:rsidP="00DB4D4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Which of the following is not a general interviewing practice for the HHFA? (</w:t>
      </w:r>
      <w:proofErr w:type="gramStart"/>
      <w:r>
        <w:rPr>
          <w:rFonts w:ascii="Arial" w:hAnsi="Arial" w:cs="Arial"/>
          <w:sz w:val="20"/>
          <w:szCs w:val="20"/>
          <w:lang w:val="en-GB"/>
        </w:rPr>
        <w:t>single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answer)</w:t>
      </w:r>
    </w:p>
    <w:p w14:paraId="2A54B23E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Ask all applicable questions</w:t>
      </w:r>
    </w:p>
    <w:p w14:paraId="0E46BA36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Remain neutral</w:t>
      </w:r>
    </w:p>
    <w:p w14:paraId="4A625A3F" w14:textId="77777777" w:rsidR="00DB4D42" w:rsidRPr="009D0669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Probe always for responses</w:t>
      </w:r>
    </w:p>
    <w:p w14:paraId="3A2CF84E" w14:textId="77777777" w:rsidR="00DB4D42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Listen carefully to the </w:t>
      </w:r>
      <w:proofErr w:type="gramStart"/>
      <w:r>
        <w:rPr>
          <w:rFonts w:ascii="Arial" w:hAnsi="Arial" w:cs="Arial"/>
          <w:sz w:val="20"/>
          <w:szCs w:val="20"/>
        </w:rPr>
        <w:t>respondent</w:t>
      </w:r>
      <w:proofErr w:type="gramEnd"/>
    </w:p>
    <w:p w14:paraId="6A3EA4DF" w14:textId="77777777" w:rsidR="00DB4D42" w:rsidRPr="00B92140" w:rsidRDefault="00DB4D42" w:rsidP="00DB4D42">
      <w:pPr>
        <w:pStyle w:val="ListParagraph"/>
        <w:numPr>
          <w:ilvl w:val="1"/>
          <w:numId w:val="20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Never suggest answers to the respondents</w:t>
      </w:r>
    </w:p>
    <w:p w14:paraId="0047E55E" w14:textId="77777777" w:rsidR="00DB4D42" w:rsidRPr="00672D4D" w:rsidRDefault="00DB4D42" w:rsidP="00DB4D42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FF45BB5" w14:textId="36BC1338" w:rsidR="00713E77" w:rsidRDefault="008F16DE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 you handle a respondent who seem</w:t>
      </w:r>
      <w:r w:rsidR="003E3AE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reluctant to participate?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B1649F">
        <w:rPr>
          <w:rFonts w:ascii="Arial" w:hAnsi="Arial" w:cs="Arial"/>
          <w:sz w:val="20"/>
          <w:szCs w:val="20"/>
        </w:rPr>
        <w:t>s</w:t>
      </w:r>
      <w:r w:rsidR="00C00B89">
        <w:rPr>
          <w:rFonts w:ascii="Arial" w:hAnsi="Arial" w:cs="Arial"/>
          <w:sz w:val="20"/>
          <w:szCs w:val="20"/>
        </w:rPr>
        <w:t>elect</w:t>
      </w:r>
      <w:proofErr w:type="gramEnd"/>
      <w:r w:rsidR="00C00B89"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5F2A4919" w14:textId="77777777" w:rsidR="008F16DE" w:rsidRPr="00C00B8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C00B89">
        <w:rPr>
          <w:rFonts w:ascii="Arial" w:hAnsi="Arial" w:cs="Arial"/>
          <w:sz w:val="20"/>
          <w:szCs w:val="20"/>
        </w:rPr>
        <w:t xml:space="preserve">Re-interest the respondent in the conversation by reassuring the respondent that there are not many more </w:t>
      </w:r>
      <w:proofErr w:type="gramStart"/>
      <w:r w:rsidRPr="00C00B89">
        <w:rPr>
          <w:rFonts w:ascii="Arial" w:hAnsi="Arial" w:cs="Arial"/>
          <w:sz w:val="20"/>
          <w:szCs w:val="20"/>
        </w:rPr>
        <w:t>questions</w:t>
      </w:r>
      <w:proofErr w:type="gramEnd"/>
      <w:r w:rsidRPr="00C00B89">
        <w:rPr>
          <w:rFonts w:ascii="Arial" w:hAnsi="Arial" w:cs="Arial"/>
          <w:sz w:val="20"/>
          <w:szCs w:val="20"/>
        </w:rPr>
        <w:t xml:space="preserve"> and that his/her responses are very valuable.</w:t>
      </w:r>
    </w:p>
    <w:p w14:paraId="2CE54036" w14:textId="77777777" w:rsidR="008F16DE" w:rsidRPr="009D066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Trying to find out why the respondent is unwilling to participate.</w:t>
      </w:r>
    </w:p>
    <w:p w14:paraId="348E7C8A" w14:textId="49784B98" w:rsidR="008F16DE" w:rsidRPr="009D066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Letting the respondent know that the information that </w:t>
      </w:r>
      <w:r w:rsidR="003E3AE9" w:rsidRPr="009D0669">
        <w:rPr>
          <w:rFonts w:ascii="Arial" w:hAnsi="Arial" w:cs="Arial"/>
          <w:sz w:val="20"/>
          <w:szCs w:val="20"/>
        </w:rPr>
        <w:t>they</w:t>
      </w:r>
      <w:r w:rsidRPr="009D0669">
        <w:rPr>
          <w:rFonts w:ascii="Arial" w:hAnsi="Arial" w:cs="Arial"/>
          <w:sz w:val="20"/>
          <w:szCs w:val="20"/>
        </w:rPr>
        <w:t xml:space="preserve"> provide will help the MoH and the government </w:t>
      </w:r>
      <w:r w:rsidR="003E3AE9" w:rsidRPr="009D0669">
        <w:rPr>
          <w:rFonts w:ascii="Arial" w:hAnsi="Arial" w:cs="Arial"/>
          <w:sz w:val="20"/>
          <w:szCs w:val="20"/>
        </w:rPr>
        <w:t xml:space="preserve">to </w:t>
      </w:r>
      <w:r w:rsidRPr="009D0669">
        <w:rPr>
          <w:rFonts w:ascii="Arial" w:hAnsi="Arial" w:cs="Arial"/>
          <w:sz w:val="20"/>
          <w:szCs w:val="20"/>
        </w:rPr>
        <w:t>make improvements to health services.</w:t>
      </w:r>
    </w:p>
    <w:p w14:paraId="5395D350" w14:textId="6779DE5B" w:rsidR="00C00B89" w:rsidRPr="009D0669" w:rsidRDefault="00C00B89" w:rsidP="00C00B89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Writing down what the respondent says and telling </w:t>
      </w:r>
      <w:r w:rsidR="004461FE" w:rsidRPr="009D0669">
        <w:rPr>
          <w:rFonts w:ascii="Arial" w:hAnsi="Arial" w:cs="Arial"/>
          <w:sz w:val="20"/>
          <w:szCs w:val="20"/>
        </w:rPr>
        <w:t>them</w:t>
      </w:r>
      <w:r w:rsidRPr="009D0669">
        <w:rPr>
          <w:rFonts w:ascii="Arial" w:hAnsi="Arial" w:cs="Arial"/>
          <w:sz w:val="20"/>
          <w:szCs w:val="20"/>
        </w:rPr>
        <w:t xml:space="preserve"> that it is </w:t>
      </w:r>
      <w:proofErr w:type="gramStart"/>
      <w:r w:rsidRPr="009D0669">
        <w:rPr>
          <w:rFonts w:ascii="Arial" w:hAnsi="Arial" w:cs="Arial"/>
          <w:sz w:val="20"/>
          <w:szCs w:val="20"/>
        </w:rPr>
        <w:t>duly noted</w:t>
      </w:r>
      <w:proofErr w:type="gramEnd"/>
      <w:r w:rsidRPr="009D0669">
        <w:rPr>
          <w:rFonts w:ascii="Arial" w:hAnsi="Arial" w:cs="Arial"/>
          <w:sz w:val="20"/>
          <w:szCs w:val="20"/>
        </w:rPr>
        <w:t>.</w:t>
      </w:r>
    </w:p>
    <w:p w14:paraId="0DE14F49" w14:textId="77777777" w:rsidR="00C00B89" w:rsidRPr="009D0669" w:rsidRDefault="008F16D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Reassuring the respondent that the respondent’s name is not even collected</w:t>
      </w:r>
      <w:r w:rsidR="00C00B89" w:rsidRPr="009D0669">
        <w:rPr>
          <w:rFonts w:ascii="Arial" w:hAnsi="Arial" w:cs="Arial"/>
          <w:sz w:val="20"/>
          <w:szCs w:val="20"/>
        </w:rPr>
        <w:t>, and under no circumstances it will be shared with others.</w:t>
      </w:r>
    </w:p>
    <w:p w14:paraId="698CC999" w14:textId="4F4A04EE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5D67142" w14:textId="71CC300D" w:rsidR="00135B9F" w:rsidRDefault="00C00B89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can respondents hesitate to answer questions about sensitive topics?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7A0A7876" w14:textId="34718150" w:rsidR="00C00B89" w:rsidRPr="009D0669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Because of respondents’</w:t>
      </w:r>
      <w:r w:rsidR="00C00B89" w:rsidRPr="009D0669">
        <w:rPr>
          <w:rFonts w:ascii="Arial" w:hAnsi="Arial" w:cs="Arial"/>
          <w:sz w:val="20"/>
          <w:szCs w:val="20"/>
        </w:rPr>
        <w:t xml:space="preserve"> fear of criminal charges.</w:t>
      </w:r>
    </w:p>
    <w:p w14:paraId="4797B224" w14:textId="21659C58" w:rsidR="00C00B89" w:rsidRPr="009D0669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Because of respondents’ </w:t>
      </w:r>
      <w:r w:rsidR="00C00B89" w:rsidRPr="009D0669">
        <w:rPr>
          <w:rFonts w:ascii="Arial" w:hAnsi="Arial" w:cs="Arial"/>
          <w:sz w:val="20"/>
          <w:szCs w:val="20"/>
        </w:rPr>
        <w:t>fear of losing funding.</w:t>
      </w:r>
    </w:p>
    <w:p w14:paraId="4B75A25D" w14:textId="3D71B892" w:rsidR="00C00B89" w:rsidRPr="009D0669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Because of respondents’ fear</w:t>
      </w:r>
      <w:r w:rsidR="00C00B89" w:rsidRPr="009D0669">
        <w:rPr>
          <w:rFonts w:ascii="Arial" w:hAnsi="Arial" w:cs="Arial"/>
          <w:sz w:val="20"/>
          <w:szCs w:val="20"/>
        </w:rPr>
        <w:t xml:space="preserve"> of damage to reputation of provider or facility</w:t>
      </w:r>
      <w:r w:rsidR="00CB061D" w:rsidRPr="009D0669">
        <w:rPr>
          <w:rFonts w:ascii="Arial" w:hAnsi="Arial" w:cs="Arial"/>
          <w:sz w:val="20"/>
          <w:szCs w:val="20"/>
        </w:rPr>
        <w:t>.</w:t>
      </w:r>
    </w:p>
    <w:p w14:paraId="26B69EA7" w14:textId="2B2C3004" w:rsidR="00C00B89" w:rsidRPr="009D0669" w:rsidRDefault="00835CE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Because of respondents’ f</w:t>
      </w:r>
      <w:r w:rsidR="00C00B89" w:rsidRPr="009D0669">
        <w:rPr>
          <w:rFonts w:ascii="Arial" w:hAnsi="Arial" w:cs="Arial"/>
          <w:sz w:val="20"/>
          <w:szCs w:val="20"/>
        </w:rPr>
        <w:t xml:space="preserve">ear of career </w:t>
      </w:r>
      <w:r w:rsidR="00CB061D" w:rsidRPr="009D0669">
        <w:rPr>
          <w:rFonts w:ascii="Arial" w:hAnsi="Arial" w:cs="Arial"/>
          <w:sz w:val="20"/>
          <w:szCs w:val="20"/>
        </w:rPr>
        <w:t>implications.</w:t>
      </w:r>
    </w:p>
    <w:p w14:paraId="446C5DAE" w14:textId="7BBFFB5C" w:rsidR="00C00B89" w:rsidRPr="009D0669" w:rsidRDefault="00C00B89" w:rsidP="006C28AC">
      <w:pPr>
        <w:pStyle w:val="ListParagraph"/>
        <w:numPr>
          <w:ilvl w:val="0"/>
          <w:numId w:val="2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Because of</w:t>
      </w:r>
      <w:r w:rsidR="00835CE9" w:rsidRPr="009D0669">
        <w:rPr>
          <w:rFonts w:ascii="Arial" w:hAnsi="Arial" w:cs="Arial"/>
          <w:sz w:val="20"/>
          <w:szCs w:val="20"/>
        </w:rPr>
        <w:t xml:space="preserve"> respondents’</w:t>
      </w:r>
      <w:r w:rsidRPr="009D0669">
        <w:rPr>
          <w:rFonts w:ascii="Arial" w:hAnsi="Arial" w:cs="Arial"/>
          <w:sz w:val="20"/>
          <w:szCs w:val="20"/>
        </w:rPr>
        <w:t xml:space="preserve"> strong feelings about the topic.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39CCB639" w:rsidR="0034080D" w:rsidRDefault="000D5B1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should</w:t>
      </w:r>
      <w:r w:rsidR="00CB061D">
        <w:rPr>
          <w:rFonts w:ascii="Arial" w:hAnsi="Arial" w:cs="Arial"/>
          <w:sz w:val="20"/>
          <w:szCs w:val="20"/>
        </w:rPr>
        <w:t xml:space="preserve"> data collectors </w:t>
      </w:r>
      <w:r>
        <w:rPr>
          <w:rFonts w:ascii="Arial" w:hAnsi="Arial" w:cs="Arial"/>
          <w:sz w:val="20"/>
          <w:szCs w:val="20"/>
        </w:rPr>
        <w:t>asking the abortion questions address respondent</w:t>
      </w:r>
      <w:r w:rsidR="00CB061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who say “Why are you asking me this? I can’t talk about it. (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apply) </w:t>
      </w:r>
    </w:p>
    <w:p w14:paraId="7D5882EC" w14:textId="33950BAE" w:rsidR="000D5B14" w:rsidRPr="009D0669" w:rsidRDefault="000D5B1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Telling respondent</w:t>
      </w:r>
      <w:r w:rsidR="00CB061D" w:rsidRPr="009D0669">
        <w:rPr>
          <w:rFonts w:ascii="Arial" w:hAnsi="Arial" w:cs="Arial"/>
          <w:sz w:val="20"/>
          <w:szCs w:val="20"/>
        </w:rPr>
        <w:t>s</w:t>
      </w:r>
      <w:r w:rsidRPr="009D0669">
        <w:rPr>
          <w:rFonts w:ascii="Arial" w:hAnsi="Arial" w:cs="Arial"/>
          <w:sz w:val="20"/>
          <w:szCs w:val="20"/>
        </w:rPr>
        <w:t xml:space="preserve"> that</w:t>
      </w:r>
      <w:r w:rsidR="006C28AC" w:rsidRPr="009D0669">
        <w:rPr>
          <w:rFonts w:ascii="Arial" w:hAnsi="Arial" w:cs="Arial"/>
          <w:sz w:val="20"/>
          <w:szCs w:val="20"/>
        </w:rPr>
        <w:t>,</w:t>
      </w:r>
      <w:r w:rsidRPr="009D0669">
        <w:rPr>
          <w:rFonts w:ascii="Arial" w:hAnsi="Arial" w:cs="Arial"/>
          <w:sz w:val="20"/>
          <w:szCs w:val="20"/>
        </w:rPr>
        <w:t xml:space="preserve"> </w:t>
      </w:r>
      <w:r w:rsidR="00247E35" w:rsidRPr="009D0669">
        <w:rPr>
          <w:rFonts w:ascii="Arial" w:hAnsi="Arial" w:cs="Arial"/>
          <w:sz w:val="20"/>
          <w:szCs w:val="20"/>
        </w:rPr>
        <w:t>as health care professionals, they should be willing to talk about topics that affect maternal mortality.</w:t>
      </w:r>
    </w:p>
    <w:p w14:paraId="6FDFC0C4" w14:textId="437EAFEC" w:rsidR="000D5B14" w:rsidRPr="009D0669" w:rsidRDefault="000D5B14" w:rsidP="006C28A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Explaining that the question is part of a large national survey called the HHFA that is being conducted in many different countries and asks about many different health topics, not just abortion.</w:t>
      </w:r>
    </w:p>
    <w:p w14:paraId="3A4D3D25" w14:textId="713D7895" w:rsidR="006310AA" w:rsidRPr="009D0669" w:rsidRDefault="006310AA" w:rsidP="006310AA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Telling respondent</w:t>
      </w:r>
      <w:r w:rsidR="00CB061D" w:rsidRPr="009D0669">
        <w:rPr>
          <w:rFonts w:ascii="Arial" w:hAnsi="Arial" w:cs="Arial"/>
          <w:sz w:val="20"/>
          <w:szCs w:val="20"/>
        </w:rPr>
        <w:t>s</w:t>
      </w:r>
      <w:r w:rsidRPr="009D0669">
        <w:rPr>
          <w:rFonts w:ascii="Arial" w:hAnsi="Arial" w:cs="Arial"/>
          <w:sz w:val="20"/>
          <w:szCs w:val="20"/>
        </w:rPr>
        <w:t xml:space="preserve"> that the health facility manager has consented to conduct the survey and that </w:t>
      </w:r>
      <w:r w:rsidR="00CB061D" w:rsidRPr="009D0669">
        <w:rPr>
          <w:rFonts w:ascii="Arial" w:hAnsi="Arial" w:cs="Arial"/>
          <w:sz w:val="20"/>
          <w:szCs w:val="20"/>
        </w:rPr>
        <w:t>they</w:t>
      </w:r>
      <w:r w:rsidRPr="009D0669">
        <w:rPr>
          <w:rFonts w:ascii="Arial" w:hAnsi="Arial" w:cs="Arial"/>
          <w:sz w:val="20"/>
          <w:szCs w:val="20"/>
        </w:rPr>
        <w:t xml:space="preserve"> need to answer the questions.</w:t>
      </w:r>
    </w:p>
    <w:p w14:paraId="110AD57F" w14:textId="3FE23257" w:rsidR="0034080D" w:rsidRPr="009D0669" w:rsidRDefault="000D5B14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Explaining that to decrease </w:t>
      </w:r>
      <w:r w:rsidR="00CB061D" w:rsidRPr="009D0669">
        <w:rPr>
          <w:rFonts w:ascii="Arial" w:hAnsi="Arial" w:cs="Arial"/>
          <w:sz w:val="20"/>
          <w:szCs w:val="20"/>
        </w:rPr>
        <w:t>health consequences</w:t>
      </w:r>
      <w:r w:rsidRPr="009D0669">
        <w:rPr>
          <w:rFonts w:ascii="Arial" w:hAnsi="Arial" w:cs="Arial"/>
          <w:sz w:val="20"/>
          <w:szCs w:val="20"/>
        </w:rPr>
        <w:t xml:space="preserve"> and death from unsafe abortion it is very important to understand how abortion care is provided.</w:t>
      </w:r>
    </w:p>
    <w:p w14:paraId="0BE03461" w14:textId="4C832A56" w:rsidR="000D5B14" w:rsidRPr="009D0669" w:rsidRDefault="006310AA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Reassuring the respondent that the HHFA is backed by the government, and that the MoH has approved the questions and has an interest in learning about abortion care provision.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3426DE3E" w:rsidR="00182692" w:rsidRPr="002665B2" w:rsidRDefault="006310AA" w:rsidP="002665B2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If </w:t>
      </w:r>
      <w:r w:rsidR="00CB061D">
        <w:rPr>
          <w:rFonts w:ascii="Arial" w:hAnsi="Arial" w:cs="Arial"/>
          <w:sz w:val="20"/>
          <w:szCs w:val="20"/>
          <w:lang w:val="en-GB"/>
        </w:rPr>
        <w:t>a</w:t>
      </w:r>
      <w:r>
        <w:rPr>
          <w:rFonts w:ascii="Arial" w:hAnsi="Arial" w:cs="Arial"/>
          <w:sz w:val="20"/>
          <w:szCs w:val="20"/>
          <w:lang w:val="en-GB"/>
        </w:rPr>
        <w:t xml:space="preserve"> respondent’s answer is not relevant to a question, the </w:t>
      </w:r>
      <w:r w:rsidR="00CB061D">
        <w:rPr>
          <w:rFonts w:ascii="Arial" w:hAnsi="Arial" w:cs="Arial"/>
          <w:sz w:val="20"/>
          <w:szCs w:val="20"/>
          <w:lang w:val="en-GB"/>
        </w:rPr>
        <w:t>data collector</w:t>
      </w:r>
      <w:r>
        <w:rPr>
          <w:rFonts w:ascii="Arial" w:hAnsi="Arial" w:cs="Arial"/>
          <w:sz w:val="20"/>
          <w:szCs w:val="20"/>
          <w:lang w:val="en-GB"/>
        </w:rPr>
        <w:t xml:space="preserve"> should</w:t>
      </w:r>
      <w:r w:rsidR="002665B2">
        <w:rPr>
          <w:rFonts w:ascii="Arial" w:hAnsi="Arial" w:cs="Arial"/>
          <w:sz w:val="20"/>
          <w:szCs w:val="20"/>
          <w:lang w:val="en-GB"/>
        </w:rPr>
        <w:t>:</w:t>
      </w:r>
      <w:r w:rsidR="00B1649F" w:rsidRPr="002665B2">
        <w:rPr>
          <w:rFonts w:ascii="Arial" w:hAnsi="Arial" w:cs="Arial"/>
          <w:sz w:val="20"/>
          <w:szCs w:val="20"/>
          <w:lang w:val="en-GB"/>
        </w:rPr>
        <w:t xml:space="preserve"> (</w:t>
      </w:r>
      <w:r w:rsidR="00247E35">
        <w:rPr>
          <w:rFonts w:ascii="Arial" w:hAnsi="Arial" w:cs="Arial"/>
          <w:sz w:val="20"/>
          <w:szCs w:val="20"/>
          <w:lang w:val="en-GB"/>
        </w:rPr>
        <w:t>single answer</w:t>
      </w:r>
      <w:r w:rsidR="00B1649F" w:rsidRPr="002665B2">
        <w:rPr>
          <w:rFonts w:ascii="Arial" w:hAnsi="Arial" w:cs="Arial"/>
          <w:sz w:val="20"/>
          <w:szCs w:val="20"/>
          <w:lang w:val="en-GB"/>
        </w:rPr>
        <w:t>)</w:t>
      </w:r>
    </w:p>
    <w:p w14:paraId="2EA967A1" w14:textId="4C8FDD1F" w:rsidR="002665B2" w:rsidRPr="009D0669" w:rsidRDefault="002665B2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Prompt the respondent by saying something like “I suppose you mean that… Is that right?</w:t>
      </w:r>
    </w:p>
    <w:p w14:paraId="4622CB9F" w14:textId="0788BBBE" w:rsidR="00CB061D" w:rsidRPr="009D0669" w:rsidRDefault="00CB061D" w:rsidP="00853FCC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Select the “Don’t know” or “Not applicable” response option and move to the next question.</w:t>
      </w:r>
    </w:p>
    <w:p w14:paraId="6D67D31F" w14:textId="05B1F90F" w:rsidR="002665B2" w:rsidRPr="009D0669" w:rsidRDefault="002665B2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Probe in such a manner that the </w:t>
      </w:r>
      <w:r w:rsidR="00CB061D" w:rsidRPr="009D0669">
        <w:rPr>
          <w:rFonts w:ascii="Arial" w:hAnsi="Arial" w:cs="Arial"/>
          <w:sz w:val="20"/>
          <w:szCs w:val="20"/>
        </w:rPr>
        <w:t>respondents</w:t>
      </w:r>
      <w:r w:rsidRPr="009D0669">
        <w:rPr>
          <w:rFonts w:ascii="Arial" w:hAnsi="Arial" w:cs="Arial"/>
          <w:sz w:val="20"/>
          <w:szCs w:val="20"/>
        </w:rPr>
        <w:t xml:space="preserve"> themselves come up with the relevant answer, by saying something like: Can you explain a little more? There is no hurry. Take a moment to think about it.</w:t>
      </w:r>
    </w:p>
    <w:p w14:paraId="4C24AF64" w14:textId="3FC47014" w:rsidR="00247E35" w:rsidRPr="009D0669" w:rsidRDefault="00247E35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>Read out the list of coded answers to the respondents.</w:t>
      </w:r>
    </w:p>
    <w:p w14:paraId="6E0C747F" w14:textId="03BF6815" w:rsidR="00247E35" w:rsidRPr="009D0669" w:rsidRDefault="00247E35" w:rsidP="002665B2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D0669">
        <w:rPr>
          <w:rFonts w:ascii="Arial" w:hAnsi="Arial" w:cs="Arial"/>
          <w:sz w:val="20"/>
          <w:szCs w:val="20"/>
        </w:rPr>
        <w:t xml:space="preserve">Write down what the respondent says and tell them it is </w:t>
      </w:r>
      <w:proofErr w:type="gramStart"/>
      <w:r w:rsidRPr="009D0669">
        <w:rPr>
          <w:rFonts w:ascii="Arial" w:hAnsi="Arial" w:cs="Arial"/>
          <w:sz w:val="20"/>
          <w:szCs w:val="20"/>
        </w:rPr>
        <w:t>duly noted</w:t>
      </w:r>
      <w:proofErr w:type="gramEnd"/>
      <w:r w:rsidRPr="009D0669">
        <w:rPr>
          <w:rFonts w:ascii="Arial" w:hAnsi="Arial" w:cs="Arial"/>
          <w:sz w:val="20"/>
          <w:szCs w:val="20"/>
        </w:rPr>
        <w:t>.</w:t>
      </w:r>
    </w:p>
    <w:sectPr w:rsidR="00247E35" w:rsidRPr="009D0669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6FD3" w14:textId="77777777" w:rsidR="00995265" w:rsidRDefault="00995265">
      <w:r>
        <w:separator/>
      </w:r>
    </w:p>
  </w:endnote>
  <w:endnote w:type="continuationSeparator" w:id="0">
    <w:p w14:paraId="590B3559" w14:textId="77777777" w:rsidR="00995265" w:rsidRDefault="0099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FE42" w14:textId="77777777" w:rsidR="00995265" w:rsidRDefault="00995265">
      <w:r>
        <w:separator/>
      </w:r>
    </w:p>
  </w:footnote>
  <w:footnote w:type="continuationSeparator" w:id="0">
    <w:p w14:paraId="6EF3536D" w14:textId="77777777" w:rsidR="00995265" w:rsidRDefault="0099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043EE1"/>
    <w:multiLevelType w:val="hybridMultilevel"/>
    <w:tmpl w:val="010C71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250ED"/>
    <w:multiLevelType w:val="hybridMultilevel"/>
    <w:tmpl w:val="7CF652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5"/>
  </w:num>
  <w:num w:numId="2" w16cid:durableId="1006520523">
    <w:abstractNumId w:val="27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3"/>
  </w:num>
  <w:num w:numId="8" w16cid:durableId="4211427">
    <w:abstractNumId w:val="26"/>
  </w:num>
  <w:num w:numId="9" w16cid:durableId="123430969">
    <w:abstractNumId w:val="20"/>
  </w:num>
  <w:num w:numId="10" w16cid:durableId="676082216">
    <w:abstractNumId w:val="12"/>
  </w:num>
  <w:num w:numId="11" w16cid:durableId="1833837523">
    <w:abstractNumId w:val="10"/>
  </w:num>
  <w:num w:numId="12" w16cid:durableId="1672676175">
    <w:abstractNumId w:val="21"/>
  </w:num>
  <w:num w:numId="13" w16cid:durableId="1286693675">
    <w:abstractNumId w:val="17"/>
  </w:num>
  <w:num w:numId="14" w16cid:durableId="1843933002">
    <w:abstractNumId w:val="25"/>
  </w:num>
  <w:num w:numId="15" w16cid:durableId="664936866">
    <w:abstractNumId w:val="28"/>
  </w:num>
  <w:num w:numId="16" w16cid:durableId="1627195642">
    <w:abstractNumId w:val="5"/>
  </w:num>
  <w:num w:numId="17" w16cid:durableId="89786750">
    <w:abstractNumId w:val="24"/>
  </w:num>
  <w:num w:numId="18" w16cid:durableId="915364241">
    <w:abstractNumId w:val="19"/>
  </w:num>
  <w:num w:numId="19" w16cid:durableId="1640572423">
    <w:abstractNumId w:val="13"/>
  </w:num>
  <w:num w:numId="20" w16cid:durableId="1539777869">
    <w:abstractNumId w:val="16"/>
  </w:num>
  <w:num w:numId="21" w16cid:durableId="1753042748">
    <w:abstractNumId w:val="29"/>
  </w:num>
  <w:num w:numId="22" w16cid:durableId="332806449">
    <w:abstractNumId w:val="22"/>
  </w:num>
  <w:num w:numId="23" w16cid:durableId="437911748">
    <w:abstractNumId w:val="14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1"/>
  </w:num>
  <w:num w:numId="28" w16cid:durableId="1983077176">
    <w:abstractNumId w:val="18"/>
  </w:num>
  <w:num w:numId="29" w16cid:durableId="23169795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5B14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185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47E35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65B2"/>
    <w:rsid w:val="00271AEE"/>
    <w:rsid w:val="00275812"/>
    <w:rsid w:val="00275FC7"/>
    <w:rsid w:val="002767CA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3AE9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1FE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47E9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C6C96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10AA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28AC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5CE9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10FA"/>
    <w:rsid w:val="008D18CF"/>
    <w:rsid w:val="008D24E1"/>
    <w:rsid w:val="008D6266"/>
    <w:rsid w:val="008E05A7"/>
    <w:rsid w:val="008E2099"/>
    <w:rsid w:val="008E5222"/>
    <w:rsid w:val="008F16DE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265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0669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BF764C"/>
    <w:rsid w:val="00C00B89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36E0"/>
    <w:rsid w:val="00C541D3"/>
    <w:rsid w:val="00C54FB7"/>
    <w:rsid w:val="00C57937"/>
    <w:rsid w:val="00C60161"/>
    <w:rsid w:val="00C60521"/>
    <w:rsid w:val="00C6140A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61D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4D42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582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2897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227</cp:revision>
  <cp:lastPrinted>2021-10-31T10:33:00Z</cp:lastPrinted>
  <dcterms:created xsi:type="dcterms:W3CDTF">2021-08-30T13:28:00Z</dcterms:created>
  <dcterms:modified xsi:type="dcterms:W3CDTF">2023-04-13T14:33:00Z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