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6A4DEFAC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Module </w:t>
      </w:r>
      <w:r w:rsidR="007375AA">
        <w:rPr>
          <w:rFonts w:cs="Arial"/>
          <w:color w:val="557DBF"/>
          <w:sz w:val="28"/>
          <w:szCs w:val="28"/>
        </w:rPr>
        <w:t>6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 </w:t>
      </w:r>
      <w:r w:rsidR="002E42BD">
        <w:rPr>
          <w:rFonts w:cs="Arial"/>
          <w:color w:val="557DBF"/>
          <w:sz w:val="28"/>
          <w:szCs w:val="28"/>
        </w:rPr>
        <w:t>(with right answers ticked</w:t>
      </w:r>
      <w:r w:rsidR="00507A3C">
        <w:rPr>
          <w:rFonts w:cs="Arial"/>
          <w:color w:val="557DBF"/>
          <w:sz w:val="28"/>
          <w:szCs w:val="28"/>
        </w:rPr>
        <w:t xml:space="preserve"> in blue</w:t>
      </w:r>
      <w:r w:rsidR="002E42BD">
        <w:rPr>
          <w:rFonts w:cs="Arial"/>
          <w:color w:val="557DBF"/>
          <w:sz w:val="28"/>
          <w:szCs w:val="28"/>
        </w:rPr>
        <w:t>)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7C4AA5F1" w:rsidR="004B62E3" w:rsidRPr="00951575" w:rsidRDefault="00231012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Assign the different </w:t>
      </w:r>
      <w:r w:rsidR="008F626A">
        <w:rPr>
          <w:rFonts w:ascii="Arial" w:hAnsi="Arial" w:cs="Arial"/>
          <w:sz w:val="20"/>
          <w:szCs w:val="20"/>
        </w:rPr>
        <w:t xml:space="preserve">data collection </w:t>
      </w:r>
      <w:r>
        <w:rPr>
          <w:rFonts w:ascii="Arial" w:hAnsi="Arial" w:cs="Arial"/>
          <w:sz w:val="20"/>
          <w:szCs w:val="20"/>
        </w:rPr>
        <w:t xml:space="preserve">responsibilities to data collectors, team leaders and </w:t>
      </w:r>
      <w:r w:rsidR="00A46B1D">
        <w:rPr>
          <w:rFonts w:ascii="Arial" w:hAnsi="Arial" w:cs="Arial"/>
          <w:sz w:val="20"/>
          <w:szCs w:val="20"/>
        </w:rPr>
        <w:t>area supervisors</w:t>
      </w:r>
      <w:r>
        <w:rPr>
          <w:rFonts w:ascii="Arial" w:hAnsi="Arial" w:cs="Arial"/>
          <w:sz w:val="20"/>
          <w:szCs w:val="20"/>
        </w:rPr>
        <w:t xml:space="preserve"> </w:t>
      </w:r>
      <w:r w:rsidR="008F626A">
        <w:rPr>
          <w:rFonts w:ascii="Arial" w:hAnsi="Arial" w:cs="Arial"/>
          <w:sz w:val="20"/>
          <w:szCs w:val="20"/>
        </w:rPr>
        <w:t xml:space="preserve">by checking the relevant cells </w:t>
      </w:r>
      <w:r>
        <w:rPr>
          <w:rFonts w:ascii="Arial" w:hAnsi="Arial" w:cs="Arial"/>
          <w:sz w:val="20"/>
          <w:szCs w:val="20"/>
        </w:rPr>
        <w:t>(some responsibilities may apply to more than one staff category):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180F4C9" w14:textId="3B3B9165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41"/>
        <w:gridCol w:w="1097"/>
        <w:gridCol w:w="907"/>
        <w:gridCol w:w="1237"/>
      </w:tblGrid>
      <w:tr w:rsidR="00231012" w:rsidRPr="00231012" w14:paraId="625B9F70" w14:textId="77777777" w:rsidTr="00A46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80A8E" w14:textId="318951DD" w:rsidR="00CB43BB" w:rsidRPr="00231012" w:rsidRDefault="00231012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012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1097" w:type="dxa"/>
            <w:vAlign w:val="center"/>
          </w:tcPr>
          <w:p w14:paraId="4B29EA9D" w14:textId="1DE95836" w:rsidR="00CB43BB" w:rsidRPr="00231012" w:rsidRDefault="00CB43BB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31012">
              <w:rPr>
                <w:rFonts w:ascii="Arial" w:hAnsi="Arial" w:cs="Arial"/>
                <w:sz w:val="18"/>
                <w:szCs w:val="18"/>
              </w:rPr>
              <w:t>Data Collectors</w:t>
            </w:r>
          </w:p>
        </w:tc>
        <w:tc>
          <w:tcPr>
            <w:tcW w:w="907" w:type="dxa"/>
            <w:vAlign w:val="center"/>
          </w:tcPr>
          <w:p w14:paraId="221A5AC9" w14:textId="71C597E5" w:rsidR="00CB43BB" w:rsidRPr="00231012" w:rsidRDefault="00CB43BB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31012">
              <w:rPr>
                <w:rFonts w:ascii="Arial" w:hAnsi="Arial" w:cs="Arial"/>
                <w:sz w:val="18"/>
                <w:szCs w:val="18"/>
              </w:rPr>
              <w:t>Team Leaders</w:t>
            </w:r>
          </w:p>
        </w:tc>
        <w:tc>
          <w:tcPr>
            <w:tcW w:w="1237" w:type="dxa"/>
            <w:vAlign w:val="center"/>
          </w:tcPr>
          <w:p w14:paraId="68198B03" w14:textId="1698D5FA" w:rsidR="00CB43BB" w:rsidRPr="00231012" w:rsidRDefault="0067313D" w:rsidP="0067313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Area</w:t>
            </w:r>
            <w:r w:rsidR="00A46B1D">
              <w:rPr>
                <w:rFonts w:ascii="Arial" w:hAnsi="Arial" w:cs="Arial"/>
                <w:sz w:val="18"/>
                <w:szCs w:val="18"/>
              </w:rPr>
              <w:t xml:space="preserve"> supervisors</w:t>
            </w:r>
          </w:p>
        </w:tc>
      </w:tr>
      <w:tr w:rsidR="00A46B1D" w14:paraId="5C2AA7CD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07615" w14:textId="390C7388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Collect the HHFA data in the designated health facilities, according to the questionnaire sections assigned to him/her</w:t>
            </w:r>
          </w:p>
        </w:tc>
        <w:tc>
          <w:tcPr>
            <w:tcW w:w="1097" w:type="dxa"/>
          </w:tcPr>
          <w:p w14:paraId="5CBF0122" w14:textId="0A1D48F2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907" w:type="dxa"/>
          </w:tcPr>
          <w:p w14:paraId="269B58C9" w14:textId="6B2ADA6F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30A9CBEC" w14:textId="7C586026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7E74BE5D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44195" w14:textId="6B8D848F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Record the GPS coordinates of each visited health facility</w:t>
            </w:r>
          </w:p>
        </w:tc>
        <w:tc>
          <w:tcPr>
            <w:tcW w:w="1097" w:type="dxa"/>
          </w:tcPr>
          <w:p w14:paraId="6604D05C" w14:textId="7DA439DB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907" w:type="dxa"/>
          </w:tcPr>
          <w:p w14:paraId="61BA5487" w14:textId="660AC9F6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4449A997" w14:textId="35A71DFF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5173981C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7F8C2" w14:textId="2DB8FFED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Check that all the questionnaire sections assigned to him/her are completed and fill any gaps before leaving the health facility</w:t>
            </w:r>
          </w:p>
        </w:tc>
        <w:tc>
          <w:tcPr>
            <w:tcW w:w="1097" w:type="dxa"/>
          </w:tcPr>
          <w:p w14:paraId="2FCF262F" w14:textId="204C7335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907" w:type="dxa"/>
          </w:tcPr>
          <w:p w14:paraId="38F8AEA5" w14:textId="46F2C319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3750B40D" w14:textId="673696B4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55D19552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F43A3" w14:textId="2D3EE092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Transfer the completed questionnaire sections to the team leader </w:t>
            </w:r>
          </w:p>
        </w:tc>
        <w:tc>
          <w:tcPr>
            <w:tcW w:w="1097" w:type="dxa"/>
          </w:tcPr>
          <w:p w14:paraId="2AF29969" w14:textId="2FEC7A6B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907" w:type="dxa"/>
          </w:tcPr>
          <w:p w14:paraId="37F418C7" w14:textId="6A33830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2A6756A6" w14:textId="344053C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7B0CD690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23BE2" w14:textId="11F5B80C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Prepare a schedule of facility visits for the data collection team and share it with the team members and area supervisor </w:t>
            </w:r>
          </w:p>
        </w:tc>
        <w:tc>
          <w:tcPr>
            <w:tcW w:w="1097" w:type="dxa"/>
          </w:tcPr>
          <w:p w14:paraId="53D02118" w14:textId="7EE62768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7292874F" w14:textId="0BECBBA2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7A5DC99F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5706F0CA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9D003D" w14:textId="6301C80A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Fix an appointment with the assigned health facilities for the data collection visit </w:t>
            </w:r>
          </w:p>
        </w:tc>
        <w:tc>
          <w:tcPr>
            <w:tcW w:w="1097" w:type="dxa"/>
          </w:tcPr>
          <w:p w14:paraId="191EFDB4" w14:textId="5E82C63A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54F79830" w14:textId="13E6E91B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39965350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1535AF46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4EB3C" w14:textId="57EC55DB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For each facility, assign all the required sections of the questionnaire to the data collection team </w:t>
            </w:r>
          </w:p>
        </w:tc>
        <w:tc>
          <w:tcPr>
            <w:tcW w:w="1097" w:type="dxa"/>
          </w:tcPr>
          <w:p w14:paraId="33A128C6" w14:textId="59FB8C3D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48A614D0" w14:textId="1C896D94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26794415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1BF97BA6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09857" w14:textId="34B7A4F0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Introduce the team to the facility in-charge and explain the purpose of the visit </w:t>
            </w:r>
          </w:p>
        </w:tc>
        <w:tc>
          <w:tcPr>
            <w:tcW w:w="1097" w:type="dxa"/>
          </w:tcPr>
          <w:p w14:paraId="50B10650" w14:textId="223FF2F4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324C1A8F" w14:textId="5F3D862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2CA39E37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4398B4E8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E4F414" w14:textId="0CF447A9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Create a complete facility record by combining the data files from all the data collectors on completion of the data collection for each facility </w:t>
            </w:r>
          </w:p>
        </w:tc>
        <w:tc>
          <w:tcPr>
            <w:tcW w:w="1097" w:type="dxa"/>
          </w:tcPr>
          <w:p w14:paraId="5074771C" w14:textId="0A58389C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1F0A50D4" w14:textId="7AB336AC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69CB9ED1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0ED05022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76A93" w14:textId="1BC5766B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Check that the data for the facility are complete and ensure the synchronization of the data to the server </w:t>
            </w:r>
          </w:p>
        </w:tc>
        <w:tc>
          <w:tcPr>
            <w:tcW w:w="1097" w:type="dxa"/>
          </w:tcPr>
          <w:p w14:paraId="24008CD4" w14:textId="75807476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44276B92" w14:textId="484570AD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1237" w:type="dxa"/>
          </w:tcPr>
          <w:p w14:paraId="37568F9D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3839C0E5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12EA6" w14:textId="6D919E19" w:rsidR="00A46B1D" w:rsidRPr="004222BA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Oversee and coordinate the teams of data collectors in the assigned area </w:t>
            </w:r>
          </w:p>
        </w:tc>
        <w:tc>
          <w:tcPr>
            <w:tcW w:w="1097" w:type="dxa"/>
          </w:tcPr>
          <w:p w14:paraId="1F1774CB" w14:textId="26636EA6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61E84518" w14:textId="22513DA1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26AF9026" w14:textId="3515B07A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A46B1D" w14:paraId="3F0B7383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8CD49" w14:textId="2C3AC88C" w:rsidR="00A46B1D" w:rsidRPr="004222BA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</w:t>
            </w:r>
            <w:r w:rsidR="007375AA"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lan the work of data collectors, assigning them to the health facilities, and preparing a schedule of their deployment </w:t>
            </w:r>
          </w:p>
        </w:tc>
        <w:tc>
          <w:tcPr>
            <w:tcW w:w="1097" w:type="dxa"/>
          </w:tcPr>
          <w:p w14:paraId="6E88460E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7CF46D6F" w14:textId="6D28360D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48174052" w14:textId="1C20147C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A46B1D" w14:paraId="4585E713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2ED539" w14:textId="50B9333A" w:rsidR="00A46B1D" w:rsidRPr="004222BA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</w:t>
            </w:r>
            <w:r w:rsidR="007375AA"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acilitate access to health facilities to be assessed </w:t>
            </w:r>
          </w:p>
        </w:tc>
        <w:tc>
          <w:tcPr>
            <w:tcW w:w="1097" w:type="dxa"/>
          </w:tcPr>
          <w:p w14:paraId="10B6B3B7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4C193C4F" w14:textId="3AAE754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7F2B91D0" w14:textId="15BE9C8F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A46B1D" w14:paraId="1250E6C8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3B2C54" w14:textId="5168DCF5" w:rsidR="00A46B1D" w:rsidRPr="004222BA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</w:t>
            </w:r>
            <w:r w:rsidR="007375AA"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nsure that the equipment for data collection is available and functioning </w:t>
            </w:r>
          </w:p>
        </w:tc>
        <w:tc>
          <w:tcPr>
            <w:tcW w:w="1097" w:type="dxa"/>
          </w:tcPr>
          <w:p w14:paraId="692056B3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18AAF61C" w14:textId="51D5F5A4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71B044EB" w14:textId="4C88E6AD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A46B1D" w14:paraId="13EC6743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01D74" w14:textId="5223F292" w:rsidR="00A46B1D" w:rsidRPr="004222BA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</w:t>
            </w:r>
            <w:r w:rsidR="007375AA"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nsure that logistic means are effectively deployed to transport data collectors to assigned health facilities </w:t>
            </w:r>
          </w:p>
        </w:tc>
        <w:tc>
          <w:tcPr>
            <w:tcW w:w="1097" w:type="dxa"/>
          </w:tcPr>
          <w:p w14:paraId="3FB6B2A0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5EEF798B" w14:textId="183D6E0C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2416A609" w14:textId="3B0654B0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A46B1D" w14:paraId="46628873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C3401" w14:textId="4391E8F4" w:rsidR="00A46B1D" w:rsidRPr="004222BA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</w:t>
            </w:r>
            <w:r w:rsidR="007375AA"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ccompany data collector teams to facilities on a rotational basis to ensure that required processes are followed </w:t>
            </w:r>
          </w:p>
        </w:tc>
        <w:tc>
          <w:tcPr>
            <w:tcW w:w="1097" w:type="dxa"/>
          </w:tcPr>
          <w:p w14:paraId="6353CF72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214A3463" w14:textId="0A0A2C70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6C889FD" w14:textId="7CEBB59B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A46B1D" w14:paraId="1C84526B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88320" w14:textId="2D6CC3F7" w:rsidR="00A46B1D" w:rsidRPr="004222BA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</w:t>
            </w:r>
            <w:r w:rsidR="007375AA" w:rsidRPr="004222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roubleshoot when problems arise during data collection </w:t>
            </w:r>
          </w:p>
        </w:tc>
        <w:tc>
          <w:tcPr>
            <w:tcW w:w="1097" w:type="dxa"/>
          </w:tcPr>
          <w:p w14:paraId="39FB6261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7BF9F189" w14:textId="43576AAD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EB40DDB" w14:textId="79A2FB0F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94DE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</w:tbl>
    <w:p w14:paraId="2B9A8985" w14:textId="77777777" w:rsidR="00672D4D" w:rsidRPr="007375AA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672D4D" w:rsidRPr="007375AA" w:rsidSect="00A46B1D">
      <w:headerReference w:type="even" r:id="rId8"/>
      <w:headerReference w:type="default" r:id="rId9"/>
      <w:footerReference w:type="default" r:id="rId10"/>
      <w:type w:val="oddPage"/>
      <w:pgSz w:w="16840" w:h="11907" w:orient="landscape" w:code="9"/>
      <w:pgMar w:top="1411" w:right="1138" w:bottom="1411" w:left="131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6309" w14:textId="77777777" w:rsidR="009A6DF0" w:rsidRDefault="009A6DF0">
      <w:r>
        <w:separator/>
      </w:r>
    </w:p>
  </w:endnote>
  <w:endnote w:type="continuationSeparator" w:id="0">
    <w:p w14:paraId="45389E03" w14:textId="77777777" w:rsidR="009A6DF0" w:rsidRDefault="009A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CC23" w14:textId="77777777" w:rsidR="009A6DF0" w:rsidRDefault="009A6DF0">
      <w:r>
        <w:separator/>
      </w:r>
    </w:p>
  </w:footnote>
  <w:footnote w:type="continuationSeparator" w:id="0">
    <w:p w14:paraId="427FDE38" w14:textId="77777777" w:rsidR="009A6DF0" w:rsidRDefault="009A6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59115CAD" w:rsidR="006871BB" w:rsidRPr="00265D2D" w:rsidRDefault="00716A24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color w:val="4D4D4D"/>
      </w:rPr>
      <w:t>Ha</w:t>
    </w:r>
    <w:r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102B6"/>
    <w:multiLevelType w:val="hybridMultilevel"/>
    <w:tmpl w:val="70C47E48"/>
    <w:lvl w:ilvl="0" w:tplc="3858E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2F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44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A6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A0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00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68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EA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2A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7356B0"/>
    <w:multiLevelType w:val="hybridMultilevel"/>
    <w:tmpl w:val="A6022088"/>
    <w:lvl w:ilvl="0" w:tplc="62EE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A5F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tkinson Hyperlegible" w:hAnsi="Atkinson Hyperlegible" w:hint="default"/>
      </w:rPr>
    </w:lvl>
    <w:lvl w:ilvl="2" w:tplc="F6DE2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86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25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66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9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C9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CB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010D24"/>
    <w:multiLevelType w:val="hybridMultilevel"/>
    <w:tmpl w:val="85DA5C9A"/>
    <w:lvl w:ilvl="0" w:tplc="DBA01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01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6A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64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CA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29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67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05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C2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25743D"/>
    <w:multiLevelType w:val="hybridMultilevel"/>
    <w:tmpl w:val="41C8EC5C"/>
    <w:lvl w:ilvl="0" w:tplc="1E5C23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tkinson Hyperlegible" w:hAnsi="Atkinson Hyperlegible" w:hint="default"/>
      </w:rPr>
    </w:lvl>
    <w:lvl w:ilvl="1" w:tplc="7AFED7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tkinson Hyperlegible" w:hAnsi="Atkinson Hyperlegible" w:hint="default"/>
      </w:rPr>
    </w:lvl>
    <w:lvl w:ilvl="2" w:tplc="92F420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tkinson Hyperlegible" w:hAnsi="Atkinson Hyperlegible" w:hint="default"/>
      </w:rPr>
    </w:lvl>
    <w:lvl w:ilvl="3" w:tplc="764EEB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tkinson Hyperlegible" w:hAnsi="Atkinson Hyperlegible" w:hint="default"/>
      </w:rPr>
    </w:lvl>
    <w:lvl w:ilvl="4" w:tplc="07F8FC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tkinson Hyperlegible" w:hAnsi="Atkinson Hyperlegible" w:hint="default"/>
      </w:rPr>
    </w:lvl>
    <w:lvl w:ilvl="5" w:tplc="1CB0F4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tkinson Hyperlegible" w:hAnsi="Atkinson Hyperlegible" w:hint="default"/>
      </w:rPr>
    </w:lvl>
    <w:lvl w:ilvl="6" w:tplc="1B6EC9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tkinson Hyperlegible" w:hAnsi="Atkinson Hyperlegible" w:hint="default"/>
      </w:rPr>
    </w:lvl>
    <w:lvl w:ilvl="7" w:tplc="2EDAB1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tkinson Hyperlegible" w:hAnsi="Atkinson Hyperlegible" w:hint="default"/>
      </w:rPr>
    </w:lvl>
    <w:lvl w:ilvl="8" w:tplc="ED4883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tkinson Hyperlegible" w:hAnsi="Atkinson Hyperlegible" w:hint="default"/>
      </w:rPr>
    </w:lvl>
  </w:abstractNum>
  <w:abstractNum w:abstractNumId="15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C7D4E"/>
    <w:multiLevelType w:val="hybridMultilevel"/>
    <w:tmpl w:val="EA822BAE"/>
    <w:lvl w:ilvl="0" w:tplc="FD987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4A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09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89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8A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0A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20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22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86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9"/>
  </w:num>
  <w:num w:numId="2" w16cid:durableId="1006520523">
    <w:abstractNumId w:val="18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5"/>
  </w:num>
  <w:num w:numId="8" w16cid:durableId="4211427">
    <w:abstractNumId w:val="17"/>
  </w:num>
  <w:num w:numId="9" w16cid:durableId="123430969">
    <w:abstractNumId w:val="11"/>
  </w:num>
  <w:num w:numId="10" w16cid:durableId="676082216">
    <w:abstractNumId w:val="7"/>
  </w:num>
  <w:num w:numId="11" w16cid:durableId="1833837523">
    <w:abstractNumId w:val="5"/>
  </w:num>
  <w:num w:numId="12" w16cid:durableId="1672676175">
    <w:abstractNumId w:val="13"/>
  </w:num>
  <w:num w:numId="13" w16cid:durableId="1286693675">
    <w:abstractNumId w:val="10"/>
  </w:num>
  <w:num w:numId="14" w16cid:durableId="1310477870">
    <w:abstractNumId w:val="6"/>
  </w:num>
  <w:num w:numId="15" w16cid:durableId="2116754912">
    <w:abstractNumId w:val="12"/>
  </w:num>
  <w:num w:numId="16" w16cid:durableId="1121995325">
    <w:abstractNumId w:val="16"/>
  </w:num>
  <w:num w:numId="17" w16cid:durableId="1329285252">
    <w:abstractNumId w:val="8"/>
  </w:num>
  <w:num w:numId="18" w16cid:durableId="168247123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19DD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22BA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56B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313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5AA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DF0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B1D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76125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2CA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0D18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6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37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6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2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10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12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6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89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05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84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9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02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2048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228</cp:revision>
  <cp:lastPrinted>2021-10-31T10:33:00Z</cp:lastPrinted>
  <dcterms:created xsi:type="dcterms:W3CDTF">2021-08-30T13:28:00Z</dcterms:created>
  <dcterms:modified xsi:type="dcterms:W3CDTF">2023-03-27T13:31:00Z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