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33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微软雅黑" w:hAnsi="微软雅黑" w:eastAsia="微软雅黑" w:cs="微软雅黑"/>
          <w:i w:val="0"/>
          <w:iCs w:val="0"/>
          <w:caps w:val="0"/>
          <w:color w:val="3C3C3C"/>
          <w:spacing w:val="0"/>
          <w:sz w:val="24"/>
          <w:szCs w:val="24"/>
        </w:rPr>
      </w:pPr>
      <w:r>
        <w:rPr>
          <w:rFonts w:hint="eastAsia" w:ascii="微软雅黑" w:hAnsi="微软雅黑" w:eastAsia="微软雅黑" w:cs="微软雅黑"/>
          <w:i w:val="0"/>
          <w:iCs w:val="0"/>
          <w:caps w:val="0"/>
          <w:color w:val="3C3C3C"/>
          <w:spacing w:val="0"/>
          <w:kern w:val="0"/>
          <w:sz w:val="24"/>
          <w:szCs w:val="24"/>
          <w:bdr w:val="none" w:color="auto" w:sz="0" w:space="0"/>
          <w:lang w:val="en-US" w:eastAsia="zh-CN" w:bidi="ar"/>
        </w:rPr>
        <w:t>《IEEE Transactions on Cognitive Communications and Networking》报道我校电子信息工程学院胡国兵教授团队最新研究成果</w:t>
      </w:r>
    </w:p>
    <w:p w14:paraId="0BB2E981">
      <w:pPr>
        <w:keepNext w:val="0"/>
        <w:keepLines w:val="0"/>
        <w:widowControl/>
        <w:suppressLineNumbers w:val="0"/>
        <w:pBdr>
          <w:top w:val="none" w:color="auto" w:sz="0" w:space="0"/>
          <w:left w:val="none" w:color="auto" w:sz="0" w:space="0"/>
          <w:bottom w:val="single" w:color="C4C4C4" w:sz="4" w:space="5"/>
          <w:right w:val="none" w:color="auto" w:sz="0" w:space="0"/>
        </w:pBdr>
        <w:spacing w:before="0" w:beforeAutospacing="0" w:after="0" w:afterAutospacing="0"/>
        <w:ind w:left="0" w:right="0" w:firstLine="0"/>
        <w:jc w:val="center"/>
        <w:rPr>
          <w:rFonts w:hint="eastAsia" w:ascii="微软雅黑" w:hAnsi="微软雅黑" w:eastAsia="微软雅黑" w:cs="微软雅黑"/>
          <w:i w:val="0"/>
          <w:iCs w:val="0"/>
          <w:caps w:val="0"/>
          <w:color w:val="AAAAAA"/>
          <w:spacing w:val="0"/>
          <w:sz w:val="12"/>
          <w:szCs w:val="12"/>
        </w:rPr>
      </w:pPr>
      <w:r>
        <w:rPr>
          <w:rFonts w:hint="eastAsia" w:ascii="微软雅黑" w:hAnsi="微软雅黑" w:eastAsia="微软雅黑" w:cs="微软雅黑"/>
          <w:i w:val="0"/>
          <w:iCs w:val="0"/>
          <w:caps w:val="0"/>
          <w:color w:val="AAAAAA"/>
          <w:spacing w:val="0"/>
          <w:kern w:val="0"/>
          <w:sz w:val="12"/>
          <w:szCs w:val="12"/>
          <w:bdr w:val="none" w:color="auto" w:sz="0" w:space="0"/>
          <w:lang w:val="en-US" w:eastAsia="zh-CN" w:bidi="ar"/>
        </w:rPr>
        <w:t>作者： 发布日期：2025年07月10日 11:10 浏览量：14</w:t>
      </w:r>
    </w:p>
    <w:p w14:paraId="4CABCF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280"/>
        <w:jc w:val="left"/>
        <w:rPr>
          <w:rFonts w:hint="eastAsia" w:ascii="微软雅黑" w:hAnsi="微软雅黑" w:eastAsia="微软雅黑" w:cs="微软雅黑"/>
        </w:rPr>
      </w:pPr>
      <w:r>
        <w:rPr>
          <w:rFonts w:hint="eastAsia" w:ascii="微软雅黑" w:hAnsi="微软雅黑" w:eastAsia="微软雅黑" w:cs="微软雅黑"/>
          <w:i w:val="0"/>
          <w:iCs w:val="0"/>
          <w:caps w:val="0"/>
          <w:color w:val="3C3C3C"/>
          <w:spacing w:val="0"/>
          <w:sz w:val="14"/>
          <w:szCs w:val="14"/>
          <w:bdr w:val="none" w:color="auto" w:sz="0" w:space="0"/>
        </w:rPr>
        <w:t>我校电子信息工程学院</w:t>
      </w:r>
      <w:r>
        <w:rPr>
          <w:rFonts w:hint="eastAsia" w:ascii="宋体" w:hAnsi="宋体" w:eastAsia="宋体" w:cs="宋体"/>
          <w:i w:val="0"/>
          <w:iCs w:val="0"/>
          <w:caps w:val="0"/>
          <w:color w:val="3C3C3C"/>
          <w:spacing w:val="0"/>
          <w:sz w:val="14"/>
          <w:szCs w:val="14"/>
          <w:bdr w:val="none" w:color="auto" w:sz="0" w:space="0"/>
        </w:rPr>
        <w:t>胡国</w:t>
      </w:r>
      <w:r>
        <w:rPr>
          <w:rFonts w:hint="eastAsia" w:ascii="微软雅黑" w:hAnsi="微软雅黑" w:eastAsia="微软雅黑" w:cs="微软雅黑"/>
          <w:i w:val="0"/>
          <w:iCs w:val="0"/>
          <w:caps w:val="0"/>
          <w:color w:val="3C3C3C"/>
          <w:spacing w:val="0"/>
          <w:sz w:val="14"/>
          <w:szCs w:val="14"/>
          <w:bdr w:val="none" w:color="auto" w:sz="0" w:space="0"/>
        </w:rPr>
        <w:t>兵教授团队在</w:t>
      </w:r>
      <w:r>
        <w:rPr>
          <w:rFonts w:hint="eastAsia" w:ascii="宋体" w:hAnsi="宋体" w:eastAsia="宋体" w:cs="宋体"/>
          <w:i w:val="0"/>
          <w:iCs w:val="0"/>
          <w:caps w:val="0"/>
          <w:color w:val="3C3C3C"/>
          <w:spacing w:val="0"/>
          <w:sz w:val="14"/>
          <w:szCs w:val="14"/>
          <w:bdr w:val="none" w:color="auto" w:sz="0" w:space="0"/>
        </w:rPr>
        <w:t>无线通信领域顶级期刊《</w:t>
      </w:r>
      <w:r>
        <w:rPr>
          <w:rFonts w:ascii="Times New Roman" w:hAnsi="Times New Roman" w:eastAsia="微软雅黑" w:cs="Times New Roman"/>
          <w:i w:val="0"/>
          <w:iCs w:val="0"/>
          <w:caps w:val="0"/>
          <w:color w:val="3C3C3C"/>
          <w:spacing w:val="0"/>
          <w:sz w:val="14"/>
          <w:szCs w:val="14"/>
          <w:bdr w:val="none" w:color="auto" w:sz="0" w:space="0"/>
        </w:rPr>
        <w:t>IEEE Transactions on Cognitive Communications and Networking</w:t>
      </w:r>
      <w:r>
        <w:rPr>
          <w:rFonts w:hint="eastAsia" w:ascii="宋体" w:hAnsi="宋体" w:eastAsia="宋体" w:cs="宋体"/>
          <w:i w:val="0"/>
          <w:iCs w:val="0"/>
          <w:caps w:val="0"/>
          <w:color w:val="3C3C3C"/>
          <w:spacing w:val="0"/>
          <w:sz w:val="14"/>
          <w:szCs w:val="14"/>
          <w:bdr w:val="none" w:color="auto" w:sz="0" w:space="0"/>
        </w:rPr>
        <w:t>》（</w:t>
      </w:r>
      <w:r>
        <w:rPr>
          <w:rFonts w:hint="default" w:ascii="Times New Roman" w:hAnsi="Times New Roman" w:eastAsia="微软雅黑" w:cs="Times New Roman"/>
          <w:i w:val="0"/>
          <w:iCs w:val="0"/>
          <w:caps w:val="0"/>
          <w:color w:val="3C3C3C"/>
          <w:spacing w:val="0"/>
          <w:sz w:val="14"/>
          <w:szCs w:val="14"/>
          <w:bdr w:val="none" w:color="auto" w:sz="0" w:space="0"/>
        </w:rPr>
        <w:t>IEEE TCCN</w:t>
      </w:r>
      <w:r>
        <w:rPr>
          <w:rFonts w:hint="eastAsia" w:ascii="宋体" w:hAnsi="宋体" w:eastAsia="宋体" w:cs="宋体"/>
          <w:i w:val="0"/>
          <w:iCs w:val="0"/>
          <w:caps w:val="0"/>
          <w:color w:val="3C3C3C"/>
          <w:spacing w:val="0"/>
          <w:sz w:val="14"/>
          <w:szCs w:val="14"/>
          <w:bdr w:val="none" w:color="auto" w:sz="0" w:space="0"/>
        </w:rPr>
        <w:t>，中科院一区）上发表题为《</w:t>
      </w:r>
      <w:r>
        <w:rPr>
          <w:rFonts w:hint="default" w:ascii="Times New Roman" w:hAnsi="Times New Roman" w:eastAsia="微软雅黑" w:cs="Times New Roman"/>
          <w:i w:val="0"/>
          <w:iCs w:val="0"/>
          <w:caps w:val="0"/>
          <w:color w:val="3C3C3C"/>
          <w:spacing w:val="0"/>
          <w:sz w:val="14"/>
          <w:szCs w:val="14"/>
          <w:bdr w:val="none" w:color="auto" w:sz="0" w:space="0"/>
        </w:rPr>
        <w:t>Spectrum Sensing Based on Graph Fourier Transform Using Laplacian Matrix and Vertex Probability Vector</w:t>
      </w:r>
      <w:r>
        <w:rPr>
          <w:rFonts w:hint="eastAsia" w:ascii="宋体" w:hAnsi="宋体" w:eastAsia="宋体" w:cs="宋体"/>
          <w:i w:val="0"/>
          <w:iCs w:val="0"/>
          <w:caps w:val="0"/>
          <w:color w:val="3C3C3C"/>
          <w:spacing w:val="0"/>
          <w:sz w:val="14"/>
          <w:szCs w:val="14"/>
          <w:bdr w:val="none" w:color="auto" w:sz="0" w:space="0"/>
        </w:rPr>
        <w:t>》的学术论文。</w:t>
      </w:r>
    </w:p>
    <w:p w14:paraId="22432D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jc w:val="left"/>
        <w:rPr>
          <w:rFonts w:hint="eastAsia" w:ascii="微软雅黑" w:hAnsi="微软雅黑" w:eastAsia="微软雅黑" w:cs="微软雅黑"/>
        </w:rPr>
      </w:pPr>
      <w:r>
        <w:rPr>
          <w:rFonts w:hint="eastAsia" w:ascii="宋体" w:hAnsi="宋体" w:eastAsia="宋体" w:cs="宋体"/>
          <w:i w:val="0"/>
          <w:iCs w:val="0"/>
          <w:caps w:val="0"/>
          <w:color w:val="3C3C3C"/>
          <w:spacing w:val="0"/>
          <w:sz w:val="16"/>
          <w:szCs w:val="16"/>
          <w:bdr w:val="none" w:color="auto" w:sz="0" w:space="0"/>
        </w:rPr>
        <w:t>在当前的认知无线电网络中，频谱感知是实现频谱资源高效利用的关键技术之一。传统基于量化图变换的频谱感知算法虽然能够利用图拓扑特性，但在低信噪比、存在干扰信号以及衰落信道等复杂场景中，往往难以达到理想的检测效果</w:t>
      </w:r>
      <w:r>
        <w:rPr>
          <w:rFonts w:hint="eastAsia" w:ascii="微软雅黑" w:hAnsi="微软雅黑" w:eastAsia="微软雅黑" w:cs="微软雅黑"/>
          <w:i w:val="0"/>
          <w:iCs w:val="0"/>
          <w:caps w:val="0"/>
          <w:color w:val="3C3C3C"/>
          <w:spacing w:val="0"/>
          <w:sz w:val="16"/>
          <w:szCs w:val="16"/>
          <w:bdr w:val="none" w:color="auto" w:sz="0" w:space="0"/>
        </w:rPr>
        <w:t>，</w:t>
      </w:r>
      <w:r>
        <w:rPr>
          <w:rFonts w:hint="eastAsia" w:ascii="宋体" w:hAnsi="宋体" w:eastAsia="宋体" w:cs="宋体"/>
          <w:i w:val="0"/>
          <w:iCs w:val="0"/>
          <w:caps w:val="0"/>
          <w:color w:val="3C3C3C"/>
          <w:spacing w:val="0"/>
          <w:sz w:val="16"/>
          <w:szCs w:val="16"/>
          <w:bdr w:val="none" w:color="auto" w:sz="0" w:space="0"/>
        </w:rPr>
        <w:t>原因在于</w:t>
      </w:r>
      <w:r>
        <w:rPr>
          <w:rFonts w:hint="eastAsia" w:ascii="微软雅黑" w:hAnsi="微软雅黑" w:eastAsia="微软雅黑" w:cs="微软雅黑"/>
          <w:i w:val="0"/>
          <w:iCs w:val="0"/>
          <w:caps w:val="0"/>
          <w:color w:val="3C3C3C"/>
          <w:spacing w:val="0"/>
          <w:sz w:val="16"/>
          <w:szCs w:val="16"/>
          <w:bdr w:val="none" w:color="auto" w:sz="0" w:space="0"/>
        </w:rPr>
        <w:t>现有</w:t>
      </w:r>
      <w:r>
        <w:rPr>
          <w:rFonts w:hint="eastAsia" w:ascii="宋体" w:hAnsi="宋体" w:eastAsia="宋体" w:cs="宋体"/>
          <w:i w:val="0"/>
          <w:iCs w:val="0"/>
          <w:caps w:val="0"/>
          <w:color w:val="3C3C3C"/>
          <w:spacing w:val="0"/>
          <w:sz w:val="16"/>
          <w:szCs w:val="16"/>
          <w:bdr w:val="none" w:color="auto" w:sz="0" w:space="0"/>
        </w:rPr>
        <w:t>算法未能充分</w:t>
      </w:r>
      <w:r>
        <w:rPr>
          <w:rFonts w:hint="eastAsia" w:ascii="微软雅黑" w:hAnsi="微软雅黑" w:eastAsia="微软雅黑" w:cs="微软雅黑"/>
          <w:i w:val="0"/>
          <w:iCs w:val="0"/>
          <w:caps w:val="0"/>
          <w:color w:val="3C3C3C"/>
          <w:spacing w:val="0"/>
          <w:sz w:val="16"/>
          <w:szCs w:val="16"/>
          <w:bdr w:val="none" w:color="auto" w:sz="0" w:space="0"/>
        </w:rPr>
        <w:t>考虑</w:t>
      </w:r>
      <w:r>
        <w:rPr>
          <w:rFonts w:hint="eastAsia" w:ascii="宋体" w:hAnsi="宋体" w:eastAsia="宋体" w:cs="宋体"/>
          <w:i w:val="0"/>
          <w:iCs w:val="0"/>
          <w:caps w:val="0"/>
          <w:color w:val="3C3C3C"/>
          <w:spacing w:val="0"/>
          <w:sz w:val="16"/>
          <w:szCs w:val="16"/>
          <w:bdr w:val="none" w:color="auto" w:sz="0" w:space="0"/>
        </w:rPr>
        <w:t>信号的统计特征。针对这一问题，本文创新性地提出了一种基于图傅里叶变换</w:t>
      </w:r>
      <w:r>
        <w:rPr>
          <w:rFonts w:hint="eastAsia" w:ascii="微软雅黑" w:hAnsi="微软雅黑" w:eastAsia="微软雅黑" w:cs="微软雅黑"/>
          <w:i w:val="0"/>
          <w:iCs w:val="0"/>
          <w:caps w:val="0"/>
          <w:color w:val="3C3C3C"/>
          <w:spacing w:val="0"/>
          <w:sz w:val="16"/>
          <w:szCs w:val="16"/>
          <w:bdr w:val="none" w:color="auto" w:sz="0" w:space="0"/>
        </w:rPr>
        <w:t>（</w:t>
      </w:r>
      <w:r>
        <w:rPr>
          <w:rFonts w:hint="default" w:ascii="Times New Roman" w:hAnsi="Times New Roman" w:eastAsia="微软雅黑" w:cs="Times New Roman"/>
          <w:i w:val="0"/>
          <w:iCs w:val="0"/>
          <w:caps w:val="0"/>
          <w:color w:val="3C3C3C"/>
          <w:spacing w:val="0"/>
          <w:sz w:val="16"/>
          <w:szCs w:val="16"/>
          <w:bdr w:val="none" w:color="auto" w:sz="0" w:space="0"/>
        </w:rPr>
        <w:t>GFT</w:t>
      </w:r>
      <w:r>
        <w:rPr>
          <w:rFonts w:hint="eastAsia" w:ascii="宋体" w:hAnsi="宋体" w:eastAsia="宋体" w:cs="宋体"/>
          <w:i w:val="0"/>
          <w:iCs w:val="0"/>
          <w:caps w:val="0"/>
          <w:color w:val="3C3C3C"/>
          <w:spacing w:val="0"/>
          <w:sz w:val="16"/>
          <w:szCs w:val="16"/>
          <w:bdr w:val="none" w:color="auto" w:sz="0" w:space="0"/>
        </w:rPr>
        <w:t>）的频谱感知算法。该算法通过将功率谱的块最大值和最小值之和转换为简单</w:t>
      </w:r>
      <w:r>
        <w:rPr>
          <w:rFonts w:hint="eastAsia" w:ascii="微软雅黑" w:hAnsi="微软雅黑" w:eastAsia="微软雅黑" w:cs="微软雅黑"/>
          <w:i w:val="0"/>
          <w:iCs w:val="0"/>
          <w:caps w:val="0"/>
          <w:color w:val="3C3C3C"/>
          <w:spacing w:val="0"/>
          <w:sz w:val="16"/>
          <w:szCs w:val="16"/>
          <w:bdr w:val="none" w:color="auto" w:sz="0" w:space="0"/>
        </w:rPr>
        <w:t>无向</w:t>
      </w:r>
      <w:r>
        <w:rPr>
          <w:rFonts w:hint="eastAsia" w:ascii="宋体" w:hAnsi="宋体" w:eastAsia="宋体" w:cs="宋体"/>
          <w:i w:val="0"/>
          <w:iCs w:val="0"/>
          <w:caps w:val="0"/>
          <w:color w:val="3C3C3C"/>
          <w:spacing w:val="0"/>
          <w:sz w:val="16"/>
          <w:szCs w:val="16"/>
          <w:bdr w:val="none" w:color="auto" w:sz="0" w:space="0"/>
        </w:rPr>
        <w:t>图，定义其顶点概率向量为图信号，</w:t>
      </w:r>
      <w:r>
        <w:rPr>
          <w:rFonts w:hint="eastAsia" w:ascii="微软雅黑" w:hAnsi="微软雅黑" w:eastAsia="微软雅黑" w:cs="微软雅黑"/>
          <w:i w:val="0"/>
          <w:iCs w:val="0"/>
          <w:caps w:val="0"/>
          <w:color w:val="3C3C3C"/>
          <w:spacing w:val="0"/>
          <w:sz w:val="16"/>
          <w:szCs w:val="16"/>
          <w:bdr w:val="none" w:color="auto" w:sz="0" w:space="0"/>
        </w:rPr>
        <w:t>而后利用</w:t>
      </w:r>
      <w:r>
        <w:rPr>
          <w:rFonts w:hint="eastAsia" w:ascii="宋体" w:hAnsi="宋体" w:eastAsia="宋体" w:cs="宋体"/>
          <w:i w:val="0"/>
          <w:iCs w:val="0"/>
          <w:caps w:val="0"/>
          <w:color w:val="3C3C3C"/>
          <w:spacing w:val="0"/>
          <w:sz w:val="16"/>
          <w:szCs w:val="16"/>
          <w:bdr w:val="none" w:color="auto" w:sz="0" w:space="0"/>
        </w:rPr>
        <w:t>图拉普拉斯矩阵的特征向量构建特征矩阵，</w:t>
      </w:r>
      <w:r>
        <w:rPr>
          <w:rFonts w:hint="eastAsia" w:ascii="微软雅黑" w:hAnsi="微软雅黑" w:eastAsia="微软雅黑" w:cs="微软雅黑"/>
          <w:i w:val="0"/>
          <w:iCs w:val="0"/>
          <w:caps w:val="0"/>
          <w:color w:val="3C3C3C"/>
          <w:spacing w:val="0"/>
          <w:sz w:val="16"/>
          <w:szCs w:val="16"/>
          <w:bdr w:val="none" w:color="auto" w:sz="0" w:space="0"/>
        </w:rPr>
        <w:t>并</w:t>
      </w:r>
      <w:r>
        <w:rPr>
          <w:rFonts w:hint="eastAsia" w:ascii="宋体" w:hAnsi="宋体" w:eastAsia="宋体" w:cs="宋体"/>
          <w:i w:val="0"/>
          <w:iCs w:val="0"/>
          <w:caps w:val="0"/>
          <w:color w:val="3C3C3C"/>
          <w:spacing w:val="0"/>
          <w:sz w:val="16"/>
          <w:szCs w:val="16"/>
          <w:bdr w:val="none" w:color="auto" w:sz="0" w:space="0"/>
        </w:rPr>
        <w:t>通过矩阵运算</w:t>
      </w:r>
      <w:r>
        <w:rPr>
          <w:rFonts w:hint="eastAsia" w:ascii="微软雅黑" w:hAnsi="微软雅黑" w:eastAsia="微软雅黑" w:cs="微软雅黑"/>
          <w:i w:val="0"/>
          <w:iCs w:val="0"/>
          <w:caps w:val="0"/>
          <w:color w:val="3C3C3C"/>
          <w:spacing w:val="0"/>
          <w:sz w:val="16"/>
          <w:szCs w:val="16"/>
          <w:bdr w:val="none" w:color="auto" w:sz="0" w:space="0"/>
        </w:rPr>
        <w:t>以</w:t>
      </w:r>
      <w:r>
        <w:rPr>
          <w:rFonts w:hint="eastAsia" w:ascii="宋体" w:hAnsi="宋体" w:eastAsia="宋体" w:cs="宋体"/>
          <w:i w:val="0"/>
          <w:iCs w:val="0"/>
          <w:caps w:val="0"/>
          <w:color w:val="3C3C3C"/>
          <w:spacing w:val="0"/>
          <w:sz w:val="16"/>
          <w:szCs w:val="16"/>
          <w:bdr w:val="none" w:color="auto" w:sz="0" w:space="0"/>
        </w:rPr>
        <w:t>获得图信号的</w:t>
      </w:r>
      <w:r>
        <w:rPr>
          <w:rFonts w:hint="default" w:ascii="Times New Roman" w:hAnsi="Times New Roman" w:eastAsia="微软雅黑" w:cs="Times New Roman"/>
          <w:i w:val="0"/>
          <w:iCs w:val="0"/>
          <w:caps w:val="0"/>
          <w:color w:val="3C3C3C"/>
          <w:spacing w:val="0"/>
          <w:sz w:val="16"/>
          <w:szCs w:val="16"/>
          <w:bdr w:val="none" w:color="auto" w:sz="0" w:space="0"/>
        </w:rPr>
        <w:t>GFT</w:t>
      </w:r>
      <w:r>
        <w:rPr>
          <w:rFonts w:hint="eastAsia" w:ascii="微软雅黑" w:hAnsi="微软雅黑" w:eastAsia="微软雅黑" w:cs="微软雅黑"/>
          <w:i w:val="0"/>
          <w:iCs w:val="0"/>
          <w:caps w:val="0"/>
          <w:color w:val="3C3C3C"/>
          <w:spacing w:val="0"/>
          <w:sz w:val="16"/>
          <w:szCs w:val="16"/>
          <w:bdr w:val="none" w:color="auto" w:sz="0" w:space="0"/>
        </w:rPr>
        <w:t>，最后计算</w:t>
      </w:r>
      <w:r>
        <w:rPr>
          <w:rFonts w:hint="default" w:ascii="Times New Roman" w:hAnsi="Times New Roman" w:eastAsia="微软雅黑" w:cs="Times New Roman"/>
          <w:i w:val="0"/>
          <w:iCs w:val="0"/>
          <w:caps w:val="0"/>
          <w:color w:val="3C3C3C"/>
          <w:spacing w:val="0"/>
          <w:sz w:val="16"/>
          <w:szCs w:val="16"/>
          <w:bdr w:val="none" w:color="auto" w:sz="0" w:space="0"/>
        </w:rPr>
        <w:t>GFT</w:t>
      </w:r>
      <w:r>
        <w:rPr>
          <w:rFonts w:hint="eastAsia" w:ascii="宋体" w:hAnsi="宋体" w:eastAsia="宋体" w:cs="宋体"/>
          <w:i w:val="0"/>
          <w:iCs w:val="0"/>
          <w:caps w:val="0"/>
          <w:color w:val="3C3C3C"/>
          <w:spacing w:val="0"/>
          <w:sz w:val="16"/>
          <w:szCs w:val="16"/>
          <w:bdr w:val="none" w:color="auto" w:sz="0" w:space="0"/>
        </w:rPr>
        <w:t>的加权能量作为检测统计量</w:t>
      </w:r>
      <w:r>
        <w:rPr>
          <w:rFonts w:hint="eastAsia" w:ascii="微软雅黑" w:hAnsi="微软雅黑" w:eastAsia="微软雅黑" w:cs="微软雅黑"/>
          <w:i w:val="0"/>
          <w:iCs w:val="0"/>
          <w:caps w:val="0"/>
          <w:color w:val="3C3C3C"/>
          <w:spacing w:val="0"/>
          <w:sz w:val="16"/>
          <w:szCs w:val="16"/>
          <w:bdr w:val="none" w:color="auto" w:sz="0" w:space="0"/>
        </w:rPr>
        <w:t>。文中引入超优序，从理论上证明不同假设下统计量之间的大小关系，并推导了检测门限、检测概率的理论表达式，并通过仿</w:t>
      </w:r>
      <w:r>
        <w:rPr>
          <w:rFonts w:hint="eastAsia" w:ascii="宋体" w:hAnsi="宋体" w:eastAsia="宋体" w:cs="宋体"/>
          <w:i w:val="0"/>
          <w:iCs w:val="0"/>
          <w:caps w:val="0"/>
          <w:color w:val="3C3C3C"/>
          <w:spacing w:val="0"/>
          <w:sz w:val="16"/>
          <w:szCs w:val="16"/>
          <w:bdr w:val="none" w:color="auto" w:sz="0" w:space="0"/>
        </w:rPr>
        <w:t>真验证</w:t>
      </w:r>
      <w:r>
        <w:rPr>
          <w:rFonts w:hint="eastAsia" w:ascii="微软雅黑" w:hAnsi="微软雅黑" w:eastAsia="微软雅黑" w:cs="微软雅黑"/>
          <w:i w:val="0"/>
          <w:iCs w:val="0"/>
          <w:caps w:val="0"/>
          <w:color w:val="3C3C3C"/>
          <w:spacing w:val="0"/>
          <w:sz w:val="16"/>
          <w:szCs w:val="16"/>
          <w:bdr w:val="none" w:color="auto" w:sz="0" w:space="0"/>
        </w:rPr>
        <w:t>算法的有效性与优越性。</w:t>
      </w:r>
    </w:p>
    <w:p w14:paraId="1DE8CBEC">
      <w:pPr>
        <w:rPr>
          <w:rFonts w:ascii="宋体" w:hAnsi="宋体" w:eastAsia="宋体" w:cs="宋体"/>
          <w:sz w:val="24"/>
          <w:szCs w:val="24"/>
        </w:rPr>
      </w:pPr>
    </w:p>
    <w:p w14:paraId="5B213850">
      <w:pPr>
        <w:rPr>
          <w:rFonts w:ascii="宋体" w:hAnsi="宋体" w:eastAsia="宋体" w:cs="宋体"/>
          <w:sz w:val="24"/>
          <w:szCs w:val="24"/>
        </w:rPr>
      </w:pPr>
    </w:p>
    <w:p w14:paraId="4B83206D">
      <w:pPr>
        <w:rPr>
          <w:rFonts w:ascii="宋体" w:hAnsi="宋体" w:eastAsia="宋体" w:cs="宋体"/>
          <w:sz w:val="24"/>
          <w:szCs w:val="24"/>
        </w:rPr>
      </w:pPr>
    </w:p>
    <w:p w14:paraId="1219ED4D">
      <w:pPr>
        <w:rPr>
          <w:rFonts w:ascii="宋体" w:hAnsi="宋体" w:eastAsia="宋体" w:cs="宋体"/>
          <w:sz w:val="24"/>
          <w:szCs w:val="24"/>
        </w:rPr>
      </w:pPr>
      <w:r>
        <w:rPr>
          <w:rFonts w:ascii="宋体" w:hAnsi="宋体" w:eastAsia="宋体" w:cs="宋体"/>
          <w:sz w:val="24"/>
          <w:szCs w:val="24"/>
        </w:rPr>
        <w:drawing>
          <wp:inline distT="0" distB="0" distL="114300" distR="114300">
            <wp:extent cx="3286125" cy="2638425"/>
            <wp:effectExtent l="0" t="0" r="317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286125" cy="2638425"/>
                    </a:xfrm>
                    <a:prstGeom prst="rect">
                      <a:avLst/>
                    </a:prstGeom>
                    <a:noFill/>
                    <a:ln w="9525">
                      <a:noFill/>
                    </a:ln>
                  </pic:spPr>
                </pic:pic>
              </a:graphicData>
            </a:graphic>
          </wp:inline>
        </w:drawing>
      </w:r>
    </w:p>
    <w:p w14:paraId="0E81E4F3">
      <w:pPr>
        <w:rPr>
          <w:rFonts w:ascii="宋体" w:hAnsi="宋体" w:eastAsia="宋体" w:cs="宋体"/>
          <w:sz w:val="24"/>
          <w:szCs w:val="24"/>
        </w:rPr>
      </w:pPr>
    </w:p>
    <w:p w14:paraId="0F52639E">
      <w:pPr>
        <w:rPr>
          <w:rFonts w:ascii="宋体" w:hAnsi="宋体" w:eastAsia="宋体" w:cs="宋体"/>
          <w:sz w:val="24"/>
          <w:szCs w:val="24"/>
        </w:rPr>
      </w:pPr>
    </w:p>
    <w:p w14:paraId="1A7DD35F">
      <w:pPr>
        <w:rPr>
          <w:rFonts w:ascii="宋体" w:hAnsi="宋体" w:eastAsia="宋体" w:cs="宋体"/>
          <w:sz w:val="24"/>
          <w:szCs w:val="24"/>
        </w:rPr>
      </w:pPr>
    </w:p>
    <w:p w14:paraId="10D004F7">
      <w:pPr>
        <w:rPr>
          <w:rFonts w:ascii="宋体" w:hAnsi="宋体" w:eastAsia="宋体" w:cs="宋体"/>
          <w:sz w:val="24"/>
          <w:szCs w:val="24"/>
        </w:rPr>
      </w:pPr>
    </w:p>
    <w:p w14:paraId="47EDF663">
      <w:pPr>
        <w:rPr>
          <w:rFonts w:ascii="宋体" w:hAnsi="宋体" w:eastAsia="宋体" w:cs="宋体"/>
          <w:sz w:val="24"/>
          <w:szCs w:val="24"/>
        </w:rPr>
      </w:pPr>
    </w:p>
    <w:p w14:paraId="0AF71537">
      <w:pPr>
        <w:rPr>
          <w:rFonts w:ascii="宋体" w:hAnsi="宋体" w:eastAsia="宋体" w:cs="宋体"/>
          <w:sz w:val="24"/>
          <w:szCs w:val="24"/>
        </w:rPr>
      </w:pPr>
    </w:p>
    <w:p w14:paraId="1B3F62B1">
      <w:pPr>
        <w:rPr>
          <w:rFonts w:ascii="宋体" w:hAnsi="宋体" w:eastAsia="宋体" w:cs="宋体"/>
          <w:sz w:val="24"/>
          <w:szCs w:val="24"/>
        </w:rPr>
      </w:pPr>
    </w:p>
    <w:p w14:paraId="3AD415F6">
      <w:pPr>
        <w:rPr>
          <w:rFonts w:ascii="宋体" w:hAnsi="宋体" w:eastAsia="宋体" w:cs="宋体"/>
          <w:sz w:val="24"/>
          <w:szCs w:val="24"/>
        </w:rPr>
      </w:pPr>
    </w:p>
    <w:p w14:paraId="49A87406">
      <w:pPr>
        <w:rPr>
          <w:rFonts w:ascii="宋体" w:hAnsi="宋体" w:eastAsia="宋体" w:cs="宋体"/>
          <w:sz w:val="24"/>
          <w:szCs w:val="24"/>
        </w:rPr>
      </w:pPr>
    </w:p>
    <w:p w14:paraId="7347D686">
      <w:pPr>
        <w:rPr>
          <w:rFonts w:ascii="宋体" w:hAnsi="宋体" w:eastAsia="宋体" w:cs="宋体"/>
          <w:sz w:val="24"/>
          <w:szCs w:val="24"/>
        </w:rPr>
      </w:pPr>
    </w:p>
    <w:p w14:paraId="7B3DE6BF">
      <w:pPr>
        <w:pStyle w:val="2"/>
        <w:keepNext w:val="0"/>
        <w:keepLines w:val="0"/>
        <w:widowControl/>
        <w:suppressLineNumbers w:val="0"/>
        <w:shd w:val="clear" w:fill="FFFFFF"/>
        <w:spacing w:line="12" w:lineRule="atLeast"/>
        <w:ind w:left="0" w:firstLine="0"/>
        <w:rPr>
          <w:rFonts w:ascii="sans-serif" w:hAnsi="sans-serif" w:eastAsia="sans-serif" w:cs="sans-serif"/>
          <w:b/>
          <w:bCs/>
          <w:i w:val="0"/>
          <w:iCs w:val="0"/>
          <w:caps w:val="0"/>
          <w:color w:val="212529"/>
          <w:spacing w:val="0"/>
        </w:rPr>
      </w:pPr>
      <w:r>
        <w:rPr>
          <w:rFonts w:hint="default" w:ascii="sans-serif" w:hAnsi="sans-serif" w:eastAsia="sans-serif" w:cs="sans-serif"/>
          <w:b/>
          <w:bCs/>
          <w:i w:val="0"/>
          <w:iCs w:val="0"/>
          <w:caps w:val="0"/>
          <w:color w:val="212529"/>
          <w:spacing w:val="0"/>
          <w:shd w:val="clear" w:fill="FFFFFF"/>
        </w:rPr>
        <w:t>银泰科技推出 AIOS：面向智能设备时代的原生 AI作系统</w:t>
      </w:r>
    </w:p>
    <w:p w14:paraId="45B8359D">
      <w:pPr>
        <w:keepNext w:val="0"/>
        <w:keepLines w:val="0"/>
        <w:widowControl/>
        <w:suppressLineNumbers w:val="0"/>
        <w:pBdr>
          <w:left w:val="none" w:color="auto" w:sz="0" w:space="0"/>
          <w:right w:val="none" w:color="auto" w:sz="0" w:space="0"/>
        </w:pBdr>
        <w:shd w:val="clear" w:fill="FFFFFF"/>
        <w:spacing w:before="0" w:beforeAutospacing="0"/>
        <w:ind w:left="-240" w:right="-240" w:firstLine="0"/>
        <w:jc w:val="left"/>
        <w:rPr>
          <w:rFonts w:hint="default" w:ascii="sans-serif" w:hAnsi="sans-serif" w:eastAsia="sans-serif" w:cs="sans-serif"/>
          <w:i w:val="0"/>
          <w:iCs w:val="0"/>
          <w:caps w:val="0"/>
          <w:color w:val="6C757D"/>
          <w:spacing w:val="0"/>
          <w:sz w:val="18"/>
          <w:szCs w:val="18"/>
        </w:rPr>
      </w:pPr>
      <w:r>
        <w:rPr>
          <w:rFonts w:hint="default" w:ascii="sans-serif" w:hAnsi="sans-serif" w:eastAsia="sans-serif" w:cs="sans-serif"/>
          <w:i w:val="0"/>
          <w:iCs w:val="0"/>
          <w:caps w:val="0"/>
          <w:color w:val="6C757D"/>
          <w:spacing w:val="0"/>
          <w:kern w:val="0"/>
          <w:sz w:val="18"/>
          <w:szCs w:val="18"/>
          <w:bdr w:val="none" w:color="auto" w:sz="0" w:space="0"/>
          <w:shd w:val="clear" w:fill="FFFFFF"/>
          <w:lang w:val="en-US" w:eastAsia="zh-CN" w:bidi="ar"/>
        </w:rPr>
        <w:t>新闻稿</w:t>
      </w:r>
    </w:p>
    <w:p w14:paraId="64022D81">
      <w:pPr>
        <w:keepNext w:val="0"/>
        <w:keepLines w:val="0"/>
        <w:widowControl/>
        <w:suppressLineNumbers w:val="0"/>
        <w:pBdr>
          <w:left w:val="none" w:color="auto" w:sz="0" w:space="0"/>
          <w:right w:val="none" w:color="auto" w:sz="0" w:space="0"/>
        </w:pBdr>
        <w:shd w:val="clear" w:fill="FFFFFF"/>
        <w:spacing w:before="0" w:beforeAutospacing="0"/>
        <w:ind w:left="-240" w:right="-240" w:firstLine="0"/>
        <w:jc w:val="left"/>
        <w:rPr>
          <w:rFonts w:hint="default" w:ascii="sans-serif" w:hAnsi="sans-serif" w:eastAsia="sans-serif" w:cs="sans-serif"/>
          <w:i w:val="0"/>
          <w:iCs w:val="0"/>
          <w:caps w:val="0"/>
          <w:color w:val="6C757D"/>
          <w:spacing w:val="0"/>
          <w:sz w:val="18"/>
          <w:szCs w:val="18"/>
        </w:rPr>
      </w:pPr>
      <w:r>
        <w:rPr>
          <w:rFonts w:hint="default" w:ascii="sans-serif" w:hAnsi="sans-serif" w:eastAsia="sans-serif" w:cs="sans-serif"/>
          <w:i w:val="0"/>
          <w:iCs w:val="0"/>
          <w:caps w:val="0"/>
          <w:color w:val="6C757D"/>
          <w:spacing w:val="0"/>
          <w:kern w:val="0"/>
          <w:sz w:val="18"/>
          <w:szCs w:val="18"/>
          <w:bdr w:val="none" w:color="auto" w:sz="0" w:space="0"/>
          <w:shd w:val="clear" w:fill="FFFFFF"/>
          <w:lang w:val="en-US" w:eastAsia="zh-CN" w:bidi="ar"/>
        </w:rPr>
        <w:t>已发表 2025 年 7 月 8 日</w:t>
      </w:r>
    </w:p>
    <w:p w14:paraId="47B110FC">
      <w:pPr>
        <w:keepNext w:val="0"/>
        <w:keepLines w:val="0"/>
        <w:widowControl/>
        <w:suppressLineNumbers w:val="0"/>
        <w:pBdr>
          <w:left w:val="none" w:color="auto" w:sz="0" w:space="0"/>
          <w:right w:val="none" w:color="auto" w:sz="0" w:space="0"/>
        </w:pBdr>
        <w:shd w:val="clear" w:fill="FFFFFF"/>
        <w:spacing w:before="0" w:beforeAutospacing="0"/>
        <w:ind w:left="-240" w:right="-240" w:firstLine="0"/>
        <w:jc w:val="left"/>
        <w:rPr>
          <w:rFonts w:hint="default" w:ascii="sans-serif" w:hAnsi="sans-serif" w:eastAsia="sans-serif" w:cs="sans-serif"/>
          <w:i w:val="0"/>
          <w:iCs w:val="0"/>
          <w:caps w:val="0"/>
          <w:color w:val="6C757D"/>
          <w:spacing w:val="0"/>
          <w:sz w:val="18"/>
          <w:szCs w:val="18"/>
        </w:rPr>
      </w:pPr>
      <w:r>
        <w:rPr>
          <w:rFonts w:hint="default" w:ascii="sans-serif" w:hAnsi="sans-serif" w:eastAsia="sans-serif" w:cs="sans-serif"/>
          <w:b/>
          <w:bCs/>
          <w:i w:val="0"/>
          <w:iCs w:val="0"/>
          <w:caps w:val="0"/>
          <w:color w:val="DC3545"/>
          <w:spacing w:val="0"/>
          <w:kern w:val="0"/>
          <w:sz w:val="18"/>
          <w:szCs w:val="18"/>
          <w:u w:val="none"/>
          <w:bdr w:val="none" w:color="auto" w:sz="0" w:space="0"/>
          <w:shd w:val="clear" w:fill="FFFFFF"/>
          <w:lang w:val="en-US" w:eastAsia="zh-CN" w:bidi="ar"/>
        </w:rPr>
        <w:fldChar w:fldCharType="begin"/>
      </w:r>
      <w:r>
        <w:rPr>
          <w:rFonts w:hint="default" w:ascii="sans-serif" w:hAnsi="sans-serif" w:eastAsia="sans-serif" w:cs="sans-serif"/>
          <w:b/>
          <w:bCs/>
          <w:i w:val="0"/>
          <w:iCs w:val="0"/>
          <w:caps w:val="0"/>
          <w:color w:val="DC3545"/>
          <w:spacing w:val="0"/>
          <w:kern w:val="0"/>
          <w:sz w:val="18"/>
          <w:szCs w:val="18"/>
          <w:u w:val="none"/>
          <w:bdr w:val="none" w:color="auto" w:sz="0" w:space="0"/>
          <w:shd w:val="clear" w:fill="FFFFFF"/>
          <w:lang w:val="en-US" w:eastAsia="zh-CN" w:bidi="ar"/>
        </w:rPr>
        <w:instrText xml:space="preserve"> HYPERLINK "https://www.digitaljournal.com/pr/news/insights-news-wire/index.html" </w:instrText>
      </w:r>
      <w:r>
        <w:rPr>
          <w:rFonts w:hint="default" w:ascii="sans-serif" w:hAnsi="sans-serif" w:eastAsia="sans-serif" w:cs="sans-serif"/>
          <w:b/>
          <w:bCs/>
          <w:i w:val="0"/>
          <w:iCs w:val="0"/>
          <w:caps w:val="0"/>
          <w:color w:val="DC3545"/>
          <w:spacing w:val="0"/>
          <w:kern w:val="0"/>
          <w:sz w:val="18"/>
          <w:szCs w:val="18"/>
          <w:u w:val="none"/>
          <w:bdr w:val="none" w:color="auto" w:sz="0" w:space="0"/>
          <w:shd w:val="clear" w:fill="FFFFFF"/>
          <w:lang w:val="en-US" w:eastAsia="zh-CN" w:bidi="ar"/>
        </w:rPr>
        <w:fldChar w:fldCharType="separate"/>
      </w:r>
      <w:r>
        <w:rPr>
          <w:rStyle w:val="11"/>
          <w:rFonts w:hint="default" w:ascii="sans-serif" w:hAnsi="sans-serif" w:eastAsia="sans-serif" w:cs="sans-serif"/>
          <w:b/>
          <w:bCs/>
          <w:i w:val="0"/>
          <w:iCs w:val="0"/>
          <w:caps w:val="0"/>
          <w:color w:val="DC3545"/>
          <w:spacing w:val="0"/>
          <w:sz w:val="18"/>
          <w:szCs w:val="18"/>
          <w:u w:val="none"/>
          <w:bdr w:val="none" w:color="auto" w:sz="0" w:space="0"/>
          <w:shd w:val="clear" w:fill="FFFFFF"/>
        </w:rPr>
        <w:t>Insights 新闻 Wire</w:t>
      </w:r>
      <w:r>
        <w:rPr>
          <w:rFonts w:hint="default" w:ascii="sans-serif" w:hAnsi="sans-serif" w:eastAsia="sans-serif" w:cs="sans-serif"/>
          <w:b/>
          <w:bCs/>
          <w:i w:val="0"/>
          <w:iCs w:val="0"/>
          <w:caps w:val="0"/>
          <w:color w:val="DC3545"/>
          <w:spacing w:val="0"/>
          <w:kern w:val="0"/>
          <w:sz w:val="18"/>
          <w:szCs w:val="18"/>
          <w:u w:val="none"/>
          <w:bdr w:val="none" w:color="auto" w:sz="0" w:space="0"/>
          <w:shd w:val="clear" w:fill="FFFFFF"/>
          <w:lang w:val="en-US" w:eastAsia="zh-CN" w:bidi="ar"/>
        </w:rPr>
        <w:fldChar w:fldCharType="end"/>
      </w:r>
    </w:p>
    <w:p w14:paraId="5303154C">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上海，2025 年 7 月 9 日 -- AI 原生基础设施的新兴创新者银泰科技今天正式推出 </w:t>
      </w:r>
      <w:r>
        <w:rPr>
          <w:rStyle w:val="10"/>
          <w:rFonts w:hint="default" w:ascii="sans-serif" w:hAnsi="sans-serif" w:eastAsia="sans-serif" w:cs="sans-serif"/>
          <w:b/>
          <w:bCs/>
          <w:i w:val="0"/>
          <w:iCs w:val="0"/>
          <w:caps w:val="0"/>
          <w:color w:val="212529"/>
          <w:spacing w:val="0"/>
          <w:sz w:val="16"/>
          <w:szCs w:val="16"/>
          <w:bdr w:val="none" w:color="auto" w:sz="0" w:space="0"/>
          <w:shd w:val="clear" w:fill="FFFFFF"/>
        </w:rPr>
        <w:t>AIOS（AI Original System），</w:t>
      </w:r>
      <w:r>
        <w:rPr>
          <w:rFonts w:hint="default" w:ascii="sans-serif" w:hAnsi="sans-serif" w:eastAsia="sans-serif" w:cs="sans-serif"/>
          <w:i w:val="0"/>
          <w:iCs w:val="0"/>
          <w:caps w:val="0"/>
          <w:color w:val="212529"/>
          <w:spacing w:val="0"/>
          <w:sz w:val="16"/>
          <w:szCs w:val="16"/>
          <w:bdr w:val="none" w:color="auto" w:sz="0" w:space="0"/>
          <w:shd w:val="clear" w:fill="FFFFFF"/>
        </w:rPr>
        <w:t>这是为智能设备和多智能体协作时代重新构想的下一代作系统。与传统的作系统模型不同，AIOS 将软件与硬件解耦，实现即插即用的 AI 功能和无缝的代理编排。此版本标志着从 AI 作为孤立工具转变为 AI 作为系统范围的智能生态系统的关键时刻。</w:t>
      </w:r>
    </w:p>
    <w:p w14:paraId="05EBCB81">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随着生成式 AI 和多智能体技术的快速发展，智能设备的格局正在发生深刻的变化。从可穿戴设备到工业终端，用户需要更自然的交互和跨设备的同步体验。然而，主流作系统仍然被锁定在传统架构中，缺乏对动态 AI 集成、分布式认知和低摩擦设备适配的支持。</w:t>
      </w:r>
    </w:p>
    <w:p w14:paraId="4B3FC55E">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银泰科技的 </w:t>
      </w:r>
      <w:r>
        <w:rPr>
          <w:rStyle w:val="10"/>
          <w:rFonts w:hint="default" w:ascii="sans-serif" w:hAnsi="sans-serif" w:eastAsia="sans-serif" w:cs="sans-serif"/>
          <w:b/>
          <w:bCs/>
          <w:i w:val="0"/>
          <w:iCs w:val="0"/>
          <w:caps w:val="0"/>
          <w:color w:val="212529"/>
          <w:spacing w:val="0"/>
          <w:sz w:val="16"/>
          <w:szCs w:val="16"/>
          <w:bdr w:val="none" w:color="auto" w:sz="0" w:space="0"/>
          <w:shd w:val="clear" w:fill="FFFFFF"/>
        </w:rPr>
        <w:t>AIOS </w:t>
      </w:r>
      <w:r>
        <w:rPr>
          <w:rFonts w:hint="default" w:ascii="sans-serif" w:hAnsi="sans-serif" w:eastAsia="sans-serif" w:cs="sans-serif"/>
          <w:i w:val="0"/>
          <w:iCs w:val="0"/>
          <w:caps w:val="0"/>
          <w:color w:val="212529"/>
          <w:spacing w:val="0"/>
          <w:sz w:val="16"/>
          <w:szCs w:val="16"/>
          <w:bdr w:val="none" w:color="auto" w:sz="0" w:space="0"/>
          <w:shd w:val="clear" w:fill="FFFFFF"/>
        </w:rPr>
        <w:t>引入了三层架构：</w:t>
      </w:r>
    </w:p>
    <w:p w14:paraId="244F622C">
      <w:pPr>
        <w:pStyle w:val="7"/>
        <w:keepNext w:val="0"/>
        <w:keepLines w:val="0"/>
        <w:widowControl/>
        <w:suppressLineNumbers w:val="0"/>
        <w:spacing w:before="0" w:beforeAutospacing="0"/>
        <w:ind w:left="-240" w:right="-240"/>
      </w:pPr>
      <w:r>
        <w:rPr>
          <w:rStyle w:val="10"/>
          <w:rFonts w:hint="default" w:ascii="sans-serif" w:hAnsi="sans-serif" w:eastAsia="sans-serif" w:cs="sans-serif"/>
          <w:b/>
          <w:bCs/>
          <w:i w:val="0"/>
          <w:iCs w:val="0"/>
          <w:caps w:val="0"/>
          <w:color w:val="212529"/>
          <w:spacing w:val="0"/>
          <w:sz w:val="16"/>
          <w:szCs w:val="16"/>
          <w:bdr w:val="none" w:color="auto" w:sz="0" w:space="0"/>
          <w:shd w:val="clear" w:fill="FFFFFF"/>
        </w:rPr>
        <w:t>能力注册层</w:t>
      </w:r>
      <w:r>
        <w:rPr>
          <w:rFonts w:hint="default" w:ascii="sans-serif" w:hAnsi="sans-serif" w:eastAsia="sans-serif" w:cs="sans-serif"/>
          <w:i w:val="0"/>
          <w:iCs w:val="0"/>
          <w:caps w:val="0"/>
          <w:color w:val="212529"/>
          <w:spacing w:val="0"/>
          <w:sz w:val="16"/>
          <w:szCs w:val="16"/>
          <w:bdr w:val="none" w:color="auto" w:sz="0" w:space="0"/>
          <w:shd w:val="clear" w:fill="FFFFFF"/>
        </w:rPr>
        <w:t> - 设备可以声明其功能模块，允许 AIOS 立即自动识别和注册功能。</w:t>
      </w:r>
    </w:p>
    <w:p w14:paraId="2D39F99E">
      <w:pPr>
        <w:pStyle w:val="7"/>
        <w:keepNext w:val="0"/>
        <w:keepLines w:val="0"/>
        <w:widowControl/>
        <w:suppressLineNumbers w:val="0"/>
        <w:spacing w:before="0" w:beforeAutospacing="0"/>
        <w:ind w:left="-240" w:right="-240"/>
      </w:pPr>
      <w:r>
        <w:rPr>
          <w:rStyle w:val="10"/>
          <w:rFonts w:hint="default" w:ascii="sans-serif" w:hAnsi="sans-serif" w:eastAsia="sans-serif" w:cs="sans-serif"/>
          <w:b/>
          <w:bCs/>
          <w:i w:val="0"/>
          <w:iCs w:val="0"/>
          <w:caps w:val="0"/>
          <w:color w:val="212529"/>
          <w:spacing w:val="0"/>
          <w:sz w:val="16"/>
          <w:szCs w:val="16"/>
          <w:bdr w:val="none" w:color="auto" w:sz="0" w:space="0"/>
          <w:shd w:val="clear" w:fill="FFFFFF"/>
        </w:rPr>
        <w:t>代理编排层</w:t>
      </w:r>
      <w:r>
        <w:rPr>
          <w:rFonts w:hint="default" w:ascii="sans-serif" w:hAnsi="sans-serif" w:eastAsia="sans-serif" w:cs="sans-serif"/>
          <w:i w:val="0"/>
          <w:iCs w:val="0"/>
          <w:caps w:val="0"/>
          <w:color w:val="212529"/>
          <w:spacing w:val="0"/>
          <w:sz w:val="16"/>
          <w:szCs w:val="16"/>
          <w:bdr w:val="none" w:color="auto" w:sz="0" w:space="0"/>
          <w:shd w:val="clear" w:fill="FFFFFF"/>
        </w:rPr>
        <w:t> - 内置调度程序通过共享上下文跨异构设备协调多个 AI 代理。</w:t>
      </w:r>
    </w:p>
    <w:p w14:paraId="70F4D53E">
      <w:pPr>
        <w:pStyle w:val="7"/>
        <w:keepNext w:val="0"/>
        <w:keepLines w:val="0"/>
        <w:widowControl/>
        <w:suppressLineNumbers w:val="0"/>
        <w:spacing w:before="0" w:beforeAutospacing="0"/>
        <w:ind w:left="-240" w:right="-240"/>
      </w:pPr>
      <w:r>
        <w:rPr>
          <w:rStyle w:val="10"/>
          <w:rFonts w:hint="default" w:ascii="sans-serif" w:hAnsi="sans-serif" w:eastAsia="sans-serif" w:cs="sans-serif"/>
          <w:b/>
          <w:bCs/>
          <w:i w:val="0"/>
          <w:iCs w:val="0"/>
          <w:caps w:val="0"/>
          <w:color w:val="212529"/>
          <w:spacing w:val="0"/>
          <w:sz w:val="16"/>
          <w:szCs w:val="16"/>
          <w:bdr w:val="none" w:color="auto" w:sz="0" w:space="0"/>
          <w:shd w:val="clear" w:fill="FFFFFF"/>
        </w:rPr>
        <w:t>开放生态层</w:t>
      </w:r>
      <w:r>
        <w:rPr>
          <w:rFonts w:hint="default" w:ascii="sans-serif" w:hAnsi="sans-serif" w:eastAsia="sans-serif" w:cs="sans-serif"/>
          <w:i w:val="0"/>
          <w:iCs w:val="0"/>
          <w:caps w:val="0"/>
          <w:color w:val="212529"/>
          <w:spacing w:val="0"/>
          <w:sz w:val="16"/>
          <w:szCs w:val="16"/>
          <w:bdr w:val="none" w:color="auto" w:sz="0" w:space="0"/>
          <w:shd w:val="clear" w:fill="FFFFFF"/>
        </w:rPr>
        <w:t> - 提供兼容 HarmonyOS、Android 等环境的统一 SDK 和 API 标准，实现模块化 AI 能力部署。</w:t>
      </w:r>
    </w:p>
    <w:p w14:paraId="5D82054B">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AIOS 不仅支持 AI 眼镜和智能耳塞等个人可穿戴设备，还支持工业物联网设备和车载系统，使其成为下一代 AI 硬件的“神经中枢”。</w:t>
      </w:r>
    </w:p>
    <w:p w14:paraId="6191C702">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AIOS 填补了全球市场的一个关键空白：一个真正的 </w:t>
      </w:r>
      <w:r>
        <w:rPr>
          <w:rStyle w:val="10"/>
          <w:rFonts w:hint="default" w:ascii="sans-serif" w:hAnsi="sans-serif" w:eastAsia="sans-serif" w:cs="sans-serif"/>
          <w:b/>
          <w:bCs/>
          <w:i w:val="0"/>
          <w:iCs w:val="0"/>
          <w:caps w:val="0"/>
          <w:color w:val="212529"/>
          <w:spacing w:val="0"/>
          <w:sz w:val="16"/>
          <w:szCs w:val="16"/>
          <w:bdr w:val="none" w:color="auto" w:sz="0" w:space="0"/>
          <w:shd w:val="clear" w:fill="FFFFFF"/>
        </w:rPr>
        <w:t>AI 原生作系统</w:t>
      </w:r>
      <w:r>
        <w:rPr>
          <w:rFonts w:hint="default" w:ascii="sans-serif" w:hAnsi="sans-serif" w:eastAsia="sans-serif" w:cs="sans-serif"/>
          <w:i w:val="0"/>
          <w:iCs w:val="0"/>
          <w:caps w:val="0"/>
          <w:color w:val="212529"/>
          <w:spacing w:val="0"/>
          <w:sz w:val="16"/>
          <w:szCs w:val="16"/>
          <w:bdr w:val="none" w:color="auto" w:sz="0" w:space="0"/>
          <w:shd w:val="clear" w:fill="FFFFFF"/>
        </w:rPr>
        <w:t>，以开放性、模块化和生态系统互作性为核心构建。在全球作系统集中化中，AIOS 提供了一种去中心化的、面向代理的替代方案，为开发人员和设备制造商提供支持。</w:t>
      </w:r>
    </w:p>
    <w:p w14:paraId="33FD0234">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从边缘计算和工业自动化到智能生活，AIOS 实现了从 “设备智能” 到 “生态系统智能” 的转变。</w:t>
      </w:r>
    </w:p>
    <w:p w14:paraId="764201E2">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银泰科技创始人兼首席执行官彭穆表示：“我们相信，在未来，每个人都将拥有自己的 AI 团队——不仅仅是应用程序，还有嵌入我们周围设备中的协作代理。AIOS 的存在是为了编排这些代理，使它们能够通信、合作和发展。我们的目标是让 AI 不仅触手可及，而且让 AI 在日常生活中真正有用。</w:t>
      </w:r>
    </w:p>
    <w:p w14:paraId="0ECC03E8">
      <w:pPr>
        <w:pStyle w:val="7"/>
        <w:keepNext w:val="0"/>
        <w:keepLines w:val="0"/>
        <w:widowControl/>
        <w:suppressLineNumbers w:val="0"/>
        <w:spacing w:before="0" w:beforeAutospacing="0"/>
        <w:ind w:left="-240" w:right="-240"/>
      </w:pPr>
      <w:r>
        <w:rPr>
          <w:rFonts w:hint="default" w:ascii="sans-serif" w:hAnsi="sans-serif" w:eastAsia="sans-serif" w:cs="sans-serif"/>
          <w:i w:val="0"/>
          <w:iCs w:val="0"/>
          <w:caps w:val="0"/>
          <w:color w:val="212529"/>
          <w:spacing w:val="0"/>
          <w:sz w:val="16"/>
          <w:szCs w:val="16"/>
          <w:bdr w:val="none" w:color="auto" w:sz="0" w:space="0"/>
          <w:shd w:val="clear" w:fill="FFFFFF"/>
        </w:rPr>
        <w:t>在正式推出 AIOS 的同时，银泰科技还推出了</w:t>
      </w:r>
      <w:r>
        <w:rPr>
          <w:rStyle w:val="10"/>
          <w:rFonts w:hint="default" w:ascii="sans-serif" w:hAnsi="sans-serif" w:eastAsia="sans-serif" w:cs="sans-serif"/>
          <w:b/>
          <w:bCs/>
          <w:i w:val="0"/>
          <w:iCs w:val="0"/>
          <w:caps w:val="0"/>
          <w:color w:val="212529"/>
          <w:spacing w:val="0"/>
          <w:sz w:val="16"/>
          <w:szCs w:val="16"/>
          <w:bdr w:val="none" w:color="auto" w:sz="0" w:space="0"/>
          <w:shd w:val="clear" w:fill="FFFFFF"/>
        </w:rPr>
        <w:t>开发者准入计划</w:t>
      </w:r>
      <w:r>
        <w:rPr>
          <w:rFonts w:hint="default" w:ascii="sans-serif" w:hAnsi="sans-serif" w:eastAsia="sans-serif" w:cs="sans-serif"/>
          <w:i w:val="0"/>
          <w:iCs w:val="0"/>
          <w:caps w:val="0"/>
          <w:color w:val="212529"/>
          <w:spacing w:val="0"/>
          <w:sz w:val="16"/>
          <w:szCs w:val="16"/>
          <w:bdr w:val="none" w:color="auto" w:sz="0" w:space="0"/>
          <w:shd w:val="clear" w:fill="FFFFFF"/>
        </w:rPr>
        <w:t>，邀请智能硬件公司、AI 开发者和学术机构共同打造 AIOS 生态。该公司计划在系统能力、开发人员工具包和 SDK 上快速迭代，将 AI 从“可用”推向“可控”、“值得信赖”和“可持续”。</w:t>
      </w:r>
    </w:p>
    <w:p w14:paraId="2EB44195">
      <w:pPr>
        <w:rPr>
          <w:rFonts w:ascii="宋体" w:hAnsi="宋体" w:eastAsia="宋体" w:cs="宋体"/>
          <w:sz w:val="24"/>
          <w:szCs w:val="24"/>
        </w:rPr>
      </w:pPr>
    </w:p>
    <w:p w14:paraId="28D6F8F8">
      <w:pPr>
        <w:rPr>
          <w:rFonts w:ascii="宋体" w:hAnsi="宋体" w:eastAsia="宋体" w:cs="宋体"/>
          <w:sz w:val="24"/>
          <w:szCs w:val="24"/>
        </w:rPr>
      </w:pPr>
    </w:p>
    <w:p w14:paraId="6927C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8F9F9"/>
        <w:spacing w:before="0" w:beforeAutospacing="0" w:after="0" w:afterAutospacing="0" w:line="420" w:lineRule="atLeast"/>
        <w:ind w:left="0" w:right="0" w:firstLine="0"/>
        <w:rPr>
          <w:rFonts w:ascii="MicrosoftYaHei" w:hAnsi="MicrosoftYaHei" w:eastAsia="MicrosoftYaHei" w:cs="MicrosoftYaHei"/>
          <w:b/>
          <w:bCs/>
          <w:i w:val="0"/>
          <w:iCs w:val="0"/>
          <w:caps w:val="0"/>
          <w:color w:val="000000"/>
          <w:spacing w:val="0"/>
          <w:sz w:val="32"/>
          <w:szCs w:val="32"/>
        </w:rPr>
      </w:pPr>
      <w:r>
        <w:rPr>
          <w:rFonts w:hint="default" w:ascii="MicrosoftYaHei" w:hAnsi="MicrosoftYaHei" w:eastAsia="MicrosoftYaHei" w:cs="MicrosoftYaHei"/>
          <w:b/>
          <w:bCs/>
          <w:i w:val="0"/>
          <w:iCs w:val="0"/>
          <w:caps w:val="0"/>
          <w:color w:val="000000"/>
          <w:spacing w:val="0"/>
          <w:sz w:val="32"/>
          <w:szCs w:val="32"/>
          <w:bdr w:val="none" w:color="auto" w:sz="0" w:space="0"/>
          <w:shd w:val="clear" w:fill="F8F9F9"/>
        </w:rPr>
        <w:t>中国研究人员发布MemOS，首个让AI拥有人类般记忆的"内存操作系统"</w:t>
      </w:r>
    </w:p>
    <w:p w14:paraId="72E90B40">
      <w:pPr>
        <w:keepNext w:val="0"/>
        <w:keepLines w:val="0"/>
        <w:widowControl/>
        <w:suppressLineNumbers w:val="0"/>
        <w:spacing w:before="230" w:beforeAutospacing="0" w:after="200" w:afterAutospacing="0"/>
        <w:ind w:left="0" w:right="0"/>
        <w:jc w:val="left"/>
        <w:rPr>
          <w:rFonts w:hint="default" w:ascii="MicrosoftYaHei" w:hAnsi="MicrosoftYaHei" w:eastAsia="MicrosoftYaHei" w:cs="MicrosoftYaHei"/>
          <w:i w:val="0"/>
          <w:iCs w:val="0"/>
          <w:caps w:val="0"/>
          <w:color w:val="333333"/>
          <w:spacing w:val="0"/>
          <w:sz w:val="14"/>
          <w:szCs w:val="14"/>
        </w:rPr>
      </w:pPr>
    </w:p>
    <w:p w14:paraId="4C8091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来自上海交通大学和浙江大学等知名院校的研究团队开发了他们称之为人工智能领域首个"内存操作系统"的系统，解决了一个阻碍AI系统实现类人持久记忆和学习能力的根本性限制。</w:t>
      </w:r>
    </w:p>
    <w:p w14:paraId="35EB07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这个名为MemOS的系统将内存视为一种核心计算资源，可以像传统操作系统管理CPU和存储资源一样进行调度、共享和演进。这项于7月4日发表在arXiv上的研究显示，相比现有方法有显著的性能提升，包括在时序推理任务上比OpenAI的记忆系统提升159%。</w:t>
      </w:r>
    </w:p>
    <w:p w14:paraId="66223B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"大语言模型已成为通用人工智能(AGI)的重要基础设施，但缺乏完善的内存管理系统阻碍了长上下文推理、持续个性化和知识一致性的发展，"研究人员在论文中写道。</w:t>
      </w:r>
    </w:p>
    <w:p w14:paraId="30F85B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**AI系统在跨对话持久记忆方面面临挑战**</w:t>
      </w:r>
    </w:p>
    <w:p w14:paraId="6152DF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当前AI系统面临研究人员所称的"记忆孤岛"问题——这是一个根本性的架构限制，阻止它们与用户建立连贯的长期关系。每次对话或会话基本上都是从零开始，模型无法在交互中保留偏好、积累的知识或行为模式。这造成了令人沮丧的用户体验，AI助手可能会在一次对话中忘记用户提到的饮食限制，而在下次询问餐厅推荐时就不记得了。</w:t>
      </w:r>
    </w:p>
    <w:p w14:paraId="6E7FD0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虽然检索增强生成(RAG)等解决方案试图通过在对话中引入外部信息来解决这个问题，但研究人员认为这些仍然是"没有生命周期控制的无状态变通方法"。问题比简单的信息检索更深层——它关乎创建能够真正从经验中学习和演进的系统，就像人类记忆那样。</w:t>
      </w:r>
    </w:p>
    <w:p w14:paraId="69E4E0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现有模型主要依赖静态参数和短期上下文状态，限制了它们在长期内跟踪用户偏好或更新知识的能力，"团队解释道。这种限制在企业环境中变得尤为明显，那里的AI系统需要在可能跨越数天或数周的复杂多阶段工作流程中保持上下文。</w:t>
      </w:r>
    </w:p>
    <w:p w14:paraId="4190D2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**新系统在AI推理任务中带来显著改进**</w:t>
      </w:r>
    </w:p>
    <w:p w14:paraId="36F815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MemOS通过研究人员称为"MemCubes"的标准化记忆单元引入了根本不同的方法——这些单元可以封装不同类型的信息，并可以随时间组合、迁移和演进。这些范围从显式的基于文本的知识到参数级适应和模型内的激活状态，创建了一个以前不存在的统一内存管理框架。</w:t>
      </w:r>
    </w:p>
    <w:p w14:paraId="6AD86F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在评估记忆密集型推理任务的LOCOMO基准测试中，MemOS在所有类别中始终优于既定基线。该系统相比OpenAI的记忆实现总体改进了38.98%，在需要连接多个对话轮次信息的复杂推理场景中表现尤为突出。</w:t>
      </w:r>
    </w:p>
    <w:p w14:paraId="237A20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MemOS在所有类别中始终排名第一，优于mem0、LangMem、Zep和OpenAI-Memory等强基线，在多跳和时序推理等挑战性设置中优势尤为明显，"研究显示。该系统还带来了显著的效率提升，通过其创新的KV缓存记忆注入机制，在某些配置下首Token延迟减少高达94%。</w:t>
      </w:r>
    </w:p>
    <w:p w14:paraId="3610C0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这些性能提升表明，记忆瓶颈比之前理解的更为严重的限制。通过将记忆视为一类计算资源，MemOS似乎释放了之前受架构限制约束的推理能力。</w:t>
      </w:r>
    </w:p>
    <w:p w14:paraId="6546AB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**该技术可能重塑企业AI部署方式**</w:t>
      </w:r>
    </w:p>
    <w:p w14:paraId="1D644E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对企业AI部署的影响可能是变革性的，特别是随着企业越来越依赖AI系统与客户和员工建立复杂的持续关系。MemOS实现了研究人员描述的"跨平台记忆迁移"，使AI记忆能够在不同平台和设备间移植，打破了他们称为"记忆孤岛"的现状，这些孤岛目前将用户上下文困在特定应用中。</w:t>
      </w:r>
    </w:p>
    <w:p w14:paraId="7DBDAF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考虑一下许多用户目前体验到的挫折感，在一个AI平台中探索的洞察无法转移到另一个平台。营销团队可能通过与ChatGPT的对话开发了详细的客户画像，但在切换到不同的AI工具进行营销策划时却要从头开始。MemOS通过创建可以在系统间移动的标准化记忆格式来解决这个问题。</w:t>
      </w:r>
    </w:p>
    <w:p w14:paraId="47179E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研究还概述了"付费记忆模块"的潜力，领域专家可以将他们的知识打包成可购买的记忆单元。研究人员设想这样的场景："临床轮转的医学生可能希望学习如何管理罕见的自身免疫疾病。有经验的医生可以将诊断启发式方法、询问路径和典型病例模式封装成结构化记忆"，供其他AI系统安装和使用。</w:t>
      </w:r>
    </w:p>
    <w:p w14:paraId="77F12E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这种市场模式可能从根本上改变专业知识在AI系统中的分发和货币化方式，为专家创造新的经济机会，同时使高质量领域知识的获取民主化。对企业而言，这可能意味着快速部署在特定领域具有深度专业知识的AI系统，而无需承担与定制训练相关的传统成本和时间表。</w:t>
      </w:r>
    </w:p>
    <w:p w14:paraId="204A7B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**三层设计镜像传统计算机操作系统**</w:t>
      </w:r>
    </w:p>
    <w:p w14:paraId="1E321A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MemOS的技术架构反映了传统操作系统设计数十年的学习经验，并适应了AI记忆管理的独特挑战。该系统采用三层架构：用于API调用的接口层、用于记忆调度和生命周期管理的操作层，以及用于存储和治理的基础设施层。</w:t>
      </w:r>
    </w:p>
    <w:p w14:paraId="4B95D3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系统的MemScheduler组件动态管理不同类型的记忆——从临时激活状态到永久参数修改——根据使用模式和任务需求选择最优的存储和检索策略。这代表了与当前方法的重大背离，当前方法通常将记忆视为完全静态的(嵌入在模型参数中)或完全短暂的(限于对话上下文)。</w:t>
      </w:r>
    </w:p>
    <w:p w14:paraId="0DAF12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焦点从模型一次学习多少知识转向它是否能将经验转化为结构化记忆并反复检索和重构，"研究人员描述了他们对所谓"Mem-training"范式的愿景。这种架构哲学表明对AI系统应如何设计的根本性重新思考，从当前大规模预训练的范式转向更动态、经验驱动的学习。</w:t>
      </w:r>
    </w:p>
    <w:p w14:paraId="479AC0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与操作系统发展的相似性令人印象深刻。正如早期计算机需要程序员手动管理内存分配一样，当前的AI系统需要开发者仔细协调信息在不同组件间的流动。MemOS抽象了这种复杂性，可能催生新一代AI应用，这些应用可以建立在复杂的记忆管理之上，而无需深入的技术专业知识。</w:t>
      </w:r>
    </w:p>
    <w:p w14:paraId="167E9F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**研究人员开源代码以加速采用**</w:t>
      </w:r>
    </w:p>
    <w:p w14:paraId="5B9F8C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团队已将MemOS作为开源项目发布，完整代码可在GitHub上获得，并支持与HuggingFace、OpenAI和Ollama等主要AI平台的集成。这种开源策略似乎旨在加速采用并鼓励社区开发，而不是追求可能限制广泛实施的专有方法。</w:t>
      </w:r>
    </w:p>
    <w:p w14:paraId="597462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我们希望MemOS帮助推进AI系统从静态生成器向持续演进、记忆驱动的智能体发展，"项目负责人李志宇在GitHub仓库中评论道。该系统目前支持Linux平台，计划支持Windows和macOS，表明团队优先考虑企业和开发者采用，而不是立即的消费者可访问性。</w:t>
      </w:r>
    </w:p>
    <w:p w14:paraId="0FDE92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开源发布策略反映了AI研究的一个更广泛趋势，即基础设施改进被公开分享以惠及整个生态系统。这种方法在深度学习框架等领域历史上加速了创新，可能对AI系统中的记忆管理产生类似效果。</w:t>
      </w:r>
    </w:p>
    <w:p w14:paraId="5D2913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**科技巨头竞相解决AI记忆限制**</w:t>
      </w:r>
    </w:p>
    <w:p w14:paraId="203835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这项研究出现之际，主要AI公司正在努力解决当前记忆方法的限制，突出了这一挑战对行业的根本重要性。OpenAI最近为ChatGPT引入了记忆功能，而Anthropic、Google和其他提供商也在实验各种形式的持久上下文。然而，这些实现通常在范围上有限，往往缺乏MemOS提供的系统性方法。</w:t>
      </w:r>
    </w:p>
    <w:p w14:paraId="26BE92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这项研究的时机表明，记忆管理已成为AI开发中的关键竞争战场。能够有效解决记忆问题的公司可能在用户保留和满意度方面获得显著优势，因为他们的AI系统将能够随时间建立更深入、更有用的关系。</w:t>
      </w:r>
    </w:p>
    <w:p w14:paraId="222CBD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行业观察家长期预测，AI的下一个重大突破不一定来自更大的模型或更多的训练数据，而是来自更好地模拟人类认知能力的架构创新。记忆管理正代表着这种类型的根本性进步——一种可能释放当前无状态系统无法实现的新应用和用例的进步。</w:t>
      </w:r>
    </w:p>
    <w:p w14:paraId="0AF518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这一发展代表了AI研究向更有状态、持久系统的更广泛转变的一部分，这些系统可以随时间积累和演进知识——这被视为通用人工智能的必要能力。对于评估AI实施的企业技术领导者来说，MemOS可能代表了构建能够保持上下文并随时间改进的AI系统的重大进步，而不是将每次交互视为孤立的。</w:t>
      </w:r>
    </w:p>
    <w:p w14:paraId="570588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300" w:lineRule="atLeast"/>
        <w:ind w:left="0" w:right="0"/>
      </w:pPr>
      <w:r>
        <w:rPr>
          <w:rFonts w:hint="default" w:ascii="MicrosoftYaHei" w:hAnsi="MicrosoftYaHei" w:eastAsia="MicrosoftYaHei" w:cs="MicrosoftYaHei"/>
          <w:i w:val="0"/>
          <w:iCs w:val="0"/>
          <w:caps w:val="0"/>
          <w:color w:val="333333"/>
          <w:spacing w:val="5"/>
          <w:sz w:val="16"/>
          <w:szCs w:val="16"/>
          <w:bdr w:val="none" w:color="auto" w:sz="0" w:space="0"/>
          <w:shd w:val="clear" w:fill="F8F9F9"/>
        </w:rPr>
        <w:t>研究团队表示，他们计划在未来工作中探索跨模型记忆共享、自演进记忆块和更广泛的"记忆市场"生态系统的开发。但也许MemOS最重要的影响不是具体的技术实现，而是证明了将记忆视为一类计算资源可以释放AI能力的显著改进。在一个主要专注于扩展模型规模和训练数据的行业中，MemOS表明下一个突破可能来自更好的架构而不是更大的计算机。</w:t>
      </w:r>
    </w:p>
    <w:p w14:paraId="1B58C927">
      <w:pPr>
        <w:keepNext w:val="0"/>
        <w:keepLines w:val="0"/>
        <w:widowControl/>
        <w:suppressLineNumbers w:val="0"/>
        <w:pBdr>
          <w:top w:val="none" w:color="auto" w:sz="0" w:space="0"/>
          <w:left w:val="none" w:color="auto" w:sz="0" w:space="0"/>
          <w:bottom w:val="none" w:color="auto" w:sz="0" w:space="0"/>
          <w:right w:val="none" w:color="auto" w:sz="0" w:space="0"/>
        </w:pBdr>
        <w:shd w:val="clear" w:fill="F8F9F9"/>
        <w:spacing w:before="160" w:beforeAutospacing="0" w:after="160" w:afterAutospacing="0" w:line="16" w:lineRule="atLeast"/>
        <w:ind w:left="0" w:right="0" w:firstLine="0"/>
        <w:jc w:val="center"/>
        <w:rPr>
          <w:rFonts w:hint="default" w:ascii="MicrosoftYaHei" w:hAnsi="MicrosoftYaHei" w:eastAsia="MicrosoftYaHei" w:cs="MicrosoftYaHei"/>
          <w:i w:val="0"/>
          <w:iCs w:val="0"/>
          <w:caps w:val="0"/>
          <w:color w:val="999999"/>
          <w:spacing w:val="0"/>
          <w:sz w:val="14"/>
          <w:szCs w:val="14"/>
        </w:rPr>
      </w:pPr>
    </w:p>
    <w:p w14:paraId="1ACD15FD">
      <w:pPr>
        <w:rPr>
          <w:rFonts w:ascii="宋体" w:hAnsi="宋体" w:eastAsia="宋体" w:cs="宋体"/>
          <w:sz w:val="24"/>
          <w:szCs w:val="24"/>
        </w:rPr>
      </w:pPr>
    </w:p>
    <w:p w14:paraId="00CC4A5A">
      <w:pPr>
        <w:rPr>
          <w:rFonts w:ascii="宋体" w:hAnsi="宋体" w:eastAsia="宋体" w:cs="宋体"/>
          <w:sz w:val="24"/>
          <w:szCs w:val="24"/>
        </w:rPr>
      </w:pPr>
    </w:p>
    <w:p w14:paraId="4F8FE81E">
      <w:pPr>
        <w:rPr>
          <w:rFonts w:ascii="宋体" w:hAnsi="宋体" w:eastAsia="宋体" w:cs="宋体"/>
          <w:sz w:val="24"/>
          <w:szCs w:val="24"/>
        </w:rPr>
      </w:pPr>
    </w:p>
    <w:p w14:paraId="1805B67E">
      <w:pPr>
        <w:rPr>
          <w:rFonts w:ascii="宋体" w:hAnsi="宋体" w:eastAsia="宋体" w:cs="宋体"/>
          <w:sz w:val="24"/>
          <w:szCs w:val="24"/>
        </w:rPr>
      </w:pPr>
    </w:p>
    <w:p w14:paraId="2F56DA12">
      <w:pPr>
        <w:rPr>
          <w:rFonts w:ascii="宋体" w:hAnsi="宋体" w:eastAsia="宋体" w:cs="宋体"/>
          <w:sz w:val="24"/>
          <w:szCs w:val="24"/>
        </w:rPr>
      </w:pPr>
    </w:p>
    <w:p w14:paraId="4AB320C7">
      <w:pPr>
        <w:rPr>
          <w:rFonts w:ascii="宋体" w:hAnsi="宋体" w:eastAsia="宋体" w:cs="宋体"/>
          <w:sz w:val="24"/>
          <w:szCs w:val="24"/>
        </w:rPr>
      </w:pPr>
    </w:p>
    <w:p w14:paraId="48DD7ADD">
      <w:pPr>
        <w:rPr>
          <w:rFonts w:ascii="宋体" w:hAnsi="宋体" w:eastAsia="宋体" w:cs="宋体"/>
          <w:sz w:val="24"/>
          <w:szCs w:val="24"/>
        </w:rPr>
      </w:pPr>
    </w:p>
    <w:p w14:paraId="274034F5">
      <w:pPr>
        <w:rPr>
          <w:rFonts w:ascii="宋体" w:hAnsi="宋体" w:eastAsia="宋体" w:cs="宋体"/>
          <w:sz w:val="24"/>
          <w:szCs w:val="24"/>
        </w:rPr>
      </w:pPr>
    </w:p>
    <w:p w14:paraId="4AE68AA7">
      <w:pPr>
        <w:rPr>
          <w:rFonts w:ascii="宋体" w:hAnsi="宋体" w:eastAsia="宋体" w:cs="宋体"/>
          <w:sz w:val="24"/>
          <w:szCs w:val="24"/>
        </w:rPr>
      </w:pPr>
    </w:p>
    <w:p w14:paraId="2D6A9BC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402" w:afterAutospacing="0" w:line="495" w:lineRule="atLeast"/>
        <w:ind w:left="0" w:right="0"/>
        <w:rPr>
          <w:rFonts w:ascii="Inter" w:hAnsi="Inter" w:eastAsia="Inter" w:cs="Inter"/>
          <w:b/>
          <w:bCs/>
          <w:color w:val="000000"/>
          <w:sz w:val="36"/>
          <w:szCs w:val="36"/>
        </w:rPr>
      </w:pPr>
      <w:r>
        <w:rPr>
          <w:rFonts w:hint="default" w:ascii="Inter" w:hAnsi="Inter" w:eastAsia="Inter" w:cs="Inter"/>
          <w:b/>
          <w:bCs/>
          <w:i w:val="0"/>
          <w:iCs w:val="0"/>
          <w:caps w:val="0"/>
          <w:color w:val="333333"/>
          <w:spacing w:val="0"/>
          <w:sz w:val="36"/>
          <w:szCs w:val="36"/>
          <w:bdr w:val="single" w:color="auto" w:sz="2" w:space="0"/>
          <w:shd w:val="clear" w:fill="FFFFFF"/>
        </w:rPr>
        <w:t>Linux Kernel Security in 2025: New Features and Emerging Threats</w:t>
      </w:r>
    </w:p>
    <w:p w14:paraId="0704C60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70" w:lineRule="atLeast"/>
        <w:ind w:left="0" w:right="0"/>
        <w:rPr>
          <w:rFonts w:hint="default" w:ascii="Inter" w:hAnsi="Inter" w:eastAsia="Inter" w:cs="Inter"/>
          <w:color w:val="767676"/>
          <w:sz w:val="18"/>
          <w:szCs w:val="18"/>
        </w:rPr>
      </w:pPr>
      <w:r>
        <w:rPr>
          <w:rFonts w:hint="default" w:ascii="Inter" w:hAnsi="Inter" w:eastAsia="Inter" w:cs="Inter"/>
          <w:i w:val="0"/>
          <w:iCs w:val="0"/>
          <w:caps w:val="0"/>
          <w:color w:val="767676"/>
          <w:spacing w:val="0"/>
          <w:sz w:val="18"/>
          <w:szCs w:val="18"/>
          <w:bdr w:val="none" w:color="auto" w:sz="0" w:space="0"/>
          <w:shd w:val="clear" w:fill="FFFFFF"/>
        </w:rPr>
        <w:t>There are key security improvements in the Linux kernel as well as new threats. Here are best practices for hardening your Linux systems.</w:t>
      </w:r>
    </w:p>
    <w:p w14:paraId="006C00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12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auto"/>
          <w:spacing w:val="0"/>
          <w:sz w:val="16"/>
          <w:szCs w:val="16"/>
          <w:u w:val="none"/>
          <w:bdr w:val="single" w:color="FFFFFF" w:sz="4" w:space="0"/>
          <w:shd w:val="clear" w:fill="FFFFFF"/>
        </w:rPr>
        <w:drawing>
          <wp:inline distT="0" distB="0" distL="114300" distR="114300">
            <wp:extent cx="304800" cy="304800"/>
            <wp:effectExtent l="0" t="0" r="0" b="0"/>
            <wp:docPr id="5" name="图片 3" descr="Picture of Grant Knoetz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Picture of Grant Knoetze"/>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1AD9E6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333333"/>
          <w:spacing w:val="0"/>
          <w:sz w:val="27"/>
          <w:szCs w:val="27"/>
        </w:rPr>
      </w:pP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begin"/>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instrText xml:space="preserve"> HYPERLINK "https://www.itprotoday.com/author/grant-knoetze" </w:instrText>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separate"/>
      </w:r>
      <w:r>
        <w:rPr>
          <w:rStyle w:val="11"/>
          <w:rFonts w:hint="default" w:ascii="Inter 0" w:hAnsi="Inter 0" w:eastAsia="Inter 0" w:cs="Inter 0"/>
          <w:b/>
          <w:bCs/>
          <w:i w:val="0"/>
          <w:iCs w:val="0"/>
          <w:caps w:val="0"/>
          <w:color w:val="666666"/>
          <w:spacing w:val="0"/>
          <w:sz w:val="14"/>
          <w:szCs w:val="14"/>
          <w:bdr w:val="single" w:color="auto" w:sz="2" w:space="0"/>
          <w:shd w:val="clear" w:fill="FFFFFF"/>
        </w:rPr>
        <w:t>Grant Knoetze</w:t>
      </w:r>
      <w:r>
        <w:rPr>
          <w:rFonts w:hint="default"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end"/>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w:t>
      </w:r>
      <w:r>
        <w:rPr>
          <w:rFonts w:hint="default" w:ascii="Inter 0" w:hAnsi="Inter 0" w:eastAsia="Inter 0" w:cs="Inter 0"/>
          <w:i w:val="0"/>
          <w:iCs w:val="0"/>
          <w:caps w:val="0"/>
          <w:color w:val="666666"/>
          <w:spacing w:val="0"/>
          <w:kern w:val="0"/>
          <w:sz w:val="14"/>
          <w:szCs w:val="14"/>
          <w:bdr w:val="none" w:color="auto" w:sz="0" w:space="0"/>
          <w:shd w:val="clear" w:fill="FFFFFF"/>
          <w:lang w:val="en-US" w:eastAsia="zh-CN" w:bidi="ar"/>
        </w:rPr>
        <w:t> </w:t>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Technology Analyst</w:t>
      </w:r>
    </w:p>
    <w:p w14:paraId="580E3D3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0" w:lineRule="atLeast"/>
        <w:ind w:left="0" w:right="0"/>
        <w:rPr>
          <w:rFonts w:hint="default" w:ascii="Inter" w:hAnsi="Inter" w:eastAsia="Inter" w:cs="Inter"/>
          <w:b/>
          <w:bCs/>
          <w:color w:val="999999"/>
          <w:sz w:val="12"/>
          <w:szCs w:val="12"/>
        </w:rPr>
      </w:pPr>
      <w:r>
        <w:rPr>
          <w:rFonts w:hint="default" w:ascii="Inter" w:hAnsi="Inter" w:eastAsia="Inter" w:cs="Inter"/>
          <w:b/>
          <w:bCs/>
          <w:i w:val="0"/>
          <w:iCs w:val="0"/>
          <w:caps w:val="0"/>
          <w:color w:val="999999"/>
          <w:spacing w:val="0"/>
          <w:sz w:val="12"/>
          <w:szCs w:val="12"/>
          <w:bdr w:val="none" w:color="auto" w:sz="0" w:space="0"/>
          <w:shd w:val="clear" w:fill="FFFFFF"/>
        </w:rPr>
        <w:t>July 9, 2025</w:t>
      </w:r>
    </w:p>
    <w:p w14:paraId="081B679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92" w:lineRule="atLeast"/>
        <w:ind w:left="0" w:right="0" w:firstLine="0"/>
        <w:jc w:val="left"/>
        <w:rPr>
          <w:rFonts w:hint="default" w:ascii="Inter" w:hAnsi="Inter" w:eastAsia="Inter" w:cs="Inter"/>
          <w:i w:val="0"/>
          <w:iCs w:val="0"/>
          <w:caps w:val="0"/>
          <w:color w:val="767676"/>
          <w:spacing w:val="0"/>
          <w:sz w:val="14"/>
          <w:szCs w:val="14"/>
        </w:rPr>
      </w:pP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12 Min</w:t>
      </w:r>
      <w:r>
        <w:rPr>
          <w:rFonts w:hint="default" w:ascii="Inter" w:hAnsi="Inter" w:eastAsia="Inter" w:cs="Inter"/>
          <w:i w:val="0"/>
          <w:iCs w:val="0"/>
          <w:caps w:val="0"/>
          <w:color w:val="767676"/>
          <w:spacing w:val="0"/>
          <w:kern w:val="0"/>
          <w:sz w:val="14"/>
          <w:szCs w:val="14"/>
          <w:bdr w:val="none" w:color="auto" w:sz="0" w:space="0"/>
          <w:shd w:val="clear" w:fill="FFFFFF"/>
          <w:lang w:val="en-US" w:eastAsia="zh-CN" w:bidi="ar"/>
        </w:rPr>
        <w:t> </w:t>
      </w: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Read</w:t>
      </w:r>
    </w:p>
    <w:p w14:paraId="1E94A5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000000"/>
          <w:spacing w:val="0"/>
          <w:kern w:val="0"/>
          <w:sz w:val="27"/>
          <w:szCs w:val="27"/>
          <w:bdr w:val="single" w:color="auto" w:sz="2" w:space="0"/>
          <w:shd w:val="clear" w:fill="FFFFFF"/>
          <w:lang w:val="en-US" w:eastAsia="zh-CN" w:bidi="ar"/>
        </w:rPr>
        <w:drawing>
          <wp:inline distT="0" distB="0" distL="114300" distR="114300">
            <wp:extent cx="304800" cy="304800"/>
            <wp:effectExtent l="0" t="0" r="0" b="0"/>
            <wp:docPr id="4" name="图片 4" descr="Linux written on top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inux written on top of code"/>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35CC05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00" w:lineRule="atLeast"/>
        <w:ind w:left="0" w:right="0" w:firstLine="0"/>
        <w:jc w:val="left"/>
        <w:rPr>
          <w:rFonts w:hint="default" w:ascii="Inter" w:hAnsi="Inter" w:eastAsia="Inter" w:cs="Inter"/>
          <w:i w:val="0"/>
          <w:iCs w:val="0"/>
          <w:caps w:val="0"/>
          <w:color w:val="767676"/>
          <w:spacing w:val="0"/>
          <w:sz w:val="27"/>
          <w:szCs w:val="27"/>
        </w:rPr>
      </w:pPr>
      <w:r>
        <w:rPr>
          <w:rFonts w:hint="default" w:ascii="Inter" w:hAnsi="Inter" w:eastAsia="Inter" w:cs="Inter"/>
          <w:i w:val="0"/>
          <w:iCs w:val="0"/>
          <w:caps/>
          <w:color w:val="767676"/>
          <w:spacing w:val="0"/>
          <w:kern w:val="0"/>
          <w:sz w:val="12"/>
          <w:szCs w:val="12"/>
          <w:bdr w:val="single" w:color="auto" w:sz="2" w:space="0"/>
          <w:shd w:val="clear" w:fill="FFFFFF"/>
          <w:lang w:val="en-US" w:eastAsia="zh-CN" w:bidi="ar"/>
        </w:rPr>
        <w:t>Alamy</w:t>
      </w:r>
    </w:p>
    <w:p w14:paraId="4B8993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320" w:afterAutospacing="0"/>
        <w:ind w:left="0" w:right="80" w:firstLine="0"/>
        <w:jc w:val="left"/>
        <w:rPr>
          <w:rFonts w:hint="default" w:ascii="Inter" w:hAnsi="Inter" w:eastAsia="Inter" w:cs="Inter"/>
          <w:i w:val="0"/>
          <w:iCs w:val="0"/>
          <w:caps w:val="0"/>
          <w:color w:val="000000"/>
          <w:spacing w:val="0"/>
          <w:sz w:val="27"/>
          <w:szCs w:val="27"/>
        </w:rPr>
      </w:pP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"https://www.linkedin.com/sharing/share-offsite/?url=https://www.itprotoday.com/linux-os/linux-kernel-security-in-2025-new-features-and-emerging-threats"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"http://www.facebook.com/sharer/sharer.php?u=https://www.itprotoday.com/linux-os/linux-kernel-security-in-2025-new-features-and-emerging-threats"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"http://www.twitter.com/intent/tweet?url=https://www.itprotoday.com/linux-os/linux-kernel-security-in-2025-new-features-and-emerging-threats"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"https://www.reddit.com/submit?url=https://www.itprotoday.com/linux-os/linux-kernel-security-in-2025-new-features-and-emerging-threats&amp;title=Linux Kernel Security in 2025: New Features and Emerging 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begin"/>
      </w:r>
      <w:r>
        <w:rPr>
          <w:rFonts w:hint="default" w:ascii="Inter" w:hAnsi="Inter" w:eastAsia="Inter" w:cs="Inter"/>
          <w:i w:val="0"/>
          <w:iCs w:val="0"/>
          <w:caps w:val="0"/>
          <w:spacing w:val="0"/>
          <w:kern w:val="0"/>
          <w:sz w:val="27"/>
          <w:szCs w:val="27"/>
          <w:bdr w:val="single" w:color="auto" w:sz="2" w:space="0"/>
          <w:shd w:val="clear" w:fill="FFFFFF"/>
          <w:lang w:val="en-US" w:eastAsia="zh-CN" w:bidi="ar"/>
        </w:rPr>
        <w:instrText xml:space="preserve"> HYPERLINK "mailto:?subject=Linux Kernel Security in 2025: New Features and Emerging Threats&amp;body=I thought the following from ITPro Today might interest you.%0D%0A%0D%0A Linux Kernel Security in 2025: New Features and Emerging Threats%0D%0Ahttps://www.itprotoday.com/linux-os/linux-kernel-security-in-2025-new-features-and-emerging-threats" \t "https://www.itprotoday.com/linux-os/_blank" </w:instrText>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separate"/>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end"/>
      </w:r>
    </w:p>
    <w:p w14:paraId="05C454E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"https://www.itprotoday.com/linux-os/linux-kernel-6-x-powering-the-future-of-open-source-computing"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Linux 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which is the heart of the infrastructure powering a huge number of servers, embedded devices, cloud computing systems, and many other types of critical computing systems worldwide, must evolve alongside a rapidly changing and increasingly menacing global threat landscape.</w:t>
      </w:r>
    </w:p>
    <w:p w14:paraId="3847404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year has brought with it some interesting new developments, and new security enhancements have been introduced to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"https://www.techtarget.com/searchdatacenter/definition/kernel"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w:t>
      </w:r>
    </w:p>
    <w:p w14:paraId="726C9B9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this article, we will explore:</w:t>
      </w:r>
    </w:p>
    <w:p w14:paraId="4A729AD2">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0A024D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"New Security Features in the Linux Kernel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Key security improvements in the Linux kernel for 2025</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0BF7A643">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569B6BB">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7D2EE3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"Emerging Threats Targeting Linux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The emergence of new threats targeting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195BECD4">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D4B3E55">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3F413FF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"Best Practices for Linux Kernel Security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Best practices for hardening your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3764628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4B4CB67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304800" cy="304800"/>
            <wp:effectExtent l="0" t="0" r="0" b="0"/>
            <wp:docPr id="3" name="图片 5" descr="Linux kerne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Linux kernel interfaces"/>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C361FF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ascii="Inter 700" w:hAnsi="Inter 700" w:eastAsia="Inter 700" w:cs="Inter 700"/>
          <w:b/>
          <w:bCs/>
          <w:i w:val="0"/>
          <w:iCs w:val="0"/>
          <w:caps w:val="0"/>
          <w:color w:val="666666"/>
          <w:spacing w:val="0"/>
          <w:sz w:val="18"/>
          <w:szCs w:val="18"/>
          <w:bdr w:val="single" w:color="auto" w:sz="2" w:space="0"/>
          <w:shd w:val="clear" w:fill="FFFFFF"/>
        </w:rPr>
        <w:t>Figure 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Linux kernel interfaces. Source: Wikipedia</w:t>
      </w:r>
    </w:p>
    <w:p w14:paraId="557990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New Security Features in the Linux Kernel in 2025</w:t>
      </w:r>
    </w:p>
    <w:p w14:paraId="696291E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2025 has brought with it some notable security enhancements to the Linux kernel.</w:t>
      </w:r>
    </w:p>
    <w:p w14:paraId="2C3D97F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Memory Protection Enhancements</w:t>
      </w:r>
    </w:p>
    <w:p w14:paraId="399A960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latest iteration of the Linux kernel has some significant memory protection enhancements, notably:</w:t>
      </w:r>
    </w:p>
    <w:p w14:paraId="747AF32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Memory Tagging Extension (MTE) Support:</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ARM architecture gets a significant boost with Memory Tagging Extension (MTE), which detects memory corruption vulnerabilities such as overflow and use- after-free vulnerabilities. MTE has been steadily evolving with recent kernel versions. The impact of this on internet of things (IoT) and mobile devices using ARM architecture and Linux cannot be overstated.</w:t>
      </w:r>
    </w:p>
    <w:p w14:paraId="19A59A20">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"https://www.itprotoday.com/linux-os/how-linux-communities-are-driving-ai-innovation"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Communities Are Driving AI Innovation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497E42A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304800" cy="304800"/>
            <wp:effectExtent l="0" t="0" r="0" b="0"/>
            <wp:docPr id="7" name="图片 6" descr="memory tagging with ARM M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memory tagging with ARM MTE"/>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1E939FD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2.</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Memory tagging with ARM MTE. Source: Soo Yee Lim</w:t>
      </w:r>
    </w:p>
    <w:p w14:paraId="344F898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Stack Guard Pages</w:t>
      </w:r>
    </w:p>
    <w:p w14:paraId="7E0BA1B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 new feature adds guard pages, also known as no-access pages, surrounding kernel stacks to prevent stack overflow attacks.</w:t>
      </w:r>
    </w:p>
    <w:p w14:paraId="12CCCCB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helps mitigate exploits that manipulate kernel stack memory by creating a protective barrier around the kernel stacks. Overflow attacks are still relevant, so mitigating against them is essential, making this feature a welcome addition.</w:t>
      </w:r>
    </w:p>
    <w:p w14:paraId="3F4B3C4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Intel TDX Enhancements</w:t>
      </w:r>
    </w:p>
    <w:p w14:paraId="149E2C5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Intel Trust Domain Extensions (TDX) is a hardware-based security feature designed to provide stronger isolation for virtual machines (VMs) in cloud and data center environments. TDX prevents</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"https://www.techtarget.com/whatis/definition/virtual-machine-escape"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VM escape attacks</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by encrypting VM memory.</w:t>
      </w:r>
    </w:p>
    <w:p w14:paraId="71B1754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key enhancements and benefits to the improved TDX includes:</w:t>
      </w:r>
    </w:p>
    <w:p w14:paraId="76D81DB4">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4D1C5A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Stronger VM isolation: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Hypervisors, also known as Virtual Machine Monitors (VMMs), ordinarily have complete control over VMs, making them a good target for attacks. Stronger VM isolation works to help mitigate this threat.</w:t>
      </w:r>
    </w:p>
    <w:p w14:paraId="45061304">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AD5E91E">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7107E0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Confidential VMs: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TDX has introduced "confidential VMs" — enabling the hypervisor to manage resources but not access the VM memory or state, reducing the overall attack surface.</w:t>
      </w:r>
    </w:p>
    <w:p w14:paraId="07E4834A">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3721C75F">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1DF6414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Improved memory encryption: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Each VM's memory is encrypted using hardware-enforced keys. This helps prevent VM escape attacks (where an attacker breaks out of a VM and controls the host and other VMs) and side-channel attacks, which rely on reading memory residues. Only the trusted CPU can decrypt VM memory; this keeps it secure even from privileged software like hypervisors and rootkits.</w:t>
      </w:r>
    </w:p>
    <w:p w14:paraId="26735D28">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4EDAA611">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"https://www.itprotoday.com/ai-machine-learning/how-linux-optimizes-ai-hardware-acceleration"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Optimizes AI Hardware Acceleration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1766A0B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304800" cy="304800"/>
            <wp:effectExtent l="0" t="0" r="0" b="0"/>
            <wp:docPr id="6" name="图片 7" descr="Intel-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ntel-TD.png"/>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3952BB9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3.</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Intel trusted domain extensions. Source: Intel</w:t>
      </w:r>
    </w:p>
    <w:p w14:paraId="5CD0A83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AMD SEV-SNP Support</w:t>
      </w:r>
    </w:p>
    <w:p w14:paraId="25BF441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AMD Secure Encrypted Virtualization-Secure Nested Paging (SEV-SNP) is a hardware-based security feature that is designed to enhance the protection of VMs in cloud environments. It guards against hypervisor attacks by encrypting VM memory pages. This ensures that even a compromised or malicious host cannot access sensitive data. SEV-SNP also provides integrity protection, preventing unauthorized modifications to VM memory, and it offers strong isolation between VMs and the hypervisor. SEV-SNP is especially useful in multi-tenant cloud environments, where it works to mitigate risks such as data breaches and side channel attacks.</w:t>
      </w:r>
    </w:p>
    <w:p w14:paraId="0788CCD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Other New Features</w:t>
      </w:r>
    </w:p>
    <w:p w14:paraId="75DCEF5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There are various other improvements in the latest iteration of the Linux kernel.</w:t>
      </w:r>
    </w:p>
    <w:p w14:paraId="2330F80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Hardening with Rust</w:t>
      </w:r>
    </w:p>
    <w:p w14:paraId="75FF747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"https://www.itprotoday.com/rust/rust-programming-language-cheat-sheet"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Rust</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has been adopted in the Linux kernel, and this adoption is growing. It extends beyond driver development into other critical areas.</w:t>
      </w:r>
    </w:p>
    <w:p w14:paraId="7DC73D5A">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"https://www.itprotoday.com/linux-os/how-to-identify-and-remove-linux-malware-infections"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To Identify and Remove Linux Malware Infections</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2B077AB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Rust's key advantage is its memory-safe guarantees, which help eliminate common vulnerabilities like buffer overflows and use-after-free errors in high-risk systems.</w:t>
      </w:r>
    </w:p>
    <w:p w14:paraId="272C3A8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Efforts are underway to rewrite network drivers and filesystems in Rust, demonstrating the language's potential to enhance security and reliability in core kernel components. This shift marks a big step toward a more robust and secure Linux kernel.</w:t>
      </w:r>
    </w:p>
    <w:p w14:paraId="10F7381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Improved Kernel Lockdown Mode</w:t>
      </w:r>
    </w:p>
    <w:p w14:paraId="4AB5AD7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Lockdown mode in the Linux kernel has been enhanced to provide stricter security by restricting critical operations that attackers could exploit. Lockdown mode now prevents the loading of unsigned or malicious kernel modules, reducing the risk of kernel-level malware. It also blocks access to sensitive debugging interfaces; this makes it harder for rootkits to manipulate the system.</w:t>
      </w:r>
    </w:p>
    <w:p w14:paraId="74C30BA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new enhancements make lockdown mode very valuable for high-security environments, including financial systems, government infrastructure such as utilities, and systems requiring strong protection against unauthorized modifications.</w:t>
      </w:r>
    </w:p>
    <w:p w14:paraId="15C5844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feature reinforces the kernel's defense against low-level attacks while maintaining system integrity.</w:t>
      </w:r>
    </w:p>
    <w:p w14:paraId="292D6A8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eBPF Enhancements</w:t>
      </w:r>
    </w:p>
    <w:p w14:paraId="2B2EDB2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discussed in previous articles I have written on this subject,</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"https://www.itprotoday.com/linux-os/introduction-to-writing-ebpf-programs-for-linux-security"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Extended Berkeley Packet Filter</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(eBPF) is a powerful kernel technology that enables dynamic programmability for networking, tracing, and security. However, this flexibility also introduces potential security risks. To mitigate these risks, the most recent kernel updates impose stricter security measures, including enhanced verification of eBPF programs to ensure they follow safe execution patterns and tighter restrictions on accessing kernel pointers.</w:t>
      </w:r>
    </w:p>
    <w:p w14:paraId="76DEFFD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improvements help prevent malicious or buggy eBPF programs from exploiting the kernel, reducing the risk of privilege escalation and system crashes.</w:t>
      </w:r>
    </w:p>
    <w:p w14:paraId="347D8F1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strengthening eBPF's security model, the new Linux kernel ensures that this versatile tool remains safe and performs well in production environments.</w:t>
      </w:r>
    </w:p>
    <w:p w14:paraId="1683FD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Emerging Threats Targeting Linux in 2025</w:t>
      </w:r>
    </w:p>
    <w:p w14:paraId="7FE5DDB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Linux continues to be used more and more in enterprise servers, cloud infrastructure, and embedded systems. Its growing adoption and prominence also make it a target for Advanced Persistent Threats (APTs) in 2025.</w:t>
      </w:r>
    </w:p>
    <w:p w14:paraId="49E4B03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have evolved their tactics, techniques, and procedures (TTPs) beyond traditional exploits, instead using AI-driven attacks and supply chain compromises, and exploiting novel kernel-level vulnerabilities to bypass defenses. Emerging risks include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"https://www.itprotoday.com/vulnerabilities-threats/what-is-ransomware-how-it-works-and-how-to-prevent-it"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ransomware</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targeting IoT devices, privilege escalation via unpatched eBPF flaws, and stealthy rootkits exploiting loadable kernel modules. Meanwhile,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"https://www.itprotoday.com/high-performance-computing/quantum-computing-trends-and-predictions-2025-from-industry-insiders"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rise of quantum computing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poses long-term risks to the cryptographic systems underpinning Linux security.</w:t>
      </w:r>
    </w:p>
    <w:p w14:paraId="2157A0F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Supply Chain Attacks</w:t>
      </w:r>
    </w:p>
    <w:p w14:paraId="110A535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Supply chain threats remain prolific in 2025. Attackers are increasingly compromising trusted software repositories, open source dependencies, and developer toolchains to inject malicious code into widely used Linux packages.</w:t>
      </w:r>
    </w:p>
    <w:p w14:paraId="08F1E2D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From poisoned container images in public registries to backdoored kernel modules in third-party drivers, these attacks exploit the inherent trust found in collaborative development. With the growing adoption of</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"https://www.itprotoday.com/software-development-techniques/ai-assisted-coding-what-software-developers-need-to-know"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AI-assisted coding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new risks arise from auto-generated or poorly vetted dependencies.</w:t>
      </w:r>
    </w:p>
    <w:p w14:paraId="0E6270E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defensive strategies against supply chain attacks include:</w:t>
      </w:r>
    </w:p>
    <w:p w14:paraId="5BE00736">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A4482E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Stricter code signing.</w:t>
      </w:r>
    </w:p>
    <w:p w14:paraId="189354B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4BE9FCA">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0EAE49A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Use of Software Bill of Materials (SBOM)</w:t>
      </w:r>
    </w:p>
    <w:p w14:paraId="7A72F901">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43172895">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7F09BCB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Real-time binary analysis.</w:t>
      </w:r>
    </w:p>
    <w:p w14:paraId="1BABF47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5898AF0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Ransomware Targeting Linux Servers</w:t>
      </w:r>
    </w:p>
    <w:p w14:paraId="16E0ED9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Globally, ransomware has rapidly adapted to target Linux servers, with new strains like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BlackMatter</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Hive</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now actively targeting Linux servers for encryption. Attackers exploit common weaknesses such as unpatched kernel vulnerabilities and poorly secured SSH credentials to gain initial access to an organization. Due to their operational importance, high-value Linux systems, including cloud instances, databases, and DevOps infrastructure, are increasingly at risk.</w:t>
      </w:r>
    </w:p>
    <w:p w14:paraId="61A54C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Zero-Day Exploits in Kernel Drivers</w:t>
      </w:r>
    </w:p>
    <w:p w14:paraId="4678930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Linux kernel is at increased risk from zero-day vulnerabilities in critical drivers. High-impact vulnerabilities have recently been uncovered in GPU drivers (NVIDIA/AMD) and wireless stacks. Attackers exploit these flaws to bypass security controls, escalate privileges, and gain kernel-level code execution — often with no initial patches available. Recent examples include memory corruption bugs in proprietary GPU drivers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 Wi-Fi/Bluetooth protocol flaws that enable remote device compromise, which are especially dangerous due to drivers' deep system access and frequent lack of hardening.</w:t>
      </w:r>
    </w:p>
    <w:p w14:paraId="627D025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Container Escape Attacks</w:t>
      </w:r>
    </w:p>
    <w:p w14:paraId="0FF484C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containerization environments become ubiquitous in cloud and DevOps workflows, container escape attacks have emerged as a critical threat vector targeting kernel-level vulnerabilities. Attackers exploit flaws in namespaces, cgroups, and the OverlayFS filesystem to break out of Docker, Kubernetes, or other container runtimes — thus gaining unauthorized host-level access. High-risk scenarios include shared cloud clusters and multi-tenant deployments where a single escape can compromise an entire environment.</w:t>
      </w:r>
    </w:p>
    <w:p w14:paraId="5720A53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 counter these threats, organizations are adopting runtime sandboxing tools like gVisor and Kata Containers for hardware-enforced isolation and hardening defenses with mandatory access controls using SELinux and AppArmor.</w:t>
      </w:r>
    </w:p>
    <w:p w14:paraId="1357945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AI-Powered Linux Malware</w:t>
      </w:r>
    </w:p>
    <w:p w14:paraId="7E0FE93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are continuously exploring how to leverage and exploit different technologies, and AI is no exception. Attackers can use AI to generate malware that is more evasive and harder to identify and mitigate against.</w:t>
      </w:r>
    </w:p>
    <w:p w14:paraId="53E2E39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Examples include polymorphic rootkits, which continuously alter their code signatures to evade detection. AI-driven phishing campaigns are also on the rise that specifically target Linux environments and administrators with highly personal and convincing social engineering tactics.</w:t>
      </w:r>
    </w:p>
    <w:p w14:paraId="330FD7C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malicious programs can optimize their attack strategies and pose significant challenges to cybersecurity defenders. AI technology continues to advance, and with it comes the potential for more autonomous and adaptive malware to target Linux systems. This threat also requires that defenders leverage AI-driven threat detection.</w:t>
      </w:r>
    </w:p>
    <w:p w14:paraId="26E3272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Best Practices for Linux Kernel Security in 2025</w:t>
      </w:r>
    </w:p>
    <w:p w14:paraId="162AEB0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securing the Linux kernel remains a critical priority as cybersecurity threats continue to grow and APT groups targeting Linux systems continue to evolve their TTPs to thwart defenders.</w:t>
      </w:r>
    </w:p>
    <w:p w14:paraId="5747FBE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most important thing is to make sure that the kernel is updated to mitigate known threats and, of course, to practice good permissions management, making sure to always work according to the least privilege rule and deploy privileged access workstations (PAWs) wherever possible.</w:t>
      </w:r>
    </w:p>
    <w:p w14:paraId="269AB2C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Organizations and users should prioritize Long-Term Support (LTS) kernels because of their stability and extended security maintenance. Additionally, patch management via automation through tools like unattended upgrades helps enforce timeous updates, which reduces the window of exposure to vulnerabilities.</w:t>
      </w:r>
    </w:p>
    <w:p w14:paraId="63A2C6A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integrating these practices, sysadmins can strengthen the kernel's defenses against modern attack vectors while maintaining system reliability.</w:t>
      </w:r>
    </w:p>
    <w:p w14:paraId="15414BB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Enable Kernel Hardening Features</w:t>
      </w:r>
    </w:p>
    <w:p w14:paraId="64B85E0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Strengthen the Linux kernel using built-in security mechanisms that restrict unauthorized access and malicious activity. You can enable kernel lockdown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sysctl.conf</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file found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/etc</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directory by placing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kernel.lockdown=confidentiality</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instruction in the configuration file. This will prevent even root users from modifying critical kernel memory, protecting against runtime attacks.</w:t>
      </w:r>
    </w:p>
    <w:p w14:paraId="27A43C9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addition, disabling arbitrary kernel module loading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modules_disabled=1</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ensures that only pre-approved modules can be loaded, mitigating risks from malicious or vulnerable drivers. These hardening measures significantly reduce the attack surface, making it more difficult for adversaries to escalate privileges or execute kernel-level exploits.</w:t>
      </w:r>
    </w:p>
    <w:p w14:paraId="37ED586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System administrators should carefully assess compatibility before deployment, as some features may impact legitimate workloads requiring kernel modifications.</w:t>
      </w:r>
    </w:p>
    <w:p w14:paraId="5E427C4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Use Mandatory Access Control</w:t>
      </w:r>
    </w:p>
    <w:p w14:paraId="049A42F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You can enforce mandatory access control (MAC) systems like SELinux or AppArmor, which restrict processes and users to the minimum permissions necessary. SELinux applies granular security policies to confine applications and system services, preventing unauthorized access even if a vulnerability is exploited. AppArmor uses profile-based rules to restrict program capabilities, such as file access and network operations.</w:t>
      </w:r>
    </w:p>
    <w:p w14:paraId="3A86272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Both frameworks provide an additional security layer beyond traditional Unix permissions, mitigating the impact of compromised services. Correct configuration and regular policy audits are essential to avoid disruptions while maintaining strong security.</w:t>
      </w:r>
    </w:p>
    <w:p w14:paraId="343788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Secure eBPF Usage</w:t>
      </w:r>
    </w:p>
    <w:p w14:paraId="2E8F574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eBPF is a powerful Linux kernel feature for networking, monitoring, and security, but its flexibility also introduces risks. To mitigate against threats, administrators should disable unprivileged eBPF usage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kernel.unprivileged_bpf_disabled=1,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ensuring only privileged users can load eBPF programs. Additionally, auditing active eBPF programs with tools like bpftool helps detect unauthorized or malicious eBPF scripts running in the kernel.</w:t>
      </w:r>
    </w:p>
    <w:p w14:paraId="10A4798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Since eBPF can be abused for stealthy kernel-level attacks, organizations should combine these restrictions with SELinux and AppArmor policies and perform regular monitoring to maintain a secure and observable system. Proper eBPF hardening is critical in high-security environments while still allowing legitimate use cases like performance analysis and intrusion detection.</w:t>
      </w:r>
    </w:p>
    <w:p w14:paraId="71FAC96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Monitor for Anomalies</w:t>
      </w:r>
    </w:p>
    <w:p w14:paraId="5F561C7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Proactive monitoring is essential to detect and respond to emerging threats targeting the Linux kernel.</w:t>
      </w:r>
    </w:p>
    <w:p w14:paraId="15FBED7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leveraging auditd for granular kernel-level logging, administrators gain visibility into suspicious activities. Complement this with intrusion detection systems (IDSes) like Falco (for real-time behavioral monitoring) and Wazuh (for SIEM and compliance auditing) to enhance threat detection and provide alerts on tactics like privilege escalation, unauthorized access, and kernel exploits.</w:t>
      </w:r>
    </w:p>
    <w:p w14:paraId="219B05A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Together, these tools create a robust defense-in-depth strategy, ensuring anomalies are detected early before they escalate into full-scale breaches. Continuous log analysis and automated alerting further strengthen resilience against advanced attacks in 2025's evolving threat landscape.</w:t>
      </w:r>
    </w:p>
    <w:p w14:paraId="4B99A73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Harden Container Security</w:t>
      </w:r>
    </w:p>
    <w:p w14:paraId="1844992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Containers introduce unique security challenges, and they require proactive hardening to prevent being exploited. You can adopt rootless containers (e.g., Podman) to minimize risks by running containers without root privileges, reducing the impact of container breakouts.</w:t>
      </w:r>
    </w:p>
    <w:p w14:paraId="64F7402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402" w:afterAutospacing="0" w:line="495" w:lineRule="atLeast"/>
        <w:ind w:left="0" w:right="0"/>
        <w:rPr>
          <w:rFonts w:ascii="Inter" w:hAnsi="Inter" w:eastAsia="Inter" w:cs="Inter"/>
          <w:b/>
          <w:bCs/>
          <w:color w:val="000000"/>
          <w:sz w:val="36"/>
          <w:szCs w:val="36"/>
        </w:rPr>
      </w:pPr>
      <w:r>
        <w:rPr>
          <w:rFonts w:hint="default" w:ascii="Inter" w:hAnsi="Inter" w:eastAsia="Inter" w:cs="Inter"/>
          <w:i w:val="0"/>
          <w:iCs w:val="0"/>
          <w:caps w:val="0"/>
          <w:color w:val="666666"/>
          <w:spacing w:val="0"/>
          <w:sz w:val="18"/>
          <w:szCs w:val="18"/>
          <w:bdr w:val="single" w:color="auto" w:sz="2" w:space="0"/>
          <w:shd w:val="clear" w:fill="FFFFFF"/>
        </w:rPr>
        <w:t>For Docker deployments, enforcing custom seccomp profiles rest</w:t>
      </w:r>
      <w:r>
        <w:rPr>
          <w:rFonts w:hint="default" w:ascii="Inter" w:hAnsi="Inter" w:eastAsia="Inter" w:cs="Inter"/>
          <w:b/>
          <w:bCs/>
          <w:i w:val="0"/>
          <w:iCs w:val="0"/>
          <w:caps w:val="0"/>
          <w:color w:val="333333"/>
          <w:spacing w:val="0"/>
          <w:sz w:val="36"/>
          <w:szCs w:val="36"/>
          <w:bdr w:val="single" w:color="auto" w:sz="2" w:space="0"/>
          <w:shd w:val="clear" w:fill="FFFFFF"/>
        </w:rPr>
        <w:t>Linux Kernel Security in 2025: New Features and Emerging Threats</w:t>
      </w:r>
    </w:p>
    <w:p w14:paraId="7DFC860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70" w:lineRule="atLeast"/>
        <w:ind w:left="0" w:right="0"/>
        <w:rPr>
          <w:rFonts w:hint="default" w:ascii="Inter" w:hAnsi="Inter" w:eastAsia="Inter" w:cs="Inter"/>
          <w:color w:val="767676"/>
          <w:sz w:val="18"/>
          <w:szCs w:val="18"/>
        </w:rPr>
      </w:pPr>
      <w:r>
        <w:rPr>
          <w:rFonts w:hint="default" w:ascii="Inter" w:hAnsi="Inter" w:eastAsia="Inter" w:cs="Inter"/>
          <w:i w:val="0"/>
          <w:iCs w:val="0"/>
          <w:caps w:val="0"/>
          <w:color w:val="767676"/>
          <w:spacing w:val="0"/>
          <w:sz w:val="18"/>
          <w:szCs w:val="18"/>
          <w:bdr w:val="none" w:color="auto" w:sz="0" w:space="0"/>
          <w:shd w:val="clear" w:fill="FFFFFF"/>
        </w:rPr>
        <w:t>There are key security improvements in the Linux kernel as well as new threats. Here are best practices for hardening your Linux systems.</w:t>
      </w:r>
    </w:p>
    <w:p w14:paraId="4747026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12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auto"/>
          <w:spacing w:val="0"/>
          <w:sz w:val="16"/>
          <w:szCs w:val="16"/>
          <w:u w:val="none"/>
          <w:bdr w:val="single" w:color="FFFFFF" w:sz="4" w:space="0"/>
          <w:shd w:val="clear" w:fill="FFFFFF"/>
        </w:rPr>
        <w:drawing>
          <wp:inline distT="0" distB="0" distL="114300" distR="114300">
            <wp:extent cx="952500" cy="952500"/>
            <wp:effectExtent l="0" t="0" r="0" b="0"/>
            <wp:docPr id="12" name="图片 8" descr="Picture of Grant Knoetz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Picture of Grant Knoetze"/>
                    <pic:cNvPicPr>
                      <a:picLocks noChangeAspect="1"/>
                    </pic:cNvPicPr>
                  </pic:nvPicPr>
                  <pic:blipFill>
                    <a:blip r:embed="rId9"/>
                    <a:stretch>
                      <a:fillRect/>
                    </a:stretch>
                  </pic:blipFill>
                  <pic:spPr>
                    <a:xfrm>
                      <a:off x="0" y="0"/>
                      <a:ext cx="952500" cy="952500"/>
                    </a:xfrm>
                    <a:prstGeom prst="rect">
                      <a:avLst/>
                    </a:prstGeom>
                    <a:noFill/>
                    <a:ln w="9525">
                      <a:noFill/>
                    </a:ln>
                  </pic:spPr>
                </pic:pic>
              </a:graphicData>
            </a:graphic>
          </wp:inline>
        </w:drawing>
      </w:r>
    </w:p>
    <w:p w14:paraId="462210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333333"/>
          <w:spacing w:val="0"/>
          <w:sz w:val="27"/>
          <w:szCs w:val="27"/>
        </w:rPr>
      </w:pP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begin"/>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instrText xml:space="preserve"> HYPERLINK "https://www.itprotoday.com/author/grant-knoetze" </w:instrText>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separate"/>
      </w:r>
      <w:r>
        <w:rPr>
          <w:rStyle w:val="11"/>
          <w:rFonts w:hint="default" w:ascii="Inter 0" w:hAnsi="Inter 0" w:eastAsia="Inter 0" w:cs="Inter 0"/>
          <w:b/>
          <w:bCs/>
          <w:i w:val="0"/>
          <w:iCs w:val="0"/>
          <w:caps w:val="0"/>
          <w:color w:val="666666"/>
          <w:spacing w:val="0"/>
          <w:sz w:val="14"/>
          <w:szCs w:val="14"/>
          <w:bdr w:val="single" w:color="auto" w:sz="2" w:space="0"/>
          <w:shd w:val="clear" w:fill="FFFFFF"/>
        </w:rPr>
        <w:t>Grant Knoetze</w:t>
      </w:r>
      <w:r>
        <w:rPr>
          <w:rFonts w:hint="default"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end"/>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w:t>
      </w:r>
      <w:r>
        <w:rPr>
          <w:rFonts w:hint="default" w:ascii="Inter 0" w:hAnsi="Inter 0" w:eastAsia="Inter 0" w:cs="Inter 0"/>
          <w:i w:val="0"/>
          <w:iCs w:val="0"/>
          <w:caps w:val="0"/>
          <w:color w:val="666666"/>
          <w:spacing w:val="0"/>
          <w:kern w:val="0"/>
          <w:sz w:val="14"/>
          <w:szCs w:val="14"/>
          <w:bdr w:val="none" w:color="auto" w:sz="0" w:space="0"/>
          <w:shd w:val="clear" w:fill="FFFFFF"/>
          <w:lang w:val="en-US" w:eastAsia="zh-CN" w:bidi="ar"/>
        </w:rPr>
        <w:t> </w:t>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Technology Analyst</w:t>
      </w:r>
    </w:p>
    <w:p w14:paraId="0BB1A3C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0" w:lineRule="atLeast"/>
        <w:ind w:left="0" w:right="0"/>
        <w:rPr>
          <w:rFonts w:hint="default" w:ascii="Inter" w:hAnsi="Inter" w:eastAsia="Inter" w:cs="Inter"/>
          <w:b/>
          <w:bCs/>
          <w:color w:val="999999"/>
          <w:sz w:val="12"/>
          <w:szCs w:val="12"/>
        </w:rPr>
      </w:pPr>
      <w:r>
        <w:rPr>
          <w:rFonts w:hint="default" w:ascii="Inter" w:hAnsi="Inter" w:eastAsia="Inter" w:cs="Inter"/>
          <w:b/>
          <w:bCs/>
          <w:i w:val="0"/>
          <w:iCs w:val="0"/>
          <w:caps w:val="0"/>
          <w:color w:val="999999"/>
          <w:spacing w:val="0"/>
          <w:sz w:val="12"/>
          <w:szCs w:val="12"/>
          <w:bdr w:val="none" w:color="auto" w:sz="0" w:space="0"/>
          <w:shd w:val="clear" w:fill="FFFFFF"/>
        </w:rPr>
        <w:t>July 9, 2025</w:t>
      </w:r>
    </w:p>
    <w:p w14:paraId="1CDEA4D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92" w:lineRule="atLeast"/>
        <w:ind w:left="0" w:right="0" w:firstLine="0"/>
        <w:jc w:val="left"/>
        <w:rPr>
          <w:rFonts w:hint="default" w:ascii="Inter" w:hAnsi="Inter" w:eastAsia="Inter" w:cs="Inter"/>
          <w:i w:val="0"/>
          <w:iCs w:val="0"/>
          <w:caps w:val="0"/>
          <w:color w:val="767676"/>
          <w:spacing w:val="0"/>
          <w:sz w:val="14"/>
          <w:szCs w:val="14"/>
        </w:rPr>
      </w:pP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12 Min</w:t>
      </w:r>
      <w:r>
        <w:rPr>
          <w:rFonts w:hint="default" w:ascii="Inter" w:hAnsi="Inter" w:eastAsia="Inter" w:cs="Inter"/>
          <w:i w:val="0"/>
          <w:iCs w:val="0"/>
          <w:caps w:val="0"/>
          <w:color w:val="767676"/>
          <w:spacing w:val="0"/>
          <w:kern w:val="0"/>
          <w:sz w:val="14"/>
          <w:szCs w:val="14"/>
          <w:bdr w:val="none" w:color="auto" w:sz="0" w:space="0"/>
          <w:shd w:val="clear" w:fill="FFFFFF"/>
          <w:lang w:val="en-US" w:eastAsia="zh-CN" w:bidi="ar"/>
        </w:rPr>
        <w:t> </w:t>
      </w: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Read</w:t>
      </w:r>
    </w:p>
    <w:p w14:paraId="1474E17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000000"/>
          <w:spacing w:val="0"/>
          <w:kern w:val="0"/>
          <w:sz w:val="27"/>
          <w:szCs w:val="27"/>
          <w:bdr w:val="single" w:color="auto" w:sz="2" w:space="0"/>
          <w:shd w:val="clear" w:fill="FFFFFF"/>
          <w:lang w:val="en-US" w:eastAsia="zh-CN" w:bidi="ar"/>
        </w:rPr>
        <w:drawing>
          <wp:inline distT="0" distB="0" distL="114300" distR="114300">
            <wp:extent cx="304800" cy="304800"/>
            <wp:effectExtent l="0" t="0" r="0" b="0"/>
            <wp:docPr id="9" name="图片 9" descr="Linux written on top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inux written on top of code"/>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7CB8E7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00" w:lineRule="atLeast"/>
        <w:ind w:left="0" w:right="0" w:firstLine="0"/>
        <w:jc w:val="left"/>
        <w:rPr>
          <w:rFonts w:hint="default" w:ascii="Inter" w:hAnsi="Inter" w:eastAsia="Inter" w:cs="Inter"/>
          <w:i w:val="0"/>
          <w:iCs w:val="0"/>
          <w:caps w:val="0"/>
          <w:color w:val="767676"/>
          <w:spacing w:val="0"/>
          <w:sz w:val="27"/>
          <w:szCs w:val="27"/>
        </w:rPr>
      </w:pPr>
      <w:r>
        <w:rPr>
          <w:rFonts w:hint="default" w:ascii="Inter" w:hAnsi="Inter" w:eastAsia="Inter" w:cs="Inter"/>
          <w:i w:val="0"/>
          <w:iCs w:val="0"/>
          <w:caps/>
          <w:color w:val="767676"/>
          <w:spacing w:val="0"/>
          <w:kern w:val="0"/>
          <w:sz w:val="12"/>
          <w:szCs w:val="12"/>
          <w:bdr w:val="single" w:color="auto" w:sz="2" w:space="0"/>
          <w:shd w:val="clear" w:fill="FFFFFF"/>
          <w:lang w:val="en-US" w:eastAsia="zh-CN" w:bidi="ar"/>
        </w:rPr>
        <w:t>Alamy</w:t>
      </w:r>
    </w:p>
    <w:p w14:paraId="4A4AC18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320" w:afterAutospacing="0"/>
        <w:ind w:left="0" w:right="80" w:firstLine="0"/>
        <w:jc w:val="left"/>
        <w:rPr>
          <w:rFonts w:hint="default" w:ascii="Inter" w:hAnsi="Inter" w:eastAsia="Inter" w:cs="Inter"/>
          <w:i w:val="0"/>
          <w:iCs w:val="0"/>
          <w:caps w:val="0"/>
          <w:color w:val="000000"/>
          <w:spacing w:val="0"/>
          <w:sz w:val="27"/>
          <w:szCs w:val="27"/>
        </w:rPr>
      </w:pP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"https://www.linkedin.com/sharing/share-offsite/?url=https://www.itprotoday.com/linux-os/linux-kernel-security-in-2025-new-features-and-emerging-threats"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"http://www.facebook.com/sharer/sharer.php?u=https://www.itprotoday.com/linux-os/linux-kernel-security-in-2025-new-features-and-emerging-threats"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"http://www.twitter.com/intent/tweet?url=https://www.itprotoday.com/linux-os/linux-kernel-security-in-2025-new-features-and-emerging-threats"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"https://www.reddit.com/submit?url=https://www.itprotoday.com/linux-os/linux-kernel-security-in-2025-new-features-and-emerging-threats&amp;title=Linux Kernel Security in 2025: New Features and Emerging 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begin"/>
      </w:r>
      <w:r>
        <w:rPr>
          <w:rFonts w:hint="default" w:ascii="Inter" w:hAnsi="Inter" w:eastAsia="Inter" w:cs="Inter"/>
          <w:i w:val="0"/>
          <w:iCs w:val="0"/>
          <w:caps w:val="0"/>
          <w:spacing w:val="0"/>
          <w:kern w:val="0"/>
          <w:sz w:val="27"/>
          <w:szCs w:val="27"/>
          <w:bdr w:val="single" w:color="auto" w:sz="2" w:space="0"/>
          <w:shd w:val="clear" w:fill="FFFFFF"/>
          <w:lang w:val="en-US" w:eastAsia="zh-CN" w:bidi="ar"/>
        </w:rPr>
        <w:instrText xml:space="preserve"> HYPERLINK "mailto:?subject=Linux Kernel Security in 2025: New Features and Emerging Threats&amp;body=I thought the following from ITPro Today might interest you.%0D%0A%0D%0A Linux Kernel Security in 2025: New Features and Emerging Threats%0D%0Ahttps://www.itprotoday.com/linux-os/linux-kernel-security-in-2025-new-features-and-emerging-threats" \t "https://www.itprotoday.com/linux-os/_blank" </w:instrText>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separate"/>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end"/>
      </w:r>
    </w:p>
    <w:p w14:paraId="198FD3D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"https://www.itprotoday.com/linux-os/linux-kernel-6-x-powering-the-future-of-open-source-computing"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Linux 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which is the heart of the infrastructure powering a huge number of servers, embedded devices, cloud computing systems, and many other types of critical computing systems worldwide, must evolve alongside a rapidly changing and increasingly menacing global threat landscape.</w:t>
      </w:r>
    </w:p>
    <w:p w14:paraId="1202160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year has brought with it some interesting new developments, and new security enhancements have been introduced to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"https://www.techtarget.com/searchdatacenter/definition/kernel"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w:t>
      </w:r>
    </w:p>
    <w:p w14:paraId="5657E43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this article, we will explore:</w:t>
      </w:r>
    </w:p>
    <w:p w14:paraId="0FAD48FA">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34D6815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"New Security Features in the Linux Kernel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Key security improvements in the Linux kernel for 2025</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59BC990B">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AD14082">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299D17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"Emerging Threats Targeting Linux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The emergence of new threats targeting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45621868">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847BABC">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1A4B3AF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"Best Practices for Linux Kernel Security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Best practices for hardening your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1B0A3DC1">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4F42F6F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5274310" cy="3925570"/>
            <wp:effectExtent l="0" t="0" r="8890" b="11430"/>
            <wp:docPr id="10" name="图片 10" descr="Linux kerne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inux kernel interfaces"/>
                    <pic:cNvPicPr>
                      <a:picLocks noChangeAspect="1"/>
                    </pic:cNvPicPr>
                  </pic:nvPicPr>
                  <pic:blipFill>
                    <a:blip r:embed="rId10"/>
                    <a:stretch>
                      <a:fillRect/>
                    </a:stretch>
                  </pic:blipFill>
                  <pic:spPr>
                    <a:xfrm>
                      <a:off x="0" y="0"/>
                      <a:ext cx="5274310" cy="3925570"/>
                    </a:xfrm>
                    <a:prstGeom prst="rect">
                      <a:avLst/>
                    </a:prstGeom>
                    <a:noFill/>
                    <a:ln w="9525">
                      <a:noFill/>
                    </a:ln>
                  </pic:spPr>
                </pic:pic>
              </a:graphicData>
            </a:graphic>
          </wp:inline>
        </w:drawing>
      </w:r>
    </w:p>
    <w:p w14:paraId="289D067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ascii="Inter 700" w:hAnsi="Inter 700" w:eastAsia="Inter 700" w:cs="Inter 700"/>
          <w:b/>
          <w:bCs/>
          <w:i w:val="0"/>
          <w:iCs w:val="0"/>
          <w:caps w:val="0"/>
          <w:color w:val="666666"/>
          <w:spacing w:val="0"/>
          <w:sz w:val="18"/>
          <w:szCs w:val="18"/>
          <w:bdr w:val="single" w:color="auto" w:sz="2" w:space="0"/>
          <w:shd w:val="clear" w:fill="FFFFFF"/>
        </w:rPr>
        <w:t>Figure 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Linux kernel interfaces. Source: Wikipedia</w:t>
      </w:r>
    </w:p>
    <w:p w14:paraId="7A2C528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New Security Features in the Linux Kernel in 2025</w:t>
      </w:r>
    </w:p>
    <w:p w14:paraId="7A1E380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2025 has brought with it some notable security enhancements to the Linux kernel.</w:t>
      </w:r>
    </w:p>
    <w:p w14:paraId="6BE9B7E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Memory Protection Enhancements</w:t>
      </w:r>
    </w:p>
    <w:p w14:paraId="0F6DC31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latest iteration of the Linux kernel has some significant memory protection enhancements, notably:</w:t>
      </w:r>
    </w:p>
    <w:p w14:paraId="42EE8F0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Memory Tagging Extension (MTE) Support:</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ARM architecture gets a significant boost with Memory Tagging Extension (MTE), which detects memory corruption vulnerabilities such as overflow and use- after-free vulnerabilities. MTE has been steadily evolving with recent kernel versions. The impact of this on internet of things (IoT) and mobile devices using ARM architecture and Linux cannot be overstated.</w:t>
      </w:r>
    </w:p>
    <w:p w14:paraId="5186BE26">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"https://www.itprotoday.com/linux-os/how-linux-communities-are-driving-ai-innovation"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Communities Are Driving AI Innovation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53B9F47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304800" cy="304800"/>
            <wp:effectExtent l="0" t="0" r="0" b="0"/>
            <wp:docPr id="11" name="图片 11" descr="memory tagging with ARM M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emory tagging with ARM MTE"/>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725BFAE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2.</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Memory tagging with ARM MTE. Source: Soo Yee Lim</w:t>
      </w:r>
    </w:p>
    <w:p w14:paraId="6BE98DB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Stack Guard Pages</w:t>
      </w:r>
    </w:p>
    <w:p w14:paraId="74D2995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 new feature adds guard pages, also known as no-access pages, surrounding kernel stacks to prevent stack overflow attacks.</w:t>
      </w:r>
    </w:p>
    <w:p w14:paraId="3CD1075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helps mitigate exploits that manipulate kernel stack memory by creating a protective barrier around the kernel stacks. Overflow attacks are still relevant, so mitigating against them is essential, making this feature a welcome addition.</w:t>
      </w:r>
    </w:p>
    <w:p w14:paraId="1D2DA6A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Intel TDX Enhancements</w:t>
      </w:r>
    </w:p>
    <w:p w14:paraId="4DA4D98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Intel Trust Domain Extensions (TDX) is a hardware-based security feature designed to provide stronger isolation for virtual machines (VMs) in cloud and data center environments. TDX prevents</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"https://www.techtarget.com/whatis/definition/virtual-machine-escape"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VM escape attacks</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by encrypting VM memory.</w:t>
      </w:r>
    </w:p>
    <w:p w14:paraId="78DEAAA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key enhancements and benefits to the improved TDX includes:</w:t>
      </w:r>
    </w:p>
    <w:p w14:paraId="4D52E1B4">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323059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Stronger VM isolation: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Hypervisors, also known as Virtual Machine Monitors (VMMs), ordinarily have complete control over VMs, making them a good target for attacks. Stronger VM isolation works to help mitigate this threat.</w:t>
      </w:r>
    </w:p>
    <w:p w14:paraId="76AFFD29">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8428BDE">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1504BB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Confidential VMs: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TDX has introduced "confidential VMs" — enabling the hypervisor to manage resources but not access the VM memory or state, reducing the overall attack surface.</w:t>
      </w:r>
    </w:p>
    <w:p w14:paraId="082D1AEB">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A1582FC">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65D8286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Improved memory encryption: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Each VM's memory is encrypted using hardware-enforced keys. This helps prevent VM escape attacks (where an attacker breaks out of a VM and controls the host and other VMs) and side-channel attacks, which rely on reading memory residues. Only the trusted CPU can decrypt VM memory; this keeps it secure even from privileged software like hypervisors and rootkits.</w:t>
      </w:r>
    </w:p>
    <w:p w14:paraId="0D5B25FA">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53BEA636">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"https://www.itprotoday.com/ai-machine-learning/how-linux-optimizes-ai-hardware-acceleration"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Optimizes AI Hardware Acceleration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07428CF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304800" cy="304800"/>
            <wp:effectExtent l="0" t="0" r="0" b="0"/>
            <wp:docPr id="8" name="图片 12" descr="Intel-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Intel-TD.png"/>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6FB21E7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3.</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Intel trusted domain extensions. Source: Intel</w:t>
      </w:r>
    </w:p>
    <w:p w14:paraId="1E53A64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AMD SEV-SNP Support</w:t>
      </w:r>
    </w:p>
    <w:p w14:paraId="1969442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AMD Secure Encrypted Virtualization-Secure Nested Paging (SEV-SNP) is a hardware-based security feature that is designed to enhance the protection of VMs in cloud environments. It guards against hypervisor attacks by encrypting VM memory pages. This ensures that even a compromised or malicious host cannot access sensitive data. SEV-SNP also provides integrity protection, preventing unauthorized modifications to VM memory, and it offers strong isolation between VMs and the hypervisor. SEV-SNP is especially useful in multi-tenant cloud environments, where it works to mitigate risks such as data breaches and side channel attacks.</w:t>
      </w:r>
    </w:p>
    <w:p w14:paraId="601DED7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Other New Features</w:t>
      </w:r>
    </w:p>
    <w:p w14:paraId="4F2497F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There are various other improvements in the latest iteration of the Linux kernel.</w:t>
      </w:r>
    </w:p>
    <w:p w14:paraId="0BBBC8E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Hardening with Rust</w:t>
      </w:r>
    </w:p>
    <w:p w14:paraId="58B03FE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"https://www.itprotoday.com/rust/rust-programming-language-cheat-sheet"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Rust</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has been adopted in the Linux kernel, and this adoption is growing. It extends beyond driver development into other critical areas.</w:t>
      </w:r>
    </w:p>
    <w:p w14:paraId="598B73F7">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"https://www.itprotoday.com/linux-os/how-to-identify-and-remove-linux-malware-infections"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To Identify and Remove Linux Malware Infections</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3A4F1B8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Rust's key advantage is its memory-safe guarantees, which help eliminate common vulnerabilities like buffer overflows and use-after-free errors in high-risk systems.</w:t>
      </w:r>
    </w:p>
    <w:p w14:paraId="67C4EC0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Efforts are underway to rewrite network drivers and filesystems in Rust, demonstrating the language's potential to enhance security and reliability in core kernel components. This shift marks a big step toward a more robust and secure Linux kernel.</w:t>
      </w:r>
    </w:p>
    <w:p w14:paraId="0B59C37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Improved Kernel Lockdown Mode</w:t>
      </w:r>
    </w:p>
    <w:p w14:paraId="3EE4C1E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Lockdown mode in the Linux kernel has been enhanced to provide stricter security by restricting critical operations that attackers could exploit. Lockdown mode now prevents the loading of unsigned or malicious kernel modules, reducing the risk of kernel-level malware. It also blocks access to sensitive debugging interfaces; this makes it harder for rootkits to manipulate the system.</w:t>
      </w:r>
    </w:p>
    <w:p w14:paraId="78AB9D4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new enhancements make lockdown mode very valuable for high-security environments, including financial systems, government infrastructure such as utilities, and systems requiring strong protection against unauthorized modifications.</w:t>
      </w:r>
    </w:p>
    <w:p w14:paraId="533847A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feature reinforces the kernel's defense against low-level attacks while maintaining system integrity.</w:t>
      </w:r>
    </w:p>
    <w:p w14:paraId="5615841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eBPF Enhancements</w:t>
      </w:r>
    </w:p>
    <w:p w14:paraId="497CE03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discussed in previous articles I have written on this subject,</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"https://www.itprotoday.com/linux-os/introduction-to-writing-ebpf-programs-for-linux-security"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Extended Berkeley Packet Filter</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(eBPF) is a powerful kernel technology that enables dynamic programmability for networking, tracing, and security. However, this flexibility also introduces potential security risks. To mitigate these risks, the most recent kernel updates impose stricter security measures, including enhanced verification of eBPF programs to ensure they follow safe execution patterns and tighter restrictions on accessing kernel pointers.</w:t>
      </w:r>
    </w:p>
    <w:p w14:paraId="267F1AC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improvements help prevent malicious or buggy eBPF programs from exploiting the kernel, reducing the risk of privilege escalation and system crashes.</w:t>
      </w:r>
    </w:p>
    <w:p w14:paraId="07C2916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strengthening eBPF's security model, the new Linux kernel ensures that this versatile tool remains safe and performs well in production environments.</w:t>
      </w:r>
    </w:p>
    <w:p w14:paraId="1E1359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Emerging Threats Targeting Linux in 2025</w:t>
      </w:r>
    </w:p>
    <w:p w14:paraId="188FBE5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Linux continues to be used more and more in enterprise servers, cloud infrastructure, and embedded systems. Its growing adoption and prominence also make it a target for Advanced Persistent Threats (APTs) in 2025.</w:t>
      </w:r>
    </w:p>
    <w:p w14:paraId="78508DF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have evolved their tactics, techniques, and procedures (TTPs) beyond traditional exploits, instead using AI-driven attacks and supply chain compromises, and exploiting novel kernel-level vulnerabilities to bypass defenses. Emerging risks include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"https://www.itprotoday.com/vulnerabilities-threats/what-is-ransomware-how-it-works-and-how-to-prevent-it"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ransomware</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targeting IoT devices, privilege escalation via unpatched eBPF flaws, and stealthy rootkits exploiting loadable kernel modules. Meanwhile,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"https://www.itprotoday.com/high-performance-computing/quantum-computing-trends-and-predictions-2025-from-industry-insiders"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rise of quantum computing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poses long-term risks to the cryptographic systems underpinning Linux security.</w:t>
      </w:r>
    </w:p>
    <w:p w14:paraId="0B51CD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Supply Chain Attacks</w:t>
      </w:r>
    </w:p>
    <w:p w14:paraId="385545D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Supply chain threats remain prolific in 2025. Attackers are increasingly compromising trusted software repositories, open source dependencies, and developer toolchains to inject malicious code into widely used Linux packages.</w:t>
      </w:r>
    </w:p>
    <w:p w14:paraId="1061126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From poisoned container images in public registries to backdoored kernel modules in third-party drivers, these attacks exploit the inherent trust found in collaborative development. With the growing adoption of</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"https://www.itprotoday.com/software-development-techniques/ai-assisted-coding-what-software-developers-need-to-know"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AI-assisted coding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new risks arise from auto-generated or poorly vetted dependencies.</w:t>
      </w:r>
    </w:p>
    <w:p w14:paraId="11AB792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defensive strategies against supply chain attacks include:</w:t>
      </w:r>
    </w:p>
    <w:p w14:paraId="60C75504">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6D443E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Stricter code signing.</w:t>
      </w:r>
    </w:p>
    <w:p w14:paraId="6464A260">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8709B52">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A128C9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Use of Software Bill of Materials (SBOM)</w:t>
      </w:r>
    </w:p>
    <w:p w14:paraId="3A575639">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4CAF7A52">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0E13CD7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Real-time binary analysis.</w:t>
      </w:r>
    </w:p>
    <w:p w14:paraId="6E27FB47">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7D127F8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Ransomware Targeting Linux Servers</w:t>
      </w:r>
    </w:p>
    <w:p w14:paraId="6E7180D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Globally, ransomware has rapidly adapted to target Linux servers, with new strains like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BlackMatter</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Hive</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now actively targeting Linux servers for encryption. Attackers exploit common weaknesses such as unpatched kernel vulnerabilities and poorly secured SSH credentials to gain initial access to an organization. Due to their operational importance, high-value Linux systems, including cloud instances, databases, and DevOps infrastructure, are increasingly at risk.</w:t>
      </w:r>
    </w:p>
    <w:p w14:paraId="27586F2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Zero-Day Exploits in Kernel Drivers</w:t>
      </w:r>
    </w:p>
    <w:p w14:paraId="363089A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Linux kernel is at increased risk from zero-day vulnerabilities in critical drivers. High-impact vulnerabilities have recently been uncovered in GPU drivers (NVIDIA/AMD) and wireless stacks. Attackers exploit these flaws to bypass security controls, escalate privileges, and gain kernel-level code execution — often with no initial patches available. Recent examples include memory corruption bugs in proprietary GPU drivers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 Wi-Fi/Bluetooth protocol flaws that enable remote device compromise, which are especially dangerous due to drivers' deep system access and frequent lack of hardening.</w:t>
      </w:r>
    </w:p>
    <w:p w14:paraId="5611A8F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Container Escape Attacks</w:t>
      </w:r>
    </w:p>
    <w:p w14:paraId="7742001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containerization environments become ubiquitous in cloud and DevOps workflows, container escape attacks have emerged as a critical threat vector targeting kernel-level vulnerabilities. Attackers exploit flaws in namespaces, cgroups, and the OverlayFS filesystem to break out of Docker, Kubernetes, or other container runtimes — thus gaining unauthorized host-level access. High-risk scenarios include shared cloud clusters and multi-tenant deployments where a single escape can compromise an entire environment.</w:t>
      </w:r>
    </w:p>
    <w:p w14:paraId="7EBD2D6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 counter these threats, organizations are adopting runtime sandboxing tools like gVisor and Kata Containers for hardware-enforced isolation and hardening defenses with mandatory access controls using SELinux and AppArmor.</w:t>
      </w:r>
    </w:p>
    <w:p w14:paraId="26D7010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AI-Powered Linux Malware</w:t>
      </w:r>
    </w:p>
    <w:p w14:paraId="252E6B5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are continuously exploring how to leverage and exploit different technologies, and AI is no exception. Attackers can use AI to generate malware that is more evasive and harder to identify and mitigate against.</w:t>
      </w:r>
    </w:p>
    <w:p w14:paraId="4B191CF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Examples include polymorphic rootkits, which continuously alter their code signatures to evade detection. AI-driven phishing campaigns are also on the rise that specifically target Linux environments and administrators with highly personal and convincing social engineering tactics.</w:t>
      </w:r>
    </w:p>
    <w:p w14:paraId="63C7C90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malicious programs can optimize their attack strategies and pose significant challenges to cybersecurity defenders. AI technology continues to advance, and with it comes the potential for more autonomous and adaptive malware to target Linux systems. This threat also requires that defenders leverage AI-driven threat detection.</w:t>
      </w:r>
    </w:p>
    <w:p w14:paraId="5BC3ABE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Best Practices for Linux Kernel Security in 2025</w:t>
      </w:r>
    </w:p>
    <w:p w14:paraId="20EA456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securing the Linux kernel remains a critical priority as cybersecurity threats continue to grow and APT groups targeting Linux systems continue to evolve their TTPs to thwart defenders.</w:t>
      </w:r>
    </w:p>
    <w:p w14:paraId="1FA7A1F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most important thing is to make sure that the kernel is updated to mitigate known threats and, of course, to practice good permissions management, making sure to always work according to the least privilege rule and deploy privileged access workstations (PAWs) wherever possible.</w:t>
      </w:r>
    </w:p>
    <w:p w14:paraId="249240E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Organizations and users should prioritize Long-Term Support (LTS) kernels because of their stability and extended security maintenance. Additionally, patch management via automation through tools like unattended upgrades helps enforce timeous updates, which reduces the window of exposure to vulnerabilities.</w:t>
      </w:r>
    </w:p>
    <w:p w14:paraId="0164588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integrating these practices, sysadmins can strengthen the kernel's defenses against modern attack vectors while maintaining system reliability.</w:t>
      </w:r>
    </w:p>
    <w:p w14:paraId="2BFF583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Enable Kernel Hardening Features</w:t>
      </w:r>
    </w:p>
    <w:p w14:paraId="51943AB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Strengthen the Linux kernel using built-in security mechanisms that restrict unauthorized access and malicious activity. You can enable kernel lockdown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sysctl.conf</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file found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/etc</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directory by placing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kernel.lockdown=confidentiality</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instruction in the configuration file. This will prevent even root users from modifying critical kernel memory, protecting against runtime attacks.</w:t>
      </w:r>
    </w:p>
    <w:p w14:paraId="2D3D9B2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addition, disabling arbitrary kernel module loading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modules_disabled=1</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ensures that only pre-approved modules can be loaded, mitigating risks from malicious or vulnerable drivers. These hardening measures significantly reduce the attack surface, making it more difficult for adversaries to escalate privileges or execute kernel-level exploits.</w:t>
      </w:r>
    </w:p>
    <w:p w14:paraId="2BF851F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System administrators should carefully assess compatibility before deployment, as some features may impact legitimate workloads requiring kernel modifications.</w:t>
      </w:r>
    </w:p>
    <w:p w14:paraId="1995090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Use Mandatory Access Control</w:t>
      </w:r>
    </w:p>
    <w:p w14:paraId="72CE8B0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You can enforce mandatory access control (MAC) systems like SELinux or AppArmor, which restrict processes and users to the minimum permissions necessary. SELinux applies granular security policies to confine applications and system services, preventing unauthorized access even if a vulnerability is exploited. AppArmor uses profile-based rules to restrict program capabilities, such as file access and network operations.</w:t>
      </w:r>
    </w:p>
    <w:p w14:paraId="27DAC75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Both frameworks provide an additional security layer beyond traditional Unix permissions, mitigating the impact of compromised services. Correct configuration and regular policy audits are essential to avoid disruptions while maintaining strong security.</w:t>
      </w:r>
    </w:p>
    <w:p w14:paraId="5A31008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Secure eBPF Usage</w:t>
      </w:r>
    </w:p>
    <w:p w14:paraId="45D87CB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eBPF is a powerful Linux kernel feature for networking, monitoring, and security, but its flexibility also introduces risks. To mitigate against threats, administrators should disable unprivileged eBPF usage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kernel.unprivileged_bpf_disabled=1,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ensuring only privileged users can load eBPF programs. Additionally, auditing active eBPF programs with tools like bpftool helps detect unauthorized or malicious eBPF scripts running in the kernel.</w:t>
      </w:r>
    </w:p>
    <w:p w14:paraId="11523A5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Since eBPF can be abused for stealthy kernel-level attacks, organizations should combine these restrictions with SELinux and AppArmor policies and perform regular monitoring to maintain a secure and observable system. Proper eBPF hardening is critical in high-security environments while still allowing legitimate use cases like performance analysis and intrusion detection.</w:t>
      </w:r>
    </w:p>
    <w:p w14:paraId="73C62A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Monitor for Anomalies</w:t>
      </w:r>
    </w:p>
    <w:p w14:paraId="0BAD699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Proactive monitoring is essential to detect and respond to emerging threats targeting the Linux kernel.</w:t>
      </w:r>
    </w:p>
    <w:p w14:paraId="2C40F50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leveraging auditd for granular kernel-level logging, administrators gain visibility into suspicious activities. Complement this with intrusion detection systems (IDSes) like Falco (for real-time behavioral monitoring) and Wazuh (for SIEM and compliance auditing) to enhance threat detection and provide alerts on tactics like privilege escalation, unauthorized access, and kernel exploits.</w:t>
      </w:r>
    </w:p>
    <w:p w14:paraId="7B59A89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Together, these tools create a robust defense-in-depth strategy, ensuring anomalies are detected early before they escalate into full-scale breaches. Continuous log analysis and automated alerting further strengthen resilience against advanced attacks in 2025's evolving threat landscape.</w:t>
      </w:r>
    </w:p>
    <w:p w14:paraId="4888FA9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Harden Container Security</w:t>
      </w:r>
    </w:p>
    <w:p w14:paraId="2A7F1F2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Containers introduce unique security challenges, and they require proactive hardening to prevent being exploited. You can adopt rootless containers (e.g., Podman) to minimize risks by running containers without root privileges, reducing the impact of container breakouts.</w:t>
      </w:r>
    </w:p>
    <w:p w14:paraId="6133CDD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For Docker deployments, enforcing custom seccomp profiles restricts unnecessary system calls, limiting the attack surface. Additionally, combine SELinux/AppArmor with read-only filesystems and resource limits to further isolate containers. Regular vulnerability scanning and minimal base images (e.g., distroless) can be used to complement these measures, ensuring containers remain efficient and secure in your environment.</w:t>
      </w:r>
    </w:p>
    <w:p w14:paraId="4B508B2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Final Thoughts and Takeaways</w:t>
      </w:r>
    </w:p>
    <w:p w14:paraId="0C64D53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the Linux kernel is more secure than ever, with improved memory protection, Rust integration, and hardware-based security at the forefront of this security. Nonetheless, APT and ransomware groups targeting Linux systems remain a threat, and Linux systems should be hardened against attack by advanced threat actors.</w:t>
      </w:r>
    </w:p>
    <w:p w14:paraId="08E014D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Here are some key takeaways to help keep your Linux environment safe:</w:t>
      </w:r>
    </w:p>
    <w:p w14:paraId="73B1FA67">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88B613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Update kernels regularly to patch known vulnerabilities.</w:t>
      </w:r>
    </w:p>
    <w:p w14:paraId="3EFEF0B4">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9368600">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3086F6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Enable lockdown mode and MAC using SELinux and AppArmor.</w:t>
      </w:r>
    </w:p>
    <w:p w14:paraId="7E5A066E">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01E1E243">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097DA44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Monitor for anomalies with auditd and IDS tools.</w:t>
      </w:r>
    </w:p>
    <w:p w14:paraId="75B26156">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F512DD2">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47A6D4C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Harden containers to prevent escape and lateral movement.</w:t>
      </w:r>
    </w:p>
    <w:p w14:paraId="59DC54BB">
      <w:pPr>
        <w:keepNext w:val="0"/>
        <w:keepLines w:val="0"/>
        <w:widowControl/>
        <w:numPr>
          <w:ilvl w:val="0"/>
          <w:numId w:val="7"/>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597D9E8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staying informed and applying best practices, Linux administrators can defend against evolving threats while leveraging the kernel's latest security advancements.</w:t>
      </w:r>
    </w:p>
    <w:p w14:paraId="1CF425E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Additional Resources and Links</w:t>
      </w:r>
    </w:p>
    <w:p w14:paraId="64D4D0F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402" w:afterAutospacing="0" w:line="495" w:lineRule="atLeast"/>
        <w:ind w:left="0" w:right="0"/>
        <w:rPr>
          <w:rFonts w:ascii="Inter" w:hAnsi="Inter" w:eastAsia="Inter" w:cs="Inter"/>
          <w:b/>
          <w:bCs/>
          <w:color w:val="000000"/>
          <w:sz w:val="36"/>
          <w:szCs w:val="36"/>
        </w:rPr>
      </w:pPr>
      <w:r>
        <w:rPr>
          <w:rFonts w:hint="default" w:ascii="Inter" w:hAnsi="Inter" w:eastAsia="Inter" w:cs="Inter"/>
          <w:b/>
          <w:bCs/>
          <w:i w:val="0"/>
          <w:iCs w:val="0"/>
          <w:caps w:val="0"/>
          <w:color w:val="333333"/>
          <w:spacing w:val="0"/>
          <w:sz w:val="36"/>
          <w:szCs w:val="36"/>
          <w:bdr w:val="single" w:color="auto" w:sz="2" w:space="0"/>
          <w:shd w:val="clear" w:fill="FFFFFF"/>
        </w:rPr>
        <w:t>Linux Kernel Security in 2025: New Features and Emerging Threats</w:t>
      </w:r>
    </w:p>
    <w:p w14:paraId="4813988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70" w:lineRule="atLeast"/>
        <w:ind w:left="0" w:right="0"/>
        <w:rPr>
          <w:rFonts w:hint="default" w:ascii="Inter" w:hAnsi="Inter" w:eastAsia="Inter" w:cs="Inter"/>
          <w:color w:val="767676"/>
          <w:sz w:val="18"/>
          <w:szCs w:val="18"/>
        </w:rPr>
      </w:pPr>
      <w:r>
        <w:rPr>
          <w:rFonts w:hint="default" w:ascii="Inter" w:hAnsi="Inter" w:eastAsia="Inter" w:cs="Inter"/>
          <w:i w:val="0"/>
          <w:iCs w:val="0"/>
          <w:caps w:val="0"/>
          <w:color w:val="767676"/>
          <w:spacing w:val="0"/>
          <w:sz w:val="18"/>
          <w:szCs w:val="18"/>
          <w:bdr w:val="none" w:color="auto" w:sz="0" w:space="0"/>
          <w:shd w:val="clear" w:fill="FFFFFF"/>
        </w:rPr>
        <w:t>There are key security improvements in the Linux kernel as well as new threats. Here are best practices for hardening your Linux systems.</w:t>
      </w:r>
    </w:p>
    <w:p w14:paraId="207C188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12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auto"/>
          <w:spacing w:val="0"/>
          <w:sz w:val="16"/>
          <w:szCs w:val="16"/>
          <w:u w:val="none"/>
          <w:bdr w:val="single" w:color="FFFFFF" w:sz="4" w:space="0"/>
          <w:shd w:val="clear" w:fill="FFFFFF"/>
        </w:rPr>
        <w:drawing>
          <wp:inline distT="0" distB="0" distL="114300" distR="114300">
            <wp:extent cx="952500" cy="952500"/>
            <wp:effectExtent l="0" t="0" r="0" b="0"/>
            <wp:docPr id="14" name="图片 13" descr="Picture of Grant Knoetz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Picture of Grant Knoetze"/>
                    <pic:cNvPicPr>
                      <a:picLocks noChangeAspect="1"/>
                    </pic:cNvPicPr>
                  </pic:nvPicPr>
                  <pic:blipFill>
                    <a:blip r:embed="rId9"/>
                    <a:stretch>
                      <a:fillRect/>
                    </a:stretch>
                  </pic:blipFill>
                  <pic:spPr>
                    <a:xfrm>
                      <a:off x="0" y="0"/>
                      <a:ext cx="952500" cy="952500"/>
                    </a:xfrm>
                    <a:prstGeom prst="rect">
                      <a:avLst/>
                    </a:prstGeom>
                    <a:noFill/>
                    <a:ln w="9525">
                      <a:noFill/>
                    </a:ln>
                  </pic:spPr>
                </pic:pic>
              </a:graphicData>
            </a:graphic>
          </wp:inline>
        </w:drawing>
      </w:r>
    </w:p>
    <w:p w14:paraId="1EC5D68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333333"/>
          <w:spacing w:val="0"/>
          <w:sz w:val="27"/>
          <w:szCs w:val="27"/>
        </w:rPr>
      </w:pP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begin"/>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instrText xml:space="preserve"> HYPERLINK "https://www.itprotoday.com/author/grant-knoetze" </w:instrText>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separate"/>
      </w:r>
      <w:r>
        <w:rPr>
          <w:rStyle w:val="11"/>
          <w:rFonts w:hint="default" w:ascii="Inter 0" w:hAnsi="Inter 0" w:eastAsia="Inter 0" w:cs="Inter 0"/>
          <w:b/>
          <w:bCs/>
          <w:i w:val="0"/>
          <w:iCs w:val="0"/>
          <w:caps w:val="0"/>
          <w:color w:val="666666"/>
          <w:spacing w:val="0"/>
          <w:sz w:val="14"/>
          <w:szCs w:val="14"/>
          <w:bdr w:val="single" w:color="auto" w:sz="2" w:space="0"/>
          <w:shd w:val="clear" w:fill="FFFFFF"/>
        </w:rPr>
        <w:t>Grant Knoetze</w:t>
      </w:r>
      <w:r>
        <w:rPr>
          <w:rFonts w:hint="default"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end"/>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w:t>
      </w:r>
      <w:r>
        <w:rPr>
          <w:rFonts w:hint="default" w:ascii="Inter 0" w:hAnsi="Inter 0" w:eastAsia="Inter 0" w:cs="Inter 0"/>
          <w:i w:val="0"/>
          <w:iCs w:val="0"/>
          <w:caps w:val="0"/>
          <w:color w:val="666666"/>
          <w:spacing w:val="0"/>
          <w:kern w:val="0"/>
          <w:sz w:val="14"/>
          <w:szCs w:val="14"/>
          <w:bdr w:val="none" w:color="auto" w:sz="0" w:space="0"/>
          <w:shd w:val="clear" w:fill="FFFFFF"/>
          <w:lang w:val="en-US" w:eastAsia="zh-CN" w:bidi="ar"/>
        </w:rPr>
        <w:t> </w:t>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Technology Analyst</w:t>
      </w:r>
    </w:p>
    <w:p w14:paraId="5667955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0" w:lineRule="atLeast"/>
        <w:ind w:left="0" w:right="0"/>
        <w:rPr>
          <w:rFonts w:hint="default" w:ascii="Inter" w:hAnsi="Inter" w:eastAsia="Inter" w:cs="Inter"/>
          <w:b/>
          <w:bCs/>
          <w:color w:val="999999"/>
          <w:sz w:val="12"/>
          <w:szCs w:val="12"/>
        </w:rPr>
      </w:pPr>
      <w:r>
        <w:rPr>
          <w:rFonts w:hint="default" w:ascii="Inter" w:hAnsi="Inter" w:eastAsia="Inter" w:cs="Inter"/>
          <w:b/>
          <w:bCs/>
          <w:i w:val="0"/>
          <w:iCs w:val="0"/>
          <w:caps w:val="0"/>
          <w:color w:val="999999"/>
          <w:spacing w:val="0"/>
          <w:sz w:val="12"/>
          <w:szCs w:val="12"/>
          <w:bdr w:val="none" w:color="auto" w:sz="0" w:space="0"/>
          <w:shd w:val="clear" w:fill="FFFFFF"/>
        </w:rPr>
        <w:t>July 9, 2025</w:t>
      </w:r>
    </w:p>
    <w:p w14:paraId="061884E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92" w:lineRule="atLeast"/>
        <w:ind w:left="0" w:right="0" w:firstLine="0"/>
        <w:jc w:val="left"/>
        <w:rPr>
          <w:rFonts w:hint="default" w:ascii="Inter" w:hAnsi="Inter" w:eastAsia="Inter" w:cs="Inter"/>
          <w:i w:val="0"/>
          <w:iCs w:val="0"/>
          <w:caps w:val="0"/>
          <w:color w:val="767676"/>
          <w:spacing w:val="0"/>
          <w:sz w:val="14"/>
          <w:szCs w:val="14"/>
        </w:rPr>
      </w:pP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12 Min</w:t>
      </w:r>
      <w:r>
        <w:rPr>
          <w:rFonts w:hint="default" w:ascii="Inter" w:hAnsi="Inter" w:eastAsia="Inter" w:cs="Inter"/>
          <w:i w:val="0"/>
          <w:iCs w:val="0"/>
          <w:caps w:val="0"/>
          <w:color w:val="767676"/>
          <w:spacing w:val="0"/>
          <w:kern w:val="0"/>
          <w:sz w:val="14"/>
          <w:szCs w:val="14"/>
          <w:bdr w:val="none" w:color="auto" w:sz="0" w:space="0"/>
          <w:shd w:val="clear" w:fill="FFFFFF"/>
          <w:lang w:val="en-US" w:eastAsia="zh-CN" w:bidi="ar"/>
        </w:rPr>
        <w:t> </w:t>
      </w: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Read</w:t>
      </w:r>
    </w:p>
    <w:p w14:paraId="5D6C4D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000000"/>
          <w:spacing w:val="0"/>
          <w:kern w:val="0"/>
          <w:sz w:val="27"/>
          <w:szCs w:val="27"/>
          <w:bdr w:val="single" w:color="auto" w:sz="2" w:space="0"/>
          <w:shd w:val="clear" w:fill="FFFFFF"/>
          <w:lang w:val="en-US" w:eastAsia="zh-CN" w:bidi="ar"/>
        </w:rPr>
        <w:drawing>
          <wp:inline distT="0" distB="0" distL="114300" distR="114300">
            <wp:extent cx="304800" cy="304800"/>
            <wp:effectExtent l="0" t="0" r="0" b="0"/>
            <wp:docPr id="15" name="图片 14" descr="Linux written on top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Linux written on top of code"/>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4D3599D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00" w:lineRule="atLeast"/>
        <w:ind w:left="0" w:right="0" w:firstLine="0"/>
        <w:jc w:val="left"/>
        <w:rPr>
          <w:rFonts w:hint="default" w:ascii="Inter" w:hAnsi="Inter" w:eastAsia="Inter" w:cs="Inter"/>
          <w:i w:val="0"/>
          <w:iCs w:val="0"/>
          <w:caps w:val="0"/>
          <w:color w:val="767676"/>
          <w:spacing w:val="0"/>
          <w:sz w:val="27"/>
          <w:szCs w:val="27"/>
        </w:rPr>
      </w:pPr>
      <w:r>
        <w:rPr>
          <w:rFonts w:hint="default" w:ascii="Inter" w:hAnsi="Inter" w:eastAsia="Inter" w:cs="Inter"/>
          <w:i w:val="0"/>
          <w:iCs w:val="0"/>
          <w:caps/>
          <w:color w:val="767676"/>
          <w:spacing w:val="0"/>
          <w:kern w:val="0"/>
          <w:sz w:val="12"/>
          <w:szCs w:val="12"/>
          <w:bdr w:val="single" w:color="auto" w:sz="2" w:space="0"/>
          <w:shd w:val="clear" w:fill="FFFFFF"/>
          <w:lang w:val="en-US" w:eastAsia="zh-CN" w:bidi="ar"/>
        </w:rPr>
        <w:t>Alamy</w:t>
      </w:r>
    </w:p>
    <w:p w14:paraId="64FEF1D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320" w:afterAutospacing="0"/>
        <w:ind w:left="0" w:right="80" w:firstLine="0"/>
        <w:jc w:val="left"/>
        <w:rPr>
          <w:rFonts w:hint="default" w:ascii="Inter" w:hAnsi="Inter" w:eastAsia="Inter" w:cs="Inter"/>
          <w:i w:val="0"/>
          <w:iCs w:val="0"/>
          <w:caps w:val="0"/>
          <w:color w:val="000000"/>
          <w:spacing w:val="0"/>
          <w:sz w:val="27"/>
          <w:szCs w:val="27"/>
        </w:rPr>
      </w:pP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"https://www.linkedin.com/sharing/share-offsite/?url=https://www.itprotoday.com/linux-os/linux-kernel-security-in-2025-new-features-and-emerging-threats"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"http://www.facebook.com/sharer/sharer.php?u=https://www.itprotoday.com/linux-os/linux-kernel-security-in-2025-new-features-and-emerging-threats"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"http://www.twitter.com/intent/tweet?url=https://www.itprotoday.com/linux-os/linux-kernel-security-in-2025-new-features-and-emerging-threats"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"https://www.reddit.com/submit?url=https://www.itprotoday.com/linux-os/linux-kernel-security-in-2025-new-features-and-emerging-threats&amp;title=Linux Kernel Security in 2025: New Features and Emerging 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begin"/>
      </w:r>
      <w:r>
        <w:rPr>
          <w:rFonts w:hint="default" w:ascii="Inter" w:hAnsi="Inter" w:eastAsia="Inter" w:cs="Inter"/>
          <w:i w:val="0"/>
          <w:iCs w:val="0"/>
          <w:caps w:val="0"/>
          <w:spacing w:val="0"/>
          <w:kern w:val="0"/>
          <w:sz w:val="27"/>
          <w:szCs w:val="27"/>
          <w:bdr w:val="single" w:color="auto" w:sz="2" w:space="0"/>
          <w:shd w:val="clear" w:fill="FFFFFF"/>
          <w:lang w:val="en-US" w:eastAsia="zh-CN" w:bidi="ar"/>
        </w:rPr>
        <w:instrText xml:space="preserve"> HYPERLINK "mailto:?subject=Linux Kernel Security in 2025: New Features and Emerging Threats&amp;body=I thought the following from ITPro Today might interest you.%0D%0A%0D%0A Linux Kernel Security in 2025: New Features and Emerging Threats%0D%0Ahttps://www.itprotoday.com/linux-os/linux-kernel-security-in-2025-new-features-and-emerging-threats" \t "https://www.itprotoday.com/linux-os/_blank" </w:instrText>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separate"/>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end"/>
      </w:r>
    </w:p>
    <w:p w14:paraId="58866EE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"https://www.itprotoday.com/linux-os/linux-kernel-6-x-powering-the-future-of-open-source-computing"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Linux 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which is the heart of the infrastructure powering a huge number of servers, embedded devices, cloud computing systems, and many other types of critical computing systems worldwide, must evolve alongside a rapidly changing and increasingly menacing global threat landscape.</w:t>
      </w:r>
    </w:p>
    <w:p w14:paraId="0F10591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year has brought with it some interesting new developments, and new security enhancements have been introduced to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"https://www.techtarget.com/searchdatacenter/definition/kernel"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w:t>
      </w:r>
    </w:p>
    <w:p w14:paraId="1F192FC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this article, we will explore:</w:t>
      </w:r>
    </w:p>
    <w:p w14:paraId="651BD5CC">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DB2C81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"New Security Features in the Linux Kernel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Key security improvements in the Linux kernel for 2025</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3A00FA27">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46678FE">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6438C2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"Emerging Threats Targeting Linux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The emergence of new threats targeting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7B54DE2E">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4B5E009">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6A6C2C4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"Best Practices for Linux Kernel Security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Best practices for hardening your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4BF25761">
      <w:pPr>
        <w:keepNext w:val="0"/>
        <w:keepLines w:val="0"/>
        <w:widowControl/>
        <w:numPr>
          <w:ilvl w:val="0"/>
          <w:numId w:val="8"/>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2067A87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5274310" cy="3925570"/>
            <wp:effectExtent l="0" t="0" r="8890" b="11430"/>
            <wp:docPr id="17" name="图片 15" descr="Linux kerne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descr="Linux kernel interfaces"/>
                    <pic:cNvPicPr>
                      <a:picLocks noChangeAspect="1"/>
                    </pic:cNvPicPr>
                  </pic:nvPicPr>
                  <pic:blipFill>
                    <a:blip r:embed="rId10"/>
                    <a:stretch>
                      <a:fillRect/>
                    </a:stretch>
                  </pic:blipFill>
                  <pic:spPr>
                    <a:xfrm>
                      <a:off x="0" y="0"/>
                      <a:ext cx="5274310" cy="3925570"/>
                    </a:xfrm>
                    <a:prstGeom prst="rect">
                      <a:avLst/>
                    </a:prstGeom>
                    <a:noFill/>
                    <a:ln w="9525">
                      <a:noFill/>
                    </a:ln>
                  </pic:spPr>
                </pic:pic>
              </a:graphicData>
            </a:graphic>
          </wp:inline>
        </w:drawing>
      </w:r>
    </w:p>
    <w:p w14:paraId="53E574F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ascii="Inter 700" w:hAnsi="Inter 700" w:eastAsia="Inter 700" w:cs="Inter 700"/>
          <w:b/>
          <w:bCs/>
          <w:i w:val="0"/>
          <w:iCs w:val="0"/>
          <w:caps w:val="0"/>
          <w:color w:val="666666"/>
          <w:spacing w:val="0"/>
          <w:sz w:val="18"/>
          <w:szCs w:val="18"/>
          <w:bdr w:val="single" w:color="auto" w:sz="2" w:space="0"/>
          <w:shd w:val="clear" w:fill="FFFFFF"/>
        </w:rPr>
        <w:t>Figure 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Linux kernel interfaces. Source: Wikipedia</w:t>
      </w:r>
    </w:p>
    <w:p w14:paraId="5B6902D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New Security Features in the Linux Kernel in 2025</w:t>
      </w:r>
    </w:p>
    <w:p w14:paraId="29C5055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2025 has brought with it some notable security enhancements to the Linux kernel.</w:t>
      </w:r>
    </w:p>
    <w:p w14:paraId="0ADF388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Memory Protection Enhancements</w:t>
      </w:r>
    </w:p>
    <w:p w14:paraId="6E42CA1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latest iteration of the Linux kernel has some significant memory protection enhancements, notably:</w:t>
      </w:r>
    </w:p>
    <w:p w14:paraId="35EB356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Memory Tagging Extension (MTE) Support:</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ARM architecture gets a significant boost with Memory Tagging Extension (MTE), which detects memory corruption vulnerabilities such as overflow and use- after-free vulnerabilities. MTE has been steadily evolving with recent kernel versions. The impact of this on internet of things (IoT) and mobile devices using ARM architecture and Linux cannot be overstated.</w:t>
      </w:r>
    </w:p>
    <w:p w14:paraId="157AB299">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"https://www.itprotoday.com/linux-os/how-linux-communities-are-driving-ai-innovation"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Communities Are Driving AI Innovation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157F5EA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5274310" cy="2750185"/>
            <wp:effectExtent l="0" t="0" r="8890" b="5715"/>
            <wp:docPr id="16" name="图片 16" descr="memory tagging with ARM M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memory tagging with ARM MTE"/>
                    <pic:cNvPicPr>
                      <a:picLocks noChangeAspect="1"/>
                    </pic:cNvPicPr>
                  </pic:nvPicPr>
                  <pic:blipFill>
                    <a:blip r:embed="rId11"/>
                    <a:stretch>
                      <a:fillRect/>
                    </a:stretch>
                  </pic:blipFill>
                  <pic:spPr>
                    <a:xfrm>
                      <a:off x="0" y="0"/>
                      <a:ext cx="5274310" cy="2750185"/>
                    </a:xfrm>
                    <a:prstGeom prst="rect">
                      <a:avLst/>
                    </a:prstGeom>
                    <a:noFill/>
                    <a:ln w="9525">
                      <a:noFill/>
                    </a:ln>
                  </pic:spPr>
                </pic:pic>
              </a:graphicData>
            </a:graphic>
          </wp:inline>
        </w:drawing>
      </w:r>
    </w:p>
    <w:p w14:paraId="5C2C56C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2.</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Memory tagging with ARM MTE. Source: Soo Yee Lim</w:t>
      </w:r>
    </w:p>
    <w:p w14:paraId="452FBD8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Stack Guard Pages</w:t>
      </w:r>
    </w:p>
    <w:p w14:paraId="516E6CC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 new feature adds guard pages, also known as no-access pages, surrounding kernel stacks to prevent stack overflow attacks.</w:t>
      </w:r>
    </w:p>
    <w:p w14:paraId="287CF73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helps mitigate exploits that manipulate kernel stack memory by creating a protective barrier around the kernel stacks. Overflow attacks are still relevant, so mitigating against them is essential, making this feature a welcome addition.</w:t>
      </w:r>
    </w:p>
    <w:p w14:paraId="695BAC3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Intel TDX Enhancements</w:t>
      </w:r>
    </w:p>
    <w:p w14:paraId="652CFD1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Intel Trust Domain Extensions (TDX) is a hardware-based security feature designed to provide stronger isolation for virtual machines (VMs) in cloud and data center environments. TDX prevents</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"https://www.techtarget.com/whatis/definition/virtual-machine-escape"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VM escape attacks</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by encrypting VM memory.</w:t>
      </w:r>
    </w:p>
    <w:p w14:paraId="22E3828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key enhancements and benefits to the improved TDX includes:</w:t>
      </w:r>
    </w:p>
    <w:p w14:paraId="781F43CC">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E54A27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Stronger VM isolation: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Hypervisors, also known as Virtual Machine Monitors (VMMs), ordinarily have complete control over VMs, making them a good target for attacks. Stronger VM isolation works to help mitigate this threat.</w:t>
      </w:r>
    </w:p>
    <w:p w14:paraId="2B67ED38">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3501C64B">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697B36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Confidential VMs: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TDX has introduced "confidential VMs" — enabling the hypervisor to manage resources but not access the VM memory or state, reducing the overall attack surface.</w:t>
      </w:r>
    </w:p>
    <w:p w14:paraId="0E5DE9D2">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AE41674">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1DAE9D5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Improved memory encryption: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Each VM's memory is encrypted using hardware-enforced keys. This helps prevent VM escape attacks (where an attacker breaks out of a VM and controls the host and other VMs) and side-channel attacks, which rely on reading memory residues. Only the trusted CPU can decrypt VM memory; this keeps it secure even from privileged software like hypervisors and rootkits.</w:t>
      </w:r>
    </w:p>
    <w:p w14:paraId="44407B0B">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2DED9335">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"https://www.itprotoday.com/ai-machine-learning/how-linux-optimizes-ai-hardware-acceleration"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Optimizes AI Hardware Acceleration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3520BCB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5274310" cy="2968625"/>
            <wp:effectExtent l="0" t="0" r="8890" b="3175"/>
            <wp:docPr id="13" name="图片 17" descr="Intel-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ntel-TD.png"/>
                    <pic:cNvPicPr>
                      <a:picLocks noChangeAspect="1"/>
                    </pic:cNvPicPr>
                  </pic:nvPicPr>
                  <pic:blipFill>
                    <a:blip r:embed="rId12"/>
                    <a:stretch>
                      <a:fillRect/>
                    </a:stretch>
                  </pic:blipFill>
                  <pic:spPr>
                    <a:xfrm>
                      <a:off x="0" y="0"/>
                      <a:ext cx="5274310" cy="2968625"/>
                    </a:xfrm>
                    <a:prstGeom prst="rect">
                      <a:avLst/>
                    </a:prstGeom>
                    <a:noFill/>
                    <a:ln w="9525">
                      <a:noFill/>
                    </a:ln>
                  </pic:spPr>
                </pic:pic>
              </a:graphicData>
            </a:graphic>
          </wp:inline>
        </w:drawing>
      </w:r>
    </w:p>
    <w:p w14:paraId="32C67A7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3.</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Intel trusted domain extensions. Source: Intel</w:t>
      </w:r>
    </w:p>
    <w:p w14:paraId="6EDCE09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AMD SEV-SNP Support</w:t>
      </w:r>
    </w:p>
    <w:p w14:paraId="7EA33C3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AMD Secure Encrypted Virtualization-Secure Nested Paging (SEV-SNP) is a hardware-based security feature that is designed to enhance the protection of VMs in cloud environments. It guards against hypervisor attacks by encrypting VM memory pages. This ensures that even a compromised or malicious host cannot access sensitive data. SEV-SNP also provides integrity protection, preventing unauthorized modifications to VM memory, and it offers strong isolation between VMs and the hypervisor. SEV-SNP is especially useful in multi-tenant cloud environments, where it works to mitigate risks such as data breaches and side channel attacks.</w:t>
      </w:r>
    </w:p>
    <w:p w14:paraId="253CE9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Other New Features</w:t>
      </w:r>
    </w:p>
    <w:p w14:paraId="5987F1B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There are various other improvements in the latest iteration of the Linux kernel.</w:t>
      </w:r>
    </w:p>
    <w:p w14:paraId="079449B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Hardening with Rust</w:t>
      </w:r>
    </w:p>
    <w:p w14:paraId="59BD89E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"https://www.itprotoday.com/rust/rust-programming-language-cheat-sheet"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Rust</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has been adopted in the Linux kernel, and this adoption is growing. It extends beyond driver development into other critical areas.</w:t>
      </w:r>
    </w:p>
    <w:p w14:paraId="1FBB4973">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"https://www.itprotoday.com/linux-os/how-to-identify-and-remove-linux-malware-infections"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To Identify and Remove Linux Malware Infections</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1D9CE41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Rust's key advantage is its memory-safe guarantees, which help eliminate common vulnerabilities like buffer overflows and use-after-free errors in high-risk systems.</w:t>
      </w:r>
    </w:p>
    <w:p w14:paraId="4610676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Efforts are underway to rewrite network drivers and filesystems in Rust, demonstrating the language's potential to enhance security and reliability in core kernel components. This shift marks a big step toward a more robust and secure Linux kernel.</w:t>
      </w:r>
    </w:p>
    <w:p w14:paraId="7C60A0E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Improved Kernel Lockdown Mode</w:t>
      </w:r>
    </w:p>
    <w:p w14:paraId="4F837E0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Lockdown mode in the Linux kernel has been enhanced to provide stricter security by restricting critical operations that attackers could exploit. Lockdown mode now prevents the loading of unsigned or malicious kernel modules, reducing the risk of kernel-level malware. It also blocks access to sensitive debugging interfaces; this makes it harder for rootkits to manipulate the system.</w:t>
      </w:r>
    </w:p>
    <w:p w14:paraId="6953B29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new enhancements make lockdown mode very valuable for high-security environments, including financial systems, government infrastructure such as utilities, and systems requiring strong protection against unauthorized modifications.</w:t>
      </w:r>
    </w:p>
    <w:p w14:paraId="210DA01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feature reinforces the kernel's defense against low-level attacks while maintaining system integrity.</w:t>
      </w:r>
    </w:p>
    <w:p w14:paraId="1CF646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eBPF Enhancements</w:t>
      </w:r>
    </w:p>
    <w:p w14:paraId="5620F05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discussed in previous articles I have written on this subject,</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"https://www.itprotoday.com/linux-os/introduction-to-writing-ebpf-programs-for-linux-security"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Extended Berkeley Packet Filter</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(eBPF) is a powerful kernel technology that enables dynamic programmability for networking, tracing, and security. However, this flexibility also introduces potential security risks. To mitigate these risks, the most recent kernel updates impose stricter security measures, including enhanced verification of eBPF programs to ensure they follow safe execution patterns and tighter restrictions on accessing kernel pointers.</w:t>
      </w:r>
    </w:p>
    <w:p w14:paraId="03410AC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improvements help prevent malicious or buggy eBPF programs from exploiting the kernel, reducing the risk of privilege escalation and system crashes.</w:t>
      </w:r>
    </w:p>
    <w:p w14:paraId="3ACB243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strengthening eBPF's security model, the new Linux kernel ensures that this versatile tool remains safe and performs well in production environments.</w:t>
      </w:r>
    </w:p>
    <w:p w14:paraId="7BBC4B8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Emerging Threats Targeting Linux in 2025</w:t>
      </w:r>
    </w:p>
    <w:p w14:paraId="5C6335C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Linux continues to be used more and more in enterprise servers, cloud infrastructure, and embedded systems. Its growing adoption and prominence also make it a target for Advanced Persistent Threats (APTs) in 2025.</w:t>
      </w:r>
    </w:p>
    <w:p w14:paraId="5EB8BD4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have evolved their tactics, techniques, and procedures (TTPs) beyond traditional exploits, instead using AI-driven attacks and supply chain compromises, and exploiting novel kernel-level vulnerabilities to bypass defenses. Emerging risks include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"https://www.itprotoday.com/vulnerabilities-threats/what-is-ransomware-how-it-works-and-how-to-prevent-it"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ransomware</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targeting IoT devices, privilege escalation via unpatched eBPF flaws, and stealthy rootkits exploiting loadable kernel modules. Meanwhile,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"https://www.itprotoday.com/high-performance-computing/quantum-computing-trends-and-predictions-2025-from-industry-insiders"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rise of quantum computing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poses long-term risks to the cryptographic systems underpinning Linux security.</w:t>
      </w:r>
    </w:p>
    <w:p w14:paraId="60C7B09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Supply Chain Attacks</w:t>
      </w:r>
    </w:p>
    <w:p w14:paraId="10F9BDD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Supply chain threats remain prolific in 2025. Attackers are increasingly compromising trusted software repositories, open source dependencies, and developer toolchains to inject malicious code into widely used Linux packages.</w:t>
      </w:r>
    </w:p>
    <w:p w14:paraId="18C488D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From poisoned container images in public registries to backdoored kernel modules in third-party drivers, these attacks exploit the inherent trust found in collaborative development. With the growing adoption of</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"https://www.itprotoday.com/software-development-techniques/ai-assisted-coding-what-software-developers-need-to-know"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AI-assisted coding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new risks arise from auto-generated or poorly vetted dependencies.</w:t>
      </w:r>
    </w:p>
    <w:p w14:paraId="3261A5F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defensive strategies against supply chain attacks include:</w:t>
      </w:r>
    </w:p>
    <w:p w14:paraId="450282DB">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378B04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Stricter code signing.</w:t>
      </w:r>
    </w:p>
    <w:p w14:paraId="50B64164">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B189B86">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DD71E1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Use of Software Bill of Materials (SBOM)</w:t>
      </w:r>
    </w:p>
    <w:p w14:paraId="5783537E">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068B5DC6">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694188A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Real-time binary analysis.</w:t>
      </w:r>
    </w:p>
    <w:p w14:paraId="354E3635">
      <w:pPr>
        <w:keepNext w:val="0"/>
        <w:keepLines w:val="0"/>
        <w:widowControl/>
        <w:numPr>
          <w:ilvl w:val="0"/>
          <w:numId w:val="10"/>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49E7E4D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Ransomware Targeting Linux Servers</w:t>
      </w:r>
    </w:p>
    <w:p w14:paraId="3317291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Globally, ransomware has rapidly adapted to target Linux servers, with new strains like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BlackMatter</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Hive</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now actively targeting Linux servers for encryption. Attackers exploit common weaknesses such as unpatched kernel vulnerabilities and poorly secured SSH credentials to gain initial access to an organization. Due to their operational importance, high-value Linux systems, including cloud instances, databases, and DevOps infrastructure, are increasingly at risk.</w:t>
      </w:r>
    </w:p>
    <w:p w14:paraId="1F2CE6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Zero-Day Exploits in Kernel Drivers</w:t>
      </w:r>
    </w:p>
    <w:p w14:paraId="7C996F8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Linux kernel is at increased risk from zero-day vulnerabilities in critical drivers. High-impact vulnerabilities have recently been uncovered in GPU drivers (NVIDIA/AMD) and wireless stacks. Attackers exploit these flaws to bypass security controls, escalate privileges, and gain kernel-level code execution — often with no initial patches available. Recent examples include memory corruption bugs in proprietary GPU drivers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 Wi-Fi/Bluetooth protocol flaws that enable remote device compromise, which are especially dangerous due to drivers' deep system access and frequent lack of hardening.</w:t>
      </w:r>
    </w:p>
    <w:p w14:paraId="262F02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Container Escape Attacks</w:t>
      </w:r>
    </w:p>
    <w:p w14:paraId="7046850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containerization environments become ubiquitous in cloud and DevOps workflows, container escape attacks have emerged as a critical threat vector targeting kernel-level vulnerabilities. Attackers exploit flaws in namespaces, cgroups, and the OverlayFS filesystem to break out of Docker, Kubernetes, or other container runtimes — thus gaining unauthorized host-level access. High-risk scenarios include shared cloud clusters and multi-tenant deployments where a single escape can compromise an entire environment.</w:t>
      </w:r>
    </w:p>
    <w:p w14:paraId="2011C88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 counter these threats, organizations are adopting runtime sandboxing tools like gVisor and Kata Containers for hardware-enforced isolation and hardening defenses with mandatory access controls using SELinux and AppArmor.</w:t>
      </w:r>
    </w:p>
    <w:p w14:paraId="06B9E1D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AI-Powered Linux Malware</w:t>
      </w:r>
    </w:p>
    <w:p w14:paraId="76F9C75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are continuously exploring how to leverage and exploit different technologies, and AI is no exception. Attackers can use AI to generate malware that is more evasive and harder to identify and mitigate against.</w:t>
      </w:r>
    </w:p>
    <w:p w14:paraId="448ADEF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Examples include polymorphic rootkits, which continuously alter their code signatures to evade detection. AI-driven phishing campaigns are also on the rise that specifically target Linux environments and administrators with highly personal and convincing social engineering tactics.</w:t>
      </w:r>
    </w:p>
    <w:p w14:paraId="5B0AF90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malicious programs can optimize their attack strategies and pose significant challenges to cybersecurity defenders. AI technology continues to advance, and with it comes the potential for more autonomous and adaptive malware to target Linux systems. This threat also requires that defenders leverage AI-driven threat detection.</w:t>
      </w:r>
    </w:p>
    <w:p w14:paraId="250736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Best Practices for Linux Kernel Security in 2025</w:t>
      </w:r>
    </w:p>
    <w:p w14:paraId="05C1084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securing the Linux kernel remains a critical priority as cybersecurity threats continue to grow and APT groups targeting Linux systems continue to evolve their TTPs to thwart defenders.</w:t>
      </w:r>
    </w:p>
    <w:p w14:paraId="30624E6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most important thing is to make sure that the kernel is updated to mitigate known threats and, of course, to practice good permissions management, making sure to always work according to the least privilege rule and deploy privileged access workstations (PAWs) wherever possible.</w:t>
      </w:r>
    </w:p>
    <w:p w14:paraId="41207C8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Organizations and users should prioritize Long-Term Support (LTS) kernels because of their stability and extended security maintenance. Additionally, patch management via automation through tools like unattended upgrades helps enforce timeous updates, which reduces the window of exposure to vulnerabilities.</w:t>
      </w:r>
    </w:p>
    <w:p w14:paraId="54BC7D6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integrating these practices, sysadmins can strengthen the kernel's defenses against modern attack vectors while maintaining system reliability.</w:t>
      </w:r>
    </w:p>
    <w:p w14:paraId="0DD5D7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Enable Kernel Hardening Features</w:t>
      </w:r>
    </w:p>
    <w:p w14:paraId="08984BF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Strengthen the Linux kernel using built-in security mechanisms that restrict unauthorized access and malicious activity. You can enable kernel lockdown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sysctl.conf</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file found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/etc</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directory by placing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kernel.lockdown=confidentiality</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instruction in the configuration file. This will prevent even root users from modifying critical kernel memory, protecting against runtime attacks.</w:t>
      </w:r>
    </w:p>
    <w:p w14:paraId="796B1A5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addition, disabling arbitrary kernel module loading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modules_disabled=1</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ensures that only pre-approved modules can be loaded, mitigating risks from malicious or vulnerable drivers. These hardening measures significantly reduce the attack surface, making it more difficult for adversaries to escalate privileges or execute kernel-level exploits.</w:t>
      </w:r>
    </w:p>
    <w:p w14:paraId="278B72A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System administrators should carefully assess compatibility before deployment, as some features may impact legitimate workloads requiring kernel modifications.</w:t>
      </w:r>
    </w:p>
    <w:p w14:paraId="4BEB1EA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Use Mandatory Access Control</w:t>
      </w:r>
    </w:p>
    <w:p w14:paraId="69C1EE6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You can enforce mandatory access control (MAC) systems like SELinux or AppArmor, which restrict processes and users to the minimum permissions necessary. SELinux applies granular security policies to confine applications and system services, preventing unauthorized access even if a vulnerability is exploited. AppArmor uses profile-based rules to restrict program capabilities, such as file access and network operations.</w:t>
      </w:r>
    </w:p>
    <w:p w14:paraId="0F48BE3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Both frameworks provide an additional security layer beyond traditional Unix permissions, mitigating the impact of compromised services. Correct configuration and regular policy audits are essential to avoid disruptions while maintaining strong security.</w:t>
      </w:r>
    </w:p>
    <w:p w14:paraId="3F553E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Secure eBPF Usage</w:t>
      </w:r>
    </w:p>
    <w:p w14:paraId="252053D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eBPF is a powerful Linux kernel feature for networking, monitoring, and security, but its flexibility also introduces risks. To mitigate against threats, administrators should disable unprivileged eBPF usage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kernel.unprivileged_bpf_disabled=1,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ensuring only privileged users can load eBPF programs. Additionally, auditing active eBPF programs with tools like bpftool helps detect unauthorized or malicious eBPF scripts running in the kernel.</w:t>
      </w:r>
    </w:p>
    <w:p w14:paraId="60850BB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Since eBPF can be abused for stealthy kernel-level attacks, organizations should combine these restrictions with SELinux and AppArmor policies and perform regular monitoring to maintain a secure and observable system. Proper eBPF hardening is critical in high-security environments while still allowing legitimate use cases like performance analysis and intrusion detection.</w:t>
      </w:r>
    </w:p>
    <w:p w14:paraId="182EB20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Monitor for Anomalies</w:t>
      </w:r>
    </w:p>
    <w:p w14:paraId="0FAD515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Proactive monitoring is essential to detect and respond to emerging threats targeting the Linux kernel.</w:t>
      </w:r>
    </w:p>
    <w:p w14:paraId="3517B23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leveraging auditd for granular kernel-level logging, administrators gain visibility into suspicious activities. Complement this with intrusion detection systems (IDSes) like Falco (for real-time behavioral monitoring) and Wazuh (for SIEM and compliance auditing) to enhance threat detection and provide alerts on tactics like privilege escalation, unauthorized access, and kernel exploits.</w:t>
      </w:r>
    </w:p>
    <w:p w14:paraId="61F9792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Together, these tools create a robust defense-in-depth strategy, ensuring anomalies are detected early before they escalate into full-scale breaches. Continuous log analysis and automated alerting further strengthen resilience against advanced attacks in 2025's evolving threat landscape.</w:t>
      </w:r>
    </w:p>
    <w:p w14:paraId="1ACD85C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Harden Container Security</w:t>
      </w:r>
    </w:p>
    <w:p w14:paraId="421BDC3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Containers introduce unique security challenges, and they require proactive hardening to prevent being exploited. You can adopt rootless containers (e.g., Podman) to minimize risks by running containers without root privileges, reducing the impact of container breakouts.</w:t>
      </w:r>
    </w:p>
    <w:p w14:paraId="4C18425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For Docker deployments, enforcing custom seccomp profiles restricts unnecessary system calls, limiting the attack surface. Additionally, combine SELinux/AppArmor with read-only filesystems and resource limits to further isolate containers. Regular vulnerability scanning and minimal base images (e.g., distroless) can be used to complement these measures, ensuring containers remain efficient and secure in your environment.</w:t>
      </w:r>
    </w:p>
    <w:p w14:paraId="469D5F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Final Thoughts and Takeaways</w:t>
      </w:r>
    </w:p>
    <w:p w14:paraId="30CB3E8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the Linux kernel is more secure than ever, with improved memory protection, Rust integration, and hardware-based security at the forefront of this security. Nonetheless, APT and ransomware groups targeting Linux systems remain a threat, and Linux systems should be hardened against attack by advanced threat actors.</w:t>
      </w:r>
    </w:p>
    <w:p w14:paraId="2DE3954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Here are some key takeaways to help keep your Linux environment safe:</w:t>
      </w:r>
    </w:p>
    <w:p w14:paraId="06E78AAE">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450FD59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Update kernels regularly to patch known vulnerabilities.</w:t>
      </w:r>
    </w:p>
    <w:p w14:paraId="5A527EAA">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513C134">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C17DE0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Enable lockdown mode and MAC using SELinux and AppArmor.</w:t>
      </w:r>
    </w:p>
    <w:p w14:paraId="5308C5DE">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9B5201E">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88DBD5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Monitor for anomalies with auditd and IDS tools.</w:t>
      </w:r>
    </w:p>
    <w:p w14:paraId="7CC0ED59">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FD4F095">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759B35A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Harden containers to prevent escape and lateral movement.</w:t>
      </w:r>
    </w:p>
    <w:p w14:paraId="09C4A5E6">
      <w:pPr>
        <w:keepNext w:val="0"/>
        <w:keepLines w:val="0"/>
        <w:widowControl/>
        <w:numPr>
          <w:ilvl w:val="0"/>
          <w:numId w:val="11"/>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692388C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staying informed and applying best practices, Linux administrators can defend against evolving threats while leveraging the kernel's latest security advancements.</w:t>
      </w:r>
    </w:p>
    <w:p w14:paraId="2B5CA4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Additional Resources and Links</w:t>
      </w:r>
    </w:p>
    <w:p w14:paraId="070A2BD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402" w:afterAutospacing="0" w:line="495" w:lineRule="atLeast"/>
        <w:ind w:left="0" w:right="0"/>
        <w:rPr>
          <w:rFonts w:ascii="Inter" w:hAnsi="Inter" w:eastAsia="Inter" w:cs="Inter"/>
          <w:b/>
          <w:bCs/>
          <w:color w:val="000000"/>
          <w:sz w:val="36"/>
          <w:szCs w:val="36"/>
        </w:rPr>
      </w:pPr>
      <w:r>
        <w:rPr>
          <w:rFonts w:hint="default" w:ascii="Inter" w:hAnsi="Inter" w:eastAsia="Inter" w:cs="Inter"/>
          <w:b/>
          <w:bCs/>
          <w:i w:val="0"/>
          <w:iCs w:val="0"/>
          <w:caps w:val="0"/>
          <w:color w:val="333333"/>
          <w:spacing w:val="0"/>
          <w:sz w:val="36"/>
          <w:szCs w:val="36"/>
          <w:bdr w:val="single" w:color="auto" w:sz="2" w:space="0"/>
          <w:shd w:val="clear" w:fill="FFFFFF"/>
        </w:rPr>
        <w:t>Linux Kernel Security in 2025: New Features and Emerging Threats</w:t>
      </w:r>
    </w:p>
    <w:p w14:paraId="22E52AC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70" w:lineRule="atLeast"/>
        <w:ind w:left="0" w:right="0"/>
        <w:rPr>
          <w:rFonts w:hint="default" w:ascii="Inter" w:hAnsi="Inter" w:eastAsia="Inter" w:cs="Inter"/>
          <w:color w:val="767676"/>
          <w:sz w:val="18"/>
          <w:szCs w:val="18"/>
        </w:rPr>
      </w:pPr>
      <w:r>
        <w:rPr>
          <w:rFonts w:hint="default" w:ascii="Inter" w:hAnsi="Inter" w:eastAsia="Inter" w:cs="Inter"/>
          <w:i w:val="0"/>
          <w:iCs w:val="0"/>
          <w:caps w:val="0"/>
          <w:color w:val="767676"/>
          <w:spacing w:val="0"/>
          <w:sz w:val="18"/>
          <w:szCs w:val="18"/>
          <w:bdr w:val="none" w:color="auto" w:sz="0" w:space="0"/>
          <w:shd w:val="clear" w:fill="FFFFFF"/>
        </w:rPr>
        <w:t>There are key security improvements in the Linux kernel as well as new threats. Here are best practices for hardening your Linux systems.</w:t>
      </w:r>
    </w:p>
    <w:p w14:paraId="50CA097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12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auto"/>
          <w:spacing w:val="0"/>
          <w:sz w:val="16"/>
          <w:szCs w:val="16"/>
          <w:u w:val="none"/>
          <w:bdr w:val="single" w:color="FFFFFF" w:sz="4" w:space="0"/>
          <w:shd w:val="clear" w:fill="FFFFFF"/>
        </w:rPr>
        <w:drawing>
          <wp:inline distT="0" distB="0" distL="114300" distR="114300">
            <wp:extent cx="952500" cy="952500"/>
            <wp:effectExtent l="0" t="0" r="0" b="0"/>
            <wp:docPr id="21" name="图片 18" descr="Picture of Grant Knoetz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descr="Picture of Grant Knoetze"/>
                    <pic:cNvPicPr>
                      <a:picLocks noChangeAspect="1"/>
                    </pic:cNvPicPr>
                  </pic:nvPicPr>
                  <pic:blipFill>
                    <a:blip r:embed="rId9"/>
                    <a:stretch>
                      <a:fillRect/>
                    </a:stretch>
                  </pic:blipFill>
                  <pic:spPr>
                    <a:xfrm>
                      <a:off x="0" y="0"/>
                      <a:ext cx="952500" cy="952500"/>
                    </a:xfrm>
                    <a:prstGeom prst="rect">
                      <a:avLst/>
                    </a:prstGeom>
                    <a:noFill/>
                    <a:ln w="9525">
                      <a:noFill/>
                    </a:ln>
                  </pic:spPr>
                </pic:pic>
              </a:graphicData>
            </a:graphic>
          </wp:inline>
        </w:drawing>
      </w:r>
    </w:p>
    <w:p w14:paraId="347AFC7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333333"/>
          <w:spacing w:val="0"/>
          <w:sz w:val="27"/>
          <w:szCs w:val="27"/>
        </w:rPr>
      </w:pP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begin"/>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instrText xml:space="preserve"> HYPERLINK "https://www.itprotoday.com/author/grant-knoetze" </w:instrText>
      </w:r>
      <w:r>
        <w:rPr>
          <w:rFonts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separate"/>
      </w:r>
      <w:r>
        <w:rPr>
          <w:rStyle w:val="11"/>
          <w:rFonts w:hint="default" w:ascii="Inter 0" w:hAnsi="Inter 0" w:eastAsia="Inter 0" w:cs="Inter 0"/>
          <w:b/>
          <w:bCs/>
          <w:i w:val="0"/>
          <w:iCs w:val="0"/>
          <w:caps w:val="0"/>
          <w:color w:val="666666"/>
          <w:spacing w:val="0"/>
          <w:sz w:val="14"/>
          <w:szCs w:val="14"/>
          <w:bdr w:val="single" w:color="auto" w:sz="2" w:space="0"/>
          <w:shd w:val="clear" w:fill="FFFFFF"/>
        </w:rPr>
        <w:t>Grant Knoetze</w:t>
      </w:r>
      <w:r>
        <w:rPr>
          <w:rFonts w:hint="default" w:ascii="Inter 0" w:hAnsi="Inter 0" w:eastAsia="Inter 0" w:cs="Inter 0"/>
          <w:b/>
          <w:bCs/>
          <w:i w:val="0"/>
          <w:iCs w:val="0"/>
          <w:caps w:val="0"/>
          <w:color w:val="666666"/>
          <w:spacing w:val="0"/>
          <w:kern w:val="0"/>
          <w:sz w:val="14"/>
          <w:szCs w:val="14"/>
          <w:bdr w:val="single" w:color="auto" w:sz="2" w:space="0"/>
          <w:shd w:val="clear" w:fill="FFFFFF"/>
          <w:lang w:val="en-US" w:eastAsia="zh-CN" w:bidi="ar"/>
        </w:rPr>
        <w:fldChar w:fldCharType="end"/>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w:t>
      </w:r>
      <w:r>
        <w:rPr>
          <w:rFonts w:hint="default" w:ascii="Inter 0" w:hAnsi="Inter 0" w:eastAsia="Inter 0" w:cs="Inter 0"/>
          <w:i w:val="0"/>
          <w:iCs w:val="0"/>
          <w:caps w:val="0"/>
          <w:color w:val="666666"/>
          <w:spacing w:val="0"/>
          <w:kern w:val="0"/>
          <w:sz w:val="14"/>
          <w:szCs w:val="14"/>
          <w:bdr w:val="none" w:color="auto" w:sz="0" w:space="0"/>
          <w:shd w:val="clear" w:fill="FFFFFF"/>
          <w:lang w:val="en-US" w:eastAsia="zh-CN" w:bidi="ar"/>
        </w:rPr>
        <w:t> </w:t>
      </w:r>
      <w:r>
        <w:rPr>
          <w:rFonts w:hint="default" w:ascii="Inter 0" w:hAnsi="Inter 0" w:eastAsia="Inter 0" w:cs="Inter 0"/>
          <w:i w:val="0"/>
          <w:iCs w:val="0"/>
          <w:caps w:val="0"/>
          <w:color w:val="666666"/>
          <w:spacing w:val="0"/>
          <w:kern w:val="0"/>
          <w:sz w:val="14"/>
          <w:szCs w:val="14"/>
          <w:bdr w:val="single" w:color="auto" w:sz="2" w:space="0"/>
          <w:shd w:val="clear" w:fill="FFFFFF"/>
          <w:lang w:val="en-US" w:eastAsia="zh-CN" w:bidi="ar"/>
        </w:rPr>
        <w:t>Technology Analyst</w:t>
      </w:r>
    </w:p>
    <w:p w14:paraId="561F0B3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0" w:lineRule="atLeast"/>
        <w:ind w:left="0" w:right="0"/>
        <w:rPr>
          <w:rFonts w:hint="default" w:ascii="Inter" w:hAnsi="Inter" w:eastAsia="Inter" w:cs="Inter"/>
          <w:b/>
          <w:bCs/>
          <w:color w:val="999999"/>
          <w:sz w:val="12"/>
          <w:szCs w:val="12"/>
        </w:rPr>
      </w:pPr>
      <w:r>
        <w:rPr>
          <w:rFonts w:hint="default" w:ascii="Inter" w:hAnsi="Inter" w:eastAsia="Inter" w:cs="Inter"/>
          <w:b/>
          <w:bCs/>
          <w:i w:val="0"/>
          <w:iCs w:val="0"/>
          <w:caps w:val="0"/>
          <w:color w:val="999999"/>
          <w:spacing w:val="0"/>
          <w:sz w:val="12"/>
          <w:szCs w:val="12"/>
          <w:bdr w:val="none" w:color="auto" w:sz="0" w:space="0"/>
          <w:shd w:val="clear" w:fill="FFFFFF"/>
        </w:rPr>
        <w:t>July 9, 2025</w:t>
      </w:r>
    </w:p>
    <w:p w14:paraId="094F947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92" w:lineRule="atLeast"/>
        <w:ind w:left="0" w:right="0" w:firstLine="0"/>
        <w:jc w:val="left"/>
        <w:rPr>
          <w:rFonts w:hint="default" w:ascii="Inter" w:hAnsi="Inter" w:eastAsia="Inter" w:cs="Inter"/>
          <w:i w:val="0"/>
          <w:iCs w:val="0"/>
          <w:caps w:val="0"/>
          <w:color w:val="767676"/>
          <w:spacing w:val="0"/>
          <w:sz w:val="14"/>
          <w:szCs w:val="14"/>
        </w:rPr>
      </w:pP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12 Min</w:t>
      </w:r>
      <w:r>
        <w:rPr>
          <w:rFonts w:hint="default" w:ascii="Inter" w:hAnsi="Inter" w:eastAsia="Inter" w:cs="Inter"/>
          <w:i w:val="0"/>
          <w:iCs w:val="0"/>
          <w:caps w:val="0"/>
          <w:color w:val="767676"/>
          <w:spacing w:val="0"/>
          <w:kern w:val="0"/>
          <w:sz w:val="14"/>
          <w:szCs w:val="14"/>
          <w:bdr w:val="none" w:color="auto" w:sz="0" w:space="0"/>
          <w:shd w:val="clear" w:fill="FFFFFF"/>
          <w:lang w:val="en-US" w:eastAsia="zh-CN" w:bidi="ar"/>
        </w:rPr>
        <w:t> </w:t>
      </w:r>
      <w:r>
        <w:rPr>
          <w:rFonts w:hint="default" w:ascii="Inter" w:hAnsi="Inter" w:eastAsia="Inter" w:cs="Inter"/>
          <w:i w:val="0"/>
          <w:iCs w:val="0"/>
          <w:caps w:val="0"/>
          <w:color w:val="767676"/>
          <w:spacing w:val="0"/>
          <w:kern w:val="0"/>
          <w:sz w:val="14"/>
          <w:szCs w:val="14"/>
          <w:bdr w:val="single" w:color="auto" w:sz="2" w:space="0"/>
          <w:shd w:val="clear" w:fill="FFFFFF"/>
          <w:lang w:val="en-US" w:eastAsia="zh-CN" w:bidi="ar"/>
        </w:rPr>
        <w:t>Read</w:t>
      </w:r>
    </w:p>
    <w:p w14:paraId="1460C7B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Inter" w:hAnsi="Inter" w:eastAsia="Inter" w:cs="Inter"/>
          <w:i w:val="0"/>
          <w:iCs w:val="0"/>
          <w:caps w:val="0"/>
          <w:color w:val="000000"/>
          <w:spacing w:val="0"/>
          <w:sz w:val="27"/>
          <w:szCs w:val="27"/>
        </w:rPr>
      </w:pPr>
      <w:r>
        <w:rPr>
          <w:rFonts w:hint="default" w:ascii="Inter" w:hAnsi="Inter" w:eastAsia="Inter" w:cs="Inter"/>
          <w:i w:val="0"/>
          <w:iCs w:val="0"/>
          <w:caps w:val="0"/>
          <w:color w:val="000000"/>
          <w:spacing w:val="0"/>
          <w:kern w:val="0"/>
          <w:sz w:val="27"/>
          <w:szCs w:val="27"/>
          <w:bdr w:val="single" w:color="auto" w:sz="2" w:space="0"/>
          <w:shd w:val="clear" w:fill="FFFFFF"/>
          <w:lang w:val="en-US" w:eastAsia="zh-CN" w:bidi="ar"/>
        </w:rPr>
        <w:drawing>
          <wp:inline distT="0" distB="0" distL="114300" distR="114300">
            <wp:extent cx="5266690" cy="2962910"/>
            <wp:effectExtent l="0" t="0" r="3810" b="8890"/>
            <wp:docPr id="19" name="图片 19" descr="Linux written on top of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Linux written on top of code"/>
                    <pic:cNvPicPr>
                      <a:picLocks noChangeAspect="1"/>
                    </pic:cNvPicPr>
                  </pic:nvPicPr>
                  <pic:blipFill>
                    <a:blip r:embed="rId13"/>
                    <a:stretch>
                      <a:fillRect/>
                    </a:stretch>
                  </pic:blipFill>
                  <pic:spPr>
                    <a:xfrm>
                      <a:off x="0" y="0"/>
                      <a:ext cx="5266690" cy="2962910"/>
                    </a:xfrm>
                    <a:prstGeom prst="rect">
                      <a:avLst/>
                    </a:prstGeom>
                    <a:noFill/>
                    <a:ln w="9525">
                      <a:noFill/>
                    </a:ln>
                  </pic:spPr>
                </pic:pic>
              </a:graphicData>
            </a:graphic>
          </wp:inline>
        </w:drawing>
      </w:r>
    </w:p>
    <w:p w14:paraId="6C840B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20" w:beforeAutospacing="0" w:after="0" w:afterAutospacing="0" w:line="200" w:lineRule="atLeast"/>
        <w:ind w:left="0" w:right="0" w:firstLine="0"/>
        <w:jc w:val="left"/>
        <w:rPr>
          <w:rFonts w:hint="default" w:ascii="Inter" w:hAnsi="Inter" w:eastAsia="Inter" w:cs="Inter"/>
          <w:i w:val="0"/>
          <w:iCs w:val="0"/>
          <w:caps w:val="0"/>
          <w:color w:val="767676"/>
          <w:spacing w:val="0"/>
          <w:sz w:val="27"/>
          <w:szCs w:val="27"/>
        </w:rPr>
      </w:pPr>
      <w:r>
        <w:rPr>
          <w:rFonts w:hint="default" w:ascii="Inter" w:hAnsi="Inter" w:eastAsia="Inter" w:cs="Inter"/>
          <w:i w:val="0"/>
          <w:iCs w:val="0"/>
          <w:caps/>
          <w:color w:val="767676"/>
          <w:spacing w:val="0"/>
          <w:kern w:val="0"/>
          <w:sz w:val="12"/>
          <w:szCs w:val="12"/>
          <w:bdr w:val="single" w:color="auto" w:sz="2" w:space="0"/>
          <w:shd w:val="clear" w:fill="FFFFFF"/>
          <w:lang w:val="en-US" w:eastAsia="zh-CN" w:bidi="ar"/>
        </w:rPr>
        <w:t>Alamy</w:t>
      </w:r>
    </w:p>
    <w:p w14:paraId="1B8A9F5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320" w:afterAutospacing="0"/>
        <w:ind w:left="0" w:right="80" w:firstLine="0"/>
        <w:jc w:val="left"/>
        <w:rPr>
          <w:rFonts w:hint="default" w:ascii="Inter" w:hAnsi="Inter" w:eastAsia="Inter" w:cs="Inter"/>
          <w:i w:val="0"/>
          <w:iCs w:val="0"/>
          <w:caps w:val="0"/>
          <w:color w:val="000000"/>
          <w:spacing w:val="0"/>
          <w:sz w:val="27"/>
          <w:szCs w:val="27"/>
        </w:rPr>
      </w:pP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"https://www.linkedin.com/sharing/share-offsite/?url=https://www.itprotoday.com/linux-os/linux-kernel-security-in-2025-new-features-and-emerging-threats"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"http://www.facebook.com/sharer/sharer.php?u=https://www.itprotoday.com/linux-os/linux-kernel-security-in-2025-new-features-and-emerging-threats"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"http://www.twitter.com/intent/tweet?url=https://www.itprotoday.com/linux-os/linux-kernel-security-in-2025-new-features-and-emerging-threats"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begin"/>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instrText xml:space="preserve"> HYPERLINK "https://www.reddit.com/submit?url=https://www.itprotoday.com/linux-os/linux-kernel-security-in-2025-new-features-and-emerging-threats&amp;title=Linux Kernel Security in 2025: New Features and Emerging Threats" \t "https://www.itprotoday.com/linux-os/_blank" </w:instrText>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separate"/>
      </w:r>
      <w:r>
        <w:rPr>
          <w:rFonts w:hint="default" w:ascii="Inter 0" w:hAnsi="Inter 0" w:eastAsia="Inter 0" w:cs="Inter 0"/>
          <w:i w:val="0"/>
          <w:iCs w:val="0"/>
          <w:caps w:val="0"/>
          <w:spacing w:val="0"/>
          <w:kern w:val="0"/>
          <w:sz w:val="27"/>
          <w:szCs w:val="27"/>
          <w:bdr w:val="single" w:color="auto" w:sz="2" w:space="0"/>
          <w:shd w:val="clear" w:fill="FFFFFF"/>
          <w:lang w:val="en-US" w:eastAsia="zh-CN" w:bidi="ar"/>
        </w:rPr>
        <w:fldChar w:fldCharType="end"/>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begin"/>
      </w:r>
      <w:r>
        <w:rPr>
          <w:rFonts w:hint="default" w:ascii="Inter" w:hAnsi="Inter" w:eastAsia="Inter" w:cs="Inter"/>
          <w:i w:val="0"/>
          <w:iCs w:val="0"/>
          <w:caps w:val="0"/>
          <w:spacing w:val="0"/>
          <w:kern w:val="0"/>
          <w:sz w:val="27"/>
          <w:szCs w:val="27"/>
          <w:bdr w:val="single" w:color="auto" w:sz="2" w:space="0"/>
          <w:shd w:val="clear" w:fill="FFFFFF"/>
          <w:lang w:val="en-US" w:eastAsia="zh-CN" w:bidi="ar"/>
        </w:rPr>
        <w:instrText xml:space="preserve"> HYPERLINK "mailto:?subject=Linux Kernel Security in 2025: New Features and Emerging Threats&amp;body=I thought the following from ITPro Today might interest you.%0D%0A%0D%0A Linux Kernel Security in 2025: New Features and Emerging Threats%0D%0Ahttps://www.itprotoday.com/linux-os/linux-kernel-security-in-2025-new-features-and-emerging-threats" \t "https://www.itprotoday.com/linux-os/_blank" </w:instrText>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separate"/>
      </w:r>
      <w:r>
        <w:rPr>
          <w:rFonts w:hint="default" w:ascii="Inter" w:hAnsi="Inter" w:eastAsia="Inter" w:cs="Inter"/>
          <w:i w:val="0"/>
          <w:iCs w:val="0"/>
          <w:caps w:val="0"/>
          <w:spacing w:val="0"/>
          <w:kern w:val="0"/>
          <w:sz w:val="27"/>
          <w:szCs w:val="27"/>
          <w:bdr w:val="single" w:color="auto" w:sz="2" w:space="0"/>
          <w:shd w:val="clear" w:fill="FFFFFF"/>
          <w:lang w:val="en-US" w:eastAsia="zh-CN" w:bidi="ar"/>
        </w:rPr>
        <w:fldChar w:fldCharType="end"/>
      </w:r>
    </w:p>
    <w:p w14:paraId="192AFE0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"https://www.itprotoday.com/linux-os/linux-kernel-6-x-powering-the-future-of-open-source-computing"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Linux 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which is the heart of the infrastructure powering a huge number of servers, embedded devices, cloud computing systems, and many other types of critical computing systems worldwide, must evolve alongside a rapidly changing and increasingly menacing global threat landscape.</w:t>
      </w:r>
    </w:p>
    <w:p w14:paraId="4787C12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year has brought with it some interesting new developments, and new security enhancements have been introduced to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"https://www.techtarget.com/searchdatacenter/definition/kernel"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kernel</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w:t>
      </w:r>
    </w:p>
    <w:p w14:paraId="38DD245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this article, we will explore:</w:t>
      </w:r>
    </w:p>
    <w:p w14:paraId="0324BB13">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70B096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"New Security Features in the Linux Kernel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Key security improvements in the Linux kernel for 2025</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06D8767C">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46545A6F">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731AF5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"Emerging Threats Targeting Linux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The emergence of new threats targeting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5879294A">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1675749">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18DBDEF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"https://www.itprotoday.com/linux-os/linux-kernel-security-in-2025-new-features-and-emerging-threats" \l "Best Practices for Linux Kernel Security in 2025"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Best practices for hardening your Linux systems</w:t>
      </w:r>
      <w:r>
        <w:rPr>
          <w:rFonts w:hint="default" w:ascii="Inter" w:hAnsi="Inter" w:eastAsia="Inter" w:cs="Inter"/>
          <w:i w:val="0"/>
          <w:iCs w:val="0"/>
          <w:caps w:val="0"/>
          <w:color w:val="CE410D"/>
          <w:spacing w:val="0"/>
          <w:sz w:val="18"/>
          <w:szCs w:val="18"/>
          <w:bdr w:val="single" w:color="auto" w:sz="2" w:space="0"/>
          <w:shd w:val="clear" w:fill="FFFFFF"/>
        </w:rPr>
        <w:fldChar w:fldCharType="end"/>
      </w:r>
    </w:p>
    <w:p w14:paraId="4ECE2552">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7D6FC19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5274310" cy="3925570"/>
            <wp:effectExtent l="0" t="0" r="8890" b="11430"/>
            <wp:docPr id="18" name="图片 20" descr="Linux kerne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Linux kernel interfaces"/>
                    <pic:cNvPicPr>
                      <a:picLocks noChangeAspect="1"/>
                    </pic:cNvPicPr>
                  </pic:nvPicPr>
                  <pic:blipFill>
                    <a:blip r:embed="rId10"/>
                    <a:stretch>
                      <a:fillRect/>
                    </a:stretch>
                  </pic:blipFill>
                  <pic:spPr>
                    <a:xfrm>
                      <a:off x="0" y="0"/>
                      <a:ext cx="5274310" cy="3925570"/>
                    </a:xfrm>
                    <a:prstGeom prst="rect">
                      <a:avLst/>
                    </a:prstGeom>
                    <a:noFill/>
                    <a:ln w="9525">
                      <a:noFill/>
                    </a:ln>
                  </pic:spPr>
                </pic:pic>
              </a:graphicData>
            </a:graphic>
          </wp:inline>
        </w:drawing>
      </w:r>
    </w:p>
    <w:p w14:paraId="2B007DF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ascii="Inter 700" w:hAnsi="Inter 700" w:eastAsia="Inter 700" w:cs="Inter 700"/>
          <w:b/>
          <w:bCs/>
          <w:i w:val="0"/>
          <w:iCs w:val="0"/>
          <w:caps w:val="0"/>
          <w:color w:val="666666"/>
          <w:spacing w:val="0"/>
          <w:sz w:val="18"/>
          <w:szCs w:val="18"/>
          <w:bdr w:val="single" w:color="auto" w:sz="2" w:space="0"/>
          <w:shd w:val="clear" w:fill="FFFFFF"/>
        </w:rPr>
        <w:t>Figure 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Linux kernel interfaces. Source: Wikipedia</w:t>
      </w:r>
    </w:p>
    <w:p w14:paraId="3711DD3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New Security Features in the Linux Kernel in 2025</w:t>
      </w:r>
    </w:p>
    <w:p w14:paraId="75E135F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2025 has brought with it some notable security enhancements to the Linux kernel.</w:t>
      </w:r>
    </w:p>
    <w:p w14:paraId="0BD45DC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Memory Protection Enhancements</w:t>
      </w:r>
    </w:p>
    <w:p w14:paraId="38EB44F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latest iteration of the Linux kernel has some significant memory protection enhancements, notably:</w:t>
      </w:r>
    </w:p>
    <w:p w14:paraId="113C855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Memory Tagging Extension (MTE) Support:</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ARM architecture gets a significant boost with Memory Tagging Extension (MTE), which detects memory corruption vulnerabilities such as overflow and use- after-free vulnerabilities. MTE has been steadily evolving with recent kernel versions. The impact of this on internet of things (IoT) and mobile devices using ARM architecture and Linux cannot be overstated.</w:t>
      </w:r>
    </w:p>
    <w:p w14:paraId="128CDC72">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"https://www.itprotoday.com/linux-os/how-linux-communities-are-driving-ai-innovation"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Communities Are Driving AI Innovation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5296E50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5274310" cy="2750185"/>
            <wp:effectExtent l="0" t="0" r="8890" b="5715"/>
            <wp:docPr id="20" name="图片 21" descr="memory tagging with ARM M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descr="memory tagging with ARM MTE"/>
                    <pic:cNvPicPr>
                      <a:picLocks noChangeAspect="1"/>
                    </pic:cNvPicPr>
                  </pic:nvPicPr>
                  <pic:blipFill>
                    <a:blip r:embed="rId11"/>
                    <a:stretch>
                      <a:fillRect/>
                    </a:stretch>
                  </pic:blipFill>
                  <pic:spPr>
                    <a:xfrm>
                      <a:off x="0" y="0"/>
                      <a:ext cx="5274310" cy="2750185"/>
                    </a:xfrm>
                    <a:prstGeom prst="rect">
                      <a:avLst/>
                    </a:prstGeom>
                    <a:noFill/>
                    <a:ln w="9525">
                      <a:noFill/>
                    </a:ln>
                  </pic:spPr>
                </pic:pic>
              </a:graphicData>
            </a:graphic>
          </wp:inline>
        </w:drawing>
      </w:r>
    </w:p>
    <w:p w14:paraId="34C92DB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2.</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Memory tagging with ARM MTE. Source: Soo Yee Lim</w:t>
      </w:r>
    </w:p>
    <w:p w14:paraId="66C68EF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Stack Guard Pages</w:t>
      </w:r>
    </w:p>
    <w:p w14:paraId="5D356BB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 new feature adds guard pages, also known as no-access pages, surrounding kernel stacks to prevent stack overflow attacks.</w:t>
      </w:r>
    </w:p>
    <w:p w14:paraId="3BB0733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helps mitigate exploits that manipulate kernel stack memory by creating a protective barrier around the kernel stacks. Overflow attacks are still relevant, so mitigating against them is essential, making this feature a welcome addition.</w:t>
      </w:r>
    </w:p>
    <w:p w14:paraId="1F82781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Intel TDX Enhancements</w:t>
      </w:r>
    </w:p>
    <w:p w14:paraId="11BA2E7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Intel Trust Domain Extensions (TDX) is a hardware-based security feature designed to provide stronger isolation for virtual machines (VMs) in cloud and data center environments. TDX prevents</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"https://www.techtarget.com/whatis/definition/virtual-machine-escape" \t "https://www.itprotoday.com/linux-os/_blank"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VM escape attacks</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by encrypting VM memory.</w:t>
      </w:r>
    </w:p>
    <w:p w14:paraId="395E623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key enhancements and benefits to the improved TDX includes:</w:t>
      </w:r>
    </w:p>
    <w:p w14:paraId="5CB5149A">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8416EF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Stronger VM isolation: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Hypervisors, also known as Virtual Machine Monitors (VMMs), ordinarily have complete control over VMs, making them a good target for attacks. Stronger VM isolation works to help mitigate this threat.</w:t>
      </w:r>
    </w:p>
    <w:p w14:paraId="10C84F17">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3D00203">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43823B1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Confidential VMs: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TDX has introduced "confidential VMs" — enabling the hypervisor to manage resources but not access the VM memory or state, reducing the overall attack surface.</w:t>
      </w:r>
    </w:p>
    <w:p w14:paraId="54949D35">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03A093B0">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69305AF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700" w:hAnsi="Inter 700" w:eastAsia="Inter 700" w:cs="Inter 700"/>
          <w:b/>
          <w:bCs/>
          <w:i w:val="0"/>
          <w:iCs w:val="0"/>
          <w:caps w:val="0"/>
          <w:color w:val="666666"/>
          <w:spacing w:val="0"/>
          <w:sz w:val="18"/>
          <w:szCs w:val="18"/>
          <w:bdr w:val="single" w:color="auto" w:sz="2" w:space="0"/>
          <w:shd w:val="clear" w:fill="FFFFFF"/>
        </w:rPr>
        <w:t>Improved memory encryption:</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Each VM's memory is encrypted using hardware-enforced keys. This helps prevent VM escape attacks (where an attacker breaks out of a VM and controls the host and other VMs) and side-channel attacks, which rely on reading memory residues. Only the trusted CPU can decrypt VM memory; this keeps it secure even from privileged software like hypervisors and rootkits.</w:t>
      </w:r>
    </w:p>
    <w:p w14:paraId="41DACC86">
      <w:pPr>
        <w:keepNext w:val="0"/>
        <w:keepLines w:val="0"/>
        <w:widowControl/>
        <w:numPr>
          <w:ilvl w:val="0"/>
          <w:numId w:val="13"/>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7E3C1FFB">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"https://www.itprotoday.com/ai-machine-learning/how-linux-optimizes-ai-hardware-acceleration"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Linux Optimizes AI Hardware Acceleration</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7AF28CD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000000"/>
          <w:spacing w:val="0"/>
          <w:sz w:val="27"/>
          <w:szCs w:val="27"/>
          <w:bdr w:val="single" w:color="auto" w:sz="2" w:space="0"/>
          <w:shd w:val="clear" w:fill="FFFFFF"/>
        </w:rPr>
        <w:drawing>
          <wp:inline distT="0" distB="0" distL="114300" distR="114300">
            <wp:extent cx="5274310" cy="2968625"/>
            <wp:effectExtent l="0" t="0" r="8890" b="3175"/>
            <wp:docPr id="22" name="图片 22" descr="Intel-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ntel-TD.png"/>
                    <pic:cNvPicPr>
                      <a:picLocks noChangeAspect="1"/>
                    </pic:cNvPicPr>
                  </pic:nvPicPr>
                  <pic:blipFill>
                    <a:blip r:embed="rId12"/>
                    <a:stretch>
                      <a:fillRect/>
                    </a:stretch>
                  </pic:blipFill>
                  <pic:spPr>
                    <a:xfrm>
                      <a:off x="0" y="0"/>
                      <a:ext cx="5274310" cy="2968625"/>
                    </a:xfrm>
                    <a:prstGeom prst="rect">
                      <a:avLst/>
                    </a:prstGeom>
                    <a:noFill/>
                    <a:ln w="9525">
                      <a:noFill/>
                    </a:ln>
                  </pic:spPr>
                </pic:pic>
              </a:graphicData>
            </a:graphic>
          </wp:inline>
        </w:drawing>
      </w:r>
    </w:p>
    <w:p w14:paraId="241B8DF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700" w:hAnsi="Inter 700" w:eastAsia="Inter 700" w:cs="Inter 700"/>
          <w:b/>
          <w:bCs/>
          <w:i w:val="0"/>
          <w:iCs w:val="0"/>
          <w:caps w:val="0"/>
          <w:color w:val="666666"/>
          <w:spacing w:val="0"/>
          <w:sz w:val="18"/>
          <w:szCs w:val="18"/>
          <w:bdr w:val="single" w:color="auto" w:sz="2" w:space="0"/>
          <w:shd w:val="clear" w:fill="FFFFFF"/>
        </w:rPr>
        <w:t>Figure 3.</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iCs/>
          <w:caps w:val="0"/>
          <w:color w:val="666666"/>
          <w:spacing w:val="0"/>
          <w:sz w:val="18"/>
          <w:szCs w:val="18"/>
          <w:bdr w:val="single" w:color="auto" w:sz="2" w:space="0"/>
          <w:shd w:val="clear" w:fill="FFFFFF"/>
        </w:rPr>
        <w:t>Intel trusted domain extensions. Source: Intel</w:t>
      </w:r>
    </w:p>
    <w:p w14:paraId="1C7857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AMD SEV-SNP Support</w:t>
      </w:r>
    </w:p>
    <w:p w14:paraId="0E9168B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AMD Secure Encrypted Virtualization-Secure Nested Paging (SEV-SNP) is a hardware-based security feature that is designed to enhance the protection of VMs in cloud environments. It guards against hypervisor attacks by encrypting VM memory pages. This ensures that even a compromised or malicious host cannot access sensitive data. SEV-SNP also provides integrity protection, preventing unauthorized modifications to VM memory, and it offers strong isolation between VMs and the hypervisor. SEV-SNP is especially useful in multi-tenant cloud environments, where it works to mitigate risks such as data breaches and side channel attacks.</w:t>
      </w:r>
    </w:p>
    <w:p w14:paraId="72EDB54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Other New Features</w:t>
      </w:r>
    </w:p>
    <w:p w14:paraId="20B02E5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There are various other improvements in the latest iteration of the Linux kernel.</w:t>
      </w:r>
    </w:p>
    <w:p w14:paraId="78676A7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Kernel Hardening with Rust</w:t>
      </w:r>
    </w:p>
    <w:p w14:paraId="34794D2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"https://www.itprotoday.com/rust/rust-programming-language-cheat-sheet"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Rust</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has been adopted in the Linux kernel, and this adoption is growing. It extends beyond driver development into other critical areas.</w:t>
      </w:r>
    </w:p>
    <w:p w14:paraId="5186AAE2">
      <w:pPr>
        <w:pStyle w:val="7"/>
        <w:keepNext w:val="0"/>
        <w:keepLines w:val="0"/>
        <w:widowControl/>
        <w:suppressLineNumbers w:val="0"/>
        <w:pBdr>
          <w:top w:val="single" w:color="E9E9E9" w:sz="4" w:space="0"/>
          <w:left w:val="single" w:color="E9E9E9" w:sz="2" w:space="0"/>
          <w:bottom w:val="single" w:color="E9E9E9" w:sz="4" w:space="0"/>
          <w:right w:val="single" w:color="E9E9E9" w:sz="2" w:space="0"/>
        </w:pBdr>
        <w:spacing w:before="0" w:beforeAutospacing="0" w:after="0" w:afterAutospacing="0" w:line="240" w:lineRule="atLeast"/>
        <w:ind w:left="0" w:right="0"/>
        <w:rPr>
          <w:rFonts w:hint="default" w:ascii="Inter 0" w:hAnsi="Inter 0" w:eastAsia="Inter 0" w:cs="Inter 0"/>
          <w:color w:val="333333"/>
        </w:rPr>
      </w:pPr>
      <w:r>
        <w:rPr>
          <w:rFonts w:hint="default" w:ascii="Inter 700" w:hAnsi="Inter 700" w:eastAsia="Inter 700" w:cs="Inter 700"/>
          <w:b/>
          <w:bCs/>
          <w:i w:val="0"/>
          <w:iCs w:val="0"/>
          <w:caps w:val="0"/>
          <w:color w:val="333333"/>
          <w:spacing w:val="0"/>
          <w:sz w:val="27"/>
          <w:szCs w:val="27"/>
          <w:bdr w:val="single" w:color="auto" w:sz="2" w:space="0"/>
          <w:shd w:val="clear" w:fill="FFFFFF"/>
        </w:rPr>
        <w:t>Related:</w:t>
      </w:r>
      <w:r>
        <w:rPr>
          <w:rFonts w:hint="default" w:ascii="Inter" w:hAnsi="Inter" w:eastAsia="Inter" w:cs="Inter"/>
          <w:i w:val="0"/>
          <w:iCs w:val="0"/>
          <w:caps w:val="0"/>
          <w:color w:val="CE410D"/>
          <w:spacing w:val="0"/>
          <w:sz w:val="27"/>
          <w:szCs w:val="27"/>
          <w:bdr w:val="single" w:color="auto" w:sz="2" w:space="0"/>
          <w:shd w:val="clear" w:fill="FFFFFF"/>
        </w:rPr>
        <w:fldChar w:fldCharType="begin"/>
      </w:r>
      <w:r>
        <w:rPr>
          <w:rFonts w:hint="default" w:ascii="Inter" w:hAnsi="Inter" w:eastAsia="Inter" w:cs="Inter"/>
          <w:i w:val="0"/>
          <w:iCs w:val="0"/>
          <w:caps w:val="0"/>
          <w:color w:val="CE410D"/>
          <w:spacing w:val="0"/>
          <w:sz w:val="27"/>
          <w:szCs w:val="27"/>
          <w:bdr w:val="single" w:color="auto" w:sz="2" w:space="0"/>
          <w:shd w:val="clear" w:fill="FFFFFF"/>
        </w:rPr>
        <w:instrText xml:space="preserve"> HYPERLINK "https://www.itprotoday.com/linux-os/how-to-identify-and-remove-linux-malware-infections" \t "https://www.itprotoday.com/linux-os/_self" </w:instrText>
      </w:r>
      <w:r>
        <w:rPr>
          <w:rFonts w:hint="default" w:ascii="Inter" w:hAnsi="Inter" w:eastAsia="Inter" w:cs="Inter"/>
          <w:i w:val="0"/>
          <w:iCs w:val="0"/>
          <w:caps w:val="0"/>
          <w:color w:val="CE410D"/>
          <w:spacing w:val="0"/>
          <w:sz w:val="27"/>
          <w:szCs w:val="27"/>
          <w:bdr w:val="single" w:color="auto" w:sz="2" w:space="0"/>
          <w:shd w:val="clear" w:fill="FFFFFF"/>
        </w:rPr>
        <w:fldChar w:fldCharType="separate"/>
      </w:r>
      <w:r>
        <w:rPr>
          <w:rStyle w:val="11"/>
          <w:rFonts w:hint="default" w:ascii="Inter" w:hAnsi="Inter" w:eastAsia="Inter" w:cs="Inter"/>
          <w:i w:val="0"/>
          <w:iCs w:val="0"/>
          <w:caps w:val="0"/>
          <w:color w:val="CE410D"/>
          <w:spacing w:val="0"/>
          <w:sz w:val="27"/>
          <w:szCs w:val="27"/>
          <w:bdr w:val="single" w:color="auto" w:sz="2" w:space="0"/>
          <w:shd w:val="clear" w:fill="FFFFFF"/>
        </w:rPr>
        <w:t>How To Identify and Remove Linux Malware Infections</w:t>
      </w:r>
      <w:r>
        <w:rPr>
          <w:rFonts w:hint="default" w:ascii="Inter" w:hAnsi="Inter" w:eastAsia="Inter" w:cs="Inter"/>
          <w:i w:val="0"/>
          <w:iCs w:val="0"/>
          <w:caps w:val="0"/>
          <w:color w:val="CE410D"/>
          <w:spacing w:val="0"/>
          <w:sz w:val="27"/>
          <w:szCs w:val="27"/>
          <w:bdr w:val="single" w:color="auto" w:sz="2" w:space="0"/>
          <w:shd w:val="clear" w:fill="FFFFFF"/>
        </w:rPr>
        <w:fldChar w:fldCharType="end"/>
      </w:r>
    </w:p>
    <w:p w14:paraId="3AB34F5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Rust's key advantage is its memory-safe guarantees, which help eliminate common vulnerabilities like buffer overflows and use-after-free errors in high-risk systems.</w:t>
      </w:r>
    </w:p>
    <w:p w14:paraId="015ECBFC">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Efforts are underway to rewrite network drivers and filesystems in Rust, demonstrating the language's potential to enhance security and reliability in core kernel components. This shift marks a big step toward a more robust and secure Linux kernel.</w:t>
      </w:r>
    </w:p>
    <w:p w14:paraId="6D99B68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Improved Kernel Lockdown Mode</w:t>
      </w:r>
    </w:p>
    <w:p w14:paraId="35D5FAF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Lockdown mode in the Linux kernel has been enhanced to provide stricter security by restricting critical operations that attackers could exploit. Lockdown mode now prevents the loading of unsigned or malicious kernel modules, reducing the risk of kernel-level malware. It also blocks access to sensitive debugging interfaces; this makes it harder for rootkits to manipulate the system.</w:t>
      </w:r>
    </w:p>
    <w:p w14:paraId="0D98193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new enhancements make lockdown mode very valuable for high-security environments, including financial systems, government infrastructure such as utilities, and systems requiring strong protection against unauthorized modifications.</w:t>
      </w:r>
    </w:p>
    <w:p w14:paraId="7D60B5C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This feature reinforces the kernel's defense against low-level attacks while maintaining system integrity.</w:t>
      </w:r>
    </w:p>
    <w:p w14:paraId="1F565A5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eBPF Enhancements</w:t>
      </w:r>
    </w:p>
    <w:p w14:paraId="0D4E2C3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discussed in previous articles I have written on this subject,</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"https://www.itprotoday.com/linux-os/introduction-to-writing-ebpf-programs-for-linux-security"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Extended Berkeley Packet Filter</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(eBPF) is a powerful kernel technology that enables dynamic programmability for networking, tracing, and security. However, this flexibility also introduces potential security risks. To mitigate these risks, the most recent kernel updates impose stricter security measures, including enhanced verification of eBPF programs to ensure they follow safe execution patterns and tighter restrictions on accessing kernel pointers.</w:t>
      </w:r>
    </w:p>
    <w:p w14:paraId="6A6353F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improvements help prevent malicious or buggy eBPF programs from exploiting the kernel, reducing the risk of privilege escalation and system crashes.</w:t>
      </w:r>
    </w:p>
    <w:p w14:paraId="5D1E196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strengthening eBPF's security model, the new Linux kernel ensures that this versatile tool remains safe and performs well in production environments.</w:t>
      </w:r>
    </w:p>
    <w:p w14:paraId="1D33BE7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Emerging Threats Targeting Linux in 2025</w:t>
      </w:r>
    </w:p>
    <w:p w14:paraId="4C0C289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Linux continues to be used more and more in enterprise servers, cloud infrastructure, and embedded systems. Its growing adoption and prominence also make it a target for Advanced Persistent Threats (APTs) in 2025.</w:t>
      </w:r>
    </w:p>
    <w:p w14:paraId="4068CE6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have evolved their tactics, techniques, and procedures (TTPs) beyond traditional exploits, instead using AI-driven attacks and supply chain compromises, and exploiting novel kernel-level vulnerabilities to bypass defenses. Emerging risks include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"https://www.itprotoday.com/vulnerabilities-threats/what-is-ransomware-how-it-works-and-how-to-prevent-it"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ransomware</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targeting IoT devices, privilege escalation via unpatched eBPF flaws, and stealthy rootkits exploiting loadable kernel modules. Meanwhile,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"https://www.itprotoday.com/high-performance-computing/quantum-computing-trends-and-predictions-2025-from-industry-insiders"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rise of quantum computing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poses long-term risks to the cryptographic systems underpinning Linux security.</w:t>
      </w:r>
    </w:p>
    <w:p w14:paraId="0EB4E07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Supply Chain Attacks</w:t>
      </w:r>
    </w:p>
    <w:p w14:paraId="18BB5D8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Supply chain threats remain prolific in 2025. Attackers are increasingly compromising trusted software repositories, open source dependencies, and developer toolchains to inject malicious code into widely used Linux packages.</w:t>
      </w:r>
    </w:p>
    <w:p w14:paraId="67D1F02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From poisoned container images in public registries to backdoored kernel modules in third-party drivers, these attacks exploit the inherent trust found in collaborative development. With the growing adoption of</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CE410D"/>
          <w:spacing w:val="0"/>
          <w:sz w:val="18"/>
          <w:szCs w:val="18"/>
          <w:bdr w:val="single" w:color="auto" w:sz="2" w:space="0"/>
          <w:shd w:val="clear" w:fill="FFFFFF"/>
        </w:rPr>
        <w:fldChar w:fldCharType="begin"/>
      </w:r>
      <w:r>
        <w:rPr>
          <w:rFonts w:hint="default" w:ascii="Inter" w:hAnsi="Inter" w:eastAsia="Inter" w:cs="Inter"/>
          <w:i w:val="0"/>
          <w:iCs w:val="0"/>
          <w:caps w:val="0"/>
          <w:color w:val="CE410D"/>
          <w:spacing w:val="0"/>
          <w:sz w:val="18"/>
          <w:szCs w:val="18"/>
          <w:bdr w:val="single" w:color="auto" w:sz="2" w:space="0"/>
          <w:shd w:val="clear" w:fill="FFFFFF"/>
        </w:rPr>
        <w:instrText xml:space="preserve"> HYPERLINK "https://www.itprotoday.com/software-development-techniques/ai-assisted-coding-what-software-developers-need-to-know" \t "https://www.itprotoday.com/linux-os/_self" </w:instrText>
      </w:r>
      <w:r>
        <w:rPr>
          <w:rFonts w:hint="default" w:ascii="Inter" w:hAnsi="Inter" w:eastAsia="Inter" w:cs="Inter"/>
          <w:i w:val="0"/>
          <w:iCs w:val="0"/>
          <w:caps w:val="0"/>
          <w:color w:val="CE410D"/>
          <w:spacing w:val="0"/>
          <w:sz w:val="18"/>
          <w:szCs w:val="18"/>
          <w:bdr w:val="single" w:color="auto" w:sz="2" w:space="0"/>
          <w:shd w:val="clear" w:fill="FFFFFF"/>
        </w:rPr>
        <w:fldChar w:fldCharType="separate"/>
      </w:r>
      <w:r>
        <w:rPr>
          <w:rStyle w:val="11"/>
          <w:rFonts w:hint="default" w:ascii="Inter" w:hAnsi="Inter" w:eastAsia="Inter" w:cs="Inter"/>
          <w:i w:val="0"/>
          <w:iCs w:val="0"/>
          <w:caps w:val="0"/>
          <w:color w:val="CE410D"/>
          <w:spacing w:val="0"/>
          <w:sz w:val="18"/>
          <w:szCs w:val="18"/>
          <w:bdr w:val="single" w:color="auto" w:sz="2" w:space="0"/>
          <w:shd w:val="clear" w:fill="FFFFFF"/>
        </w:rPr>
        <w:t>AI-assisted coding</w:t>
      </w:r>
      <w:r>
        <w:rPr>
          <w:rFonts w:hint="default" w:ascii="Inter" w:hAnsi="Inter" w:eastAsia="Inter" w:cs="Inter"/>
          <w:i w:val="0"/>
          <w:iCs w:val="0"/>
          <w:caps w:val="0"/>
          <w:color w:val="CE410D"/>
          <w:spacing w:val="0"/>
          <w:sz w:val="18"/>
          <w:szCs w:val="18"/>
          <w:bdr w:val="single" w:color="auto" w:sz="2" w:space="0"/>
          <w:shd w:val="clear" w:fill="FFFFFF"/>
        </w:rPr>
        <w:fldChar w:fldCharType="end"/>
      </w:r>
      <w:r>
        <w:rPr>
          <w:rFonts w:hint="default" w:ascii="Inter" w:hAnsi="Inter" w:eastAsia="Inter" w:cs="Inter"/>
          <w:i w:val="0"/>
          <w:iCs w:val="0"/>
          <w:caps w:val="0"/>
          <w:color w:val="666666"/>
          <w:spacing w:val="0"/>
          <w:sz w:val="18"/>
          <w:szCs w:val="18"/>
          <w:bdr w:val="single" w:color="auto" w:sz="2" w:space="0"/>
          <w:shd w:val="clear" w:fill="FFFFFF"/>
        </w:rPr>
        <w:t>, new risks arise from auto-generated or poorly vetted dependencies.</w:t>
      </w:r>
    </w:p>
    <w:p w14:paraId="5BEB32A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Some defensive strategies against supply chain attacks include:</w:t>
      </w:r>
    </w:p>
    <w:p w14:paraId="05CD72B7">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30A95B9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Stricter code signing.</w:t>
      </w:r>
    </w:p>
    <w:p w14:paraId="286D6C3F">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47921C5">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5F9E9C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Use of Software Bill of Materials (SBOM)</w:t>
      </w:r>
    </w:p>
    <w:p w14:paraId="6B934B7D">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0BEAF3D">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30FB9AB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Real-time binary analysis.</w:t>
      </w:r>
    </w:p>
    <w:p w14:paraId="42AEFAD0">
      <w:pPr>
        <w:keepNext w:val="0"/>
        <w:keepLines w:val="0"/>
        <w:widowControl/>
        <w:numPr>
          <w:ilvl w:val="0"/>
          <w:numId w:val="14"/>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2930CC6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Ransomware Targeting Linux Servers</w:t>
      </w:r>
    </w:p>
    <w:p w14:paraId="78D99EC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Globally, ransomware has rapidly adapted to target Linux servers, with new strains like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BlackMatter</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Hive</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now actively targeting Linux servers for encryption. Attackers exploit common weaknesses such as unpatched kernel vulnerabilities and poorly secured SSH credentials to gain initial access to an organization. Due to their operational importance, high-value Linux systems, including cloud instances, databases, and DevOps infrastructure, are increasingly at risk.</w:t>
      </w:r>
    </w:p>
    <w:p w14:paraId="5B97545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Zero-Day Exploits in Kernel Drivers</w:t>
      </w:r>
    </w:p>
    <w:p w14:paraId="32B983D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Linux kernel is at increased risk from zero-day vulnerabilities in critical drivers. High-impact vulnerabilities have recently been uncovered in GPU drivers (NVIDIA/AMD) and wireless stacks. Attackers exploit these flaws to bypass security controls, escalate privileges, and gain kernel-level code execution — often with no initial patches available. Recent examples include memory corruption bugs in proprietary GPU drivers</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and Wi-Fi/Bluetooth protocol flaws that enable remote device compromise, which are especially dangerous due to drivers' deep system access and frequent lack of hardening.</w:t>
      </w:r>
    </w:p>
    <w:p w14:paraId="767A39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Container Escape Attacks</w:t>
      </w:r>
    </w:p>
    <w:p w14:paraId="0C041BB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As containerization environments become ubiquitous in cloud and DevOps workflows, container escape attacks have emerged as a critical threat vector targeting kernel-level vulnerabilities. Attackers exploit flaws in namespaces, cgroups, and the OverlayFS filesystem to break out of Docker, Kubernetes, or other container runtimes — thus gaining unauthorized host-level access. High-risk scenarios include shared cloud clusters and multi-tenant deployments where a single escape can compromise an entire environment.</w:t>
      </w:r>
    </w:p>
    <w:p w14:paraId="0B7AE64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 counter these threats, organizations are adopting runtime sandboxing tools like gVisor and Kata Containers for hardware-enforced isolation and hardening defenses with mandatory access controls using SELinux and AppArmor.</w:t>
      </w:r>
    </w:p>
    <w:p w14:paraId="0781516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AI-Powered Linux Malware</w:t>
      </w:r>
    </w:p>
    <w:p w14:paraId="35172E7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Attackers are continuously exploring how to leverage and exploit different technologies, and AI is no exception. Attackers can use AI to generate malware that is more evasive and harder to identify and mitigate against.</w:t>
      </w:r>
    </w:p>
    <w:p w14:paraId="305BB59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Examples include polymorphic rootkits, which continuously alter their code signatures to evade detection. AI-driven phishing campaigns are also on the rise that specifically target Linux environments and administrators with highly personal and convincing social engineering tactics.</w:t>
      </w:r>
    </w:p>
    <w:p w14:paraId="1A8A59F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These malicious programs can optimize their attack strategies and pose significant challenges to cybersecurity defenders. AI technology continues to advance, and with it comes the potential for more autonomous and adaptive malware to target Linux systems. This threat also requires that defenders leverage AI-driven threat detection.</w:t>
      </w:r>
    </w:p>
    <w:p w14:paraId="6F713AA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Best Practices for Linux Kernel Security in 2025</w:t>
      </w:r>
    </w:p>
    <w:p w14:paraId="393D9D6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securing the Linux kernel remains a critical priority as cybersecurity threats continue to grow and APT groups targeting Linux systems continue to evolve their TTPs to thwart defenders.</w:t>
      </w:r>
    </w:p>
    <w:p w14:paraId="389F035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The most important thing is to make sure that the kernel is updated to mitigate known threats and, of course, to practice good permissions management, making sure to always work according to the least privilege rule and deploy privileged access workstations (PAWs) wherever possible.</w:t>
      </w:r>
    </w:p>
    <w:p w14:paraId="3FEC374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Organizations and users should prioritize Long-Term Support (LTS) kernels because of their stability and extended security maintenance. Additionally, patch management via automation through tools like unattended upgrades helps enforce timeous updates, which reduces the window of exposure to vulnerabilities.</w:t>
      </w:r>
    </w:p>
    <w:p w14:paraId="2BFF662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integrating these practices, sysadmins can strengthen the kernel's defenses against modern attack vectors while maintaining system reliability.</w:t>
      </w:r>
    </w:p>
    <w:p w14:paraId="198B2C7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Enable Kernel Hardening Features</w:t>
      </w:r>
    </w:p>
    <w:p w14:paraId="0B4730C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Strengthen the Linux kernel using built-in security mechanisms that restrict unauthorized access and malicious activity. You can enable kernel lockdown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sysctl.conf</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file found in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/etc</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directory by placing the</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kernel.lockdown=confidentiality</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instruction in the configuration file. This will prevent even root users from modifying critical kernel memory, protecting against runtime attacks.</w:t>
      </w:r>
    </w:p>
    <w:p w14:paraId="337BE95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addition, disabling arbitrary kernel module loading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modules_disabled=1</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ensures that only pre-approved modules can be loaded, mitigating risks from malicious or vulnerable drivers. These hardening measures significantly reduce the attack surface, making it more difficult for adversaries to escalate privileges or execute kernel-level exploits.</w:t>
      </w:r>
    </w:p>
    <w:p w14:paraId="77417DE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System administrators should carefully assess compatibility before deployment, as some features may impact legitimate workloads requiring kernel modifications.</w:t>
      </w:r>
    </w:p>
    <w:p w14:paraId="412C56B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Use Mandatory Access Control</w:t>
      </w:r>
    </w:p>
    <w:p w14:paraId="6A4C9A57">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You can enforce mandatory access control (MAC) systems like SELinux or AppArmor, which restrict processes and users to the minimum permissions necessary. SELinux applies granular security policies to confine applications and system services, preventing unauthorized access even if a vulnerability is exploited. AppArmor uses profile-based rules to restrict program capabilities, such as file access and network operations.</w:t>
      </w:r>
    </w:p>
    <w:p w14:paraId="52D3CB06">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Both frameworks provide an additional security layer beyond traditional Unix permissions, mitigating the impact of compromised services. Correct configuration and regular policy audits are essential to avoid disruptions while maintaining strong security.</w:t>
      </w:r>
    </w:p>
    <w:p w14:paraId="06FBC42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Secure eBPF Usage</w:t>
      </w:r>
    </w:p>
    <w:p w14:paraId="37C8F24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eBPF is a powerful Linux kernel feature for networking, monitoring, and security, but its flexibility also introduces risks. To mitigate against threats, administrators should disable unprivileged eBPF usage by setting</w:t>
      </w:r>
      <w:r>
        <w:rPr>
          <w:rFonts w:hint="default" w:ascii="Inter" w:hAnsi="Inter" w:eastAsia="Inter" w:cs="Inter"/>
          <w:i w:val="0"/>
          <w:iCs w:val="0"/>
          <w:caps w:val="0"/>
          <w:color w:val="666666"/>
          <w:spacing w:val="0"/>
          <w:sz w:val="18"/>
          <w:szCs w:val="18"/>
          <w:bdr w:val="none" w:color="auto" w:sz="0" w:space="0"/>
          <w:shd w:val="clear" w:fill="FFFFFF"/>
        </w:rPr>
        <w:t> </w:t>
      </w:r>
      <w:r>
        <w:rPr>
          <w:rFonts w:hint="default" w:ascii="Inter 700" w:hAnsi="Inter 700" w:eastAsia="Inter 700" w:cs="Inter 700"/>
          <w:b/>
          <w:bCs/>
          <w:i w:val="0"/>
          <w:iCs w:val="0"/>
          <w:caps w:val="0"/>
          <w:color w:val="666666"/>
          <w:spacing w:val="0"/>
          <w:sz w:val="18"/>
          <w:szCs w:val="18"/>
          <w:bdr w:val="single" w:color="auto" w:sz="2" w:space="0"/>
          <w:shd w:val="clear" w:fill="FFFFFF"/>
        </w:rPr>
        <w:t>kernel.unprivileged_bpf_disabled=1,</w:t>
      </w:r>
      <w:r>
        <w:rPr>
          <w:rFonts w:hint="default" w:ascii="Inter 700" w:hAnsi="Inter 700" w:eastAsia="Inter 700" w:cs="Inter 700"/>
          <w:b/>
          <w:bCs/>
          <w:i w:val="0"/>
          <w:iCs w:val="0"/>
          <w:caps w:val="0"/>
          <w:color w:val="666666"/>
          <w:spacing w:val="0"/>
          <w:sz w:val="18"/>
          <w:szCs w:val="18"/>
          <w:bdr w:val="none" w:color="auto" w:sz="0" w:space="0"/>
          <w:shd w:val="clear" w:fill="FFFFFF"/>
        </w:rPr>
        <w:t> </w:t>
      </w:r>
      <w:r>
        <w:rPr>
          <w:rFonts w:hint="default" w:ascii="Inter" w:hAnsi="Inter" w:eastAsia="Inter" w:cs="Inter"/>
          <w:i w:val="0"/>
          <w:iCs w:val="0"/>
          <w:caps w:val="0"/>
          <w:color w:val="666666"/>
          <w:spacing w:val="0"/>
          <w:sz w:val="18"/>
          <w:szCs w:val="18"/>
          <w:bdr w:val="single" w:color="auto" w:sz="2" w:space="0"/>
          <w:shd w:val="clear" w:fill="FFFFFF"/>
        </w:rPr>
        <w:t>ensuring only privileged users can load eBPF programs. Additionally, auditing active eBPF programs with tools like bpftool helps detect unauthorized or malicious eBPF scripts running in the kernel.</w:t>
      </w:r>
    </w:p>
    <w:p w14:paraId="1681540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Since eBPF can be abused for stealthy kernel-level attacks, organizations should combine these restrictions with SELinux and AppArmor policies and perform regular monitoring to maintain a secure and observable system. Proper eBPF hardening is critical in high-security environments while still allowing legitimate use cases like performance analysis and intrusion detection.</w:t>
      </w:r>
    </w:p>
    <w:p w14:paraId="1402DCB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Monitor for Anomalies</w:t>
      </w:r>
    </w:p>
    <w:p w14:paraId="3833E95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Proactive monitoring is essential to detect and respond to emerging threats targeting the Linux kernel.</w:t>
      </w:r>
    </w:p>
    <w:p w14:paraId="2DAE66FB">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leveraging auditd for granular kernel-level logging, administrators gain visibility into suspicious activities. Complement this with intrusion detection systems (IDSes) like Falco (for real-time behavioral monitoring) and Wazuh (for SIEM and compliance auditing) to enhance threat detection and provide alerts on tactics like privilege escalation, unauthorized access, and kernel exploits.</w:t>
      </w:r>
    </w:p>
    <w:p w14:paraId="5EF5490A">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Together, these tools create a robust defense-in-depth strategy, ensuring anomalies are detected early before they escalate into full-scale breaches. Continuous log analysis and automated alerting further strengthen resilience against advanced attacks in 2025's evolving threat landscape.</w:t>
      </w:r>
    </w:p>
    <w:p w14:paraId="09AECC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2"/>
          <w:szCs w:val="22"/>
        </w:rPr>
      </w:pPr>
      <w:r>
        <w:rPr>
          <w:rFonts w:hint="default" w:ascii="Inter 700" w:hAnsi="Inter 700" w:eastAsia="Inter 700" w:cs="Inter 700"/>
          <w:b/>
          <w:bCs/>
          <w:i w:val="0"/>
          <w:iCs w:val="0"/>
          <w:caps w:val="0"/>
          <w:color w:val="333333"/>
          <w:spacing w:val="0"/>
          <w:sz w:val="22"/>
          <w:szCs w:val="22"/>
          <w:bdr w:val="single" w:color="auto" w:sz="2" w:space="0"/>
          <w:shd w:val="clear" w:fill="FFFFFF"/>
        </w:rPr>
        <w:t>Harden Container Security</w:t>
      </w:r>
    </w:p>
    <w:p w14:paraId="1E7481D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Containers introduce unique security challenges, and they require proactive hardening to prevent being exploited. You can adopt rootless containers (e.g., Podman) to minimize risks by running containers without root privileges, reducing the impact of container breakouts.</w:t>
      </w:r>
    </w:p>
    <w:p w14:paraId="39189F23">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For Docker deployments, enforcing custom seccomp profiles restricts unnecessary system calls, limiting the attack surface. Additionally, combine SELinux/AppArmor with read-only filesystems and resource limits to further isolate containers. Regular vulnerability scanning and minimal base images (e.g., distroless) can be used to complement these measures, ensuring containers remain efficient and secure in your environment.</w:t>
      </w:r>
    </w:p>
    <w:p w14:paraId="2B6CAC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Final Thoughts and Takeaways</w:t>
      </w:r>
    </w:p>
    <w:p w14:paraId="567A2B9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the Linux kernel is more secure than ever, with improved memory protection, Rust integration, and hardware-based security at the forefront of this security. Nonetheless, APT and ransomware groups targeting Linux systems remain a threat, and Linux systems should be hardened against attack by advanced threat actors.</w:t>
      </w:r>
    </w:p>
    <w:p w14:paraId="7CAE43A8">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Here are some key takeaways to help keep your Linux environment safe:</w:t>
      </w:r>
    </w:p>
    <w:p w14:paraId="77C44AA9">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2D30831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Update kernels regularly to patch known vulnerabilities.</w:t>
      </w:r>
    </w:p>
    <w:p w14:paraId="579589DD">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9D9F2EF">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F3AD294">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Enable lockdown mode and MAC using SELinux and AppArmor.</w:t>
      </w:r>
    </w:p>
    <w:p w14:paraId="32B1EC66">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329FF71A">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46F9C20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Monitor for anomalies with auditd and IDS tools.</w:t>
      </w:r>
    </w:p>
    <w:p w14:paraId="66AE3F27">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67020494">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4B95BC4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Harden containers to prevent escape and lateral movement.</w:t>
      </w:r>
    </w:p>
    <w:p w14:paraId="5E96DD75">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1D81EC10">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staying informed and applying best practices, Linux administrators can defend against evolving threats while leveraging the kernel's latest security advancements.</w:t>
      </w:r>
    </w:p>
    <w:p w14:paraId="7A6B0E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Additional Resources and Links</w:t>
      </w:r>
    </w:p>
    <w:p w14:paraId="395C9B42">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ricts unnecessary system calls, limiting the attack surface. Additionally, combine SELinux/AppArmor with read-only filesystems and resource limits to further isolate containers. Regular vulnerability scanning and minimal base images (e.g., distroless) can be used to complement these measures, ensuring containers remain efficient and secure in your environment.</w:t>
      </w:r>
    </w:p>
    <w:p w14:paraId="3AC6D16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hint="default" w:ascii="Inter 0" w:hAnsi="Inter 0" w:eastAsia="Inter 0" w:cs="Inter 0"/>
          <w:b/>
          <w:bCs/>
          <w:color w:val="333333"/>
          <w:sz w:val="26"/>
          <w:szCs w:val="26"/>
        </w:rPr>
      </w:pPr>
      <w:r>
        <w:rPr>
          <w:rFonts w:hint="default" w:ascii="Inter 700" w:hAnsi="Inter 700" w:eastAsia="Inter 700" w:cs="Inter 700"/>
          <w:b/>
          <w:bCs/>
          <w:i w:val="0"/>
          <w:iCs w:val="0"/>
          <w:caps w:val="0"/>
          <w:color w:val="333333"/>
          <w:spacing w:val="0"/>
          <w:sz w:val="26"/>
          <w:szCs w:val="26"/>
          <w:bdr w:val="single" w:color="auto" w:sz="2" w:space="0"/>
          <w:shd w:val="clear" w:fill="FFFFFF"/>
        </w:rPr>
        <w:t>Final Thoughts and Takeaways</w:t>
      </w:r>
    </w:p>
    <w:p w14:paraId="33C48251">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In 2025, the Linux kernel is more secure than ever, with improved memory protection, Rust integration, and hardware-based security at the forefront of this security. Nonetheless, APT and ransomware groups targeting Linux systems remain a threat, and Linux systems should be hardened against attack by advanced threat actors.</w:t>
      </w:r>
    </w:p>
    <w:p w14:paraId="6ACB1F4F">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Here are some key takeaways to help keep your Linux environment safe:</w:t>
      </w:r>
    </w:p>
    <w:p w14:paraId="0C570736">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B66E9E9">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Update kernels regularly to patch known vulnerabilities.</w:t>
      </w:r>
    </w:p>
    <w:p w14:paraId="08D18345">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0A6B3191">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4D5ED54D">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Enable lockdown mode and MAC using SELinux and AppArmor.</w:t>
      </w:r>
    </w:p>
    <w:p w14:paraId="72B8DB2C">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5D62BC2A">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7F553B2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Monitor for anomalies with auditd and IDS tools.</w:t>
      </w:r>
    </w:p>
    <w:p w14:paraId="700A4139">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0" w:hAnsi="Inter 0" w:eastAsia="Inter 0" w:cs="Inter 0"/>
        </w:rPr>
      </w:pPr>
    </w:p>
    <w:p w14:paraId="1253C91D">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6E9857CE">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240" w:lineRule="atLeast"/>
        <w:ind w:left="0" w:right="0"/>
        <w:jc w:val="left"/>
        <w:rPr>
          <w:rFonts w:hint="default" w:ascii="Inter" w:hAnsi="Inter" w:eastAsia="Inter" w:cs="Inter"/>
        </w:rPr>
      </w:pPr>
      <w:r>
        <w:rPr>
          <w:rFonts w:hint="default" w:ascii="Inter" w:hAnsi="Inter" w:eastAsia="Inter" w:cs="Inter"/>
          <w:i w:val="0"/>
          <w:iCs w:val="0"/>
          <w:caps w:val="0"/>
          <w:color w:val="666666"/>
          <w:spacing w:val="0"/>
          <w:sz w:val="18"/>
          <w:szCs w:val="18"/>
          <w:bdr w:val="single" w:color="auto" w:sz="2" w:space="0"/>
          <w:shd w:val="clear" w:fill="FFFFFF"/>
        </w:rPr>
        <w:t>Harden containers to prevent escape and lateral movement.</w:t>
      </w:r>
    </w:p>
    <w:p w14:paraId="28F45B88">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hanging="360"/>
        <w:rPr>
          <w:rFonts w:hint="default" w:ascii="Inter" w:hAnsi="Inter" w:eastAsia="Inter" w:cs="Inter"/>
        </w:rPr>
      </w:pPr>
    </w:p>
    <w:p w14:paraId="1E182F05">
      <w:pPr>
        <w:pStyle w:val="7"/>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jc w:val="left"/>
        <w:rPr>
          <w:rFonts w:hint="default" w:ascii="Inter 0" w:hAnsi="Inter 0" w:eastAsia="Inter 0" w:cs="Inter 0"/>
        </w:rPr>
      </w:pPr>
      <w:r>
        <w:rPr>
          <w:rFonts w:hint="default" w:ascii="Inter" w:hAnsi="Inter" w:eastAsia="Inter" w:cs="Inter"/>
          <w:i w:val="0"/>
          <w:iCs w:val="0"/>
          <w:caps w:val="0"/>
          <w:color w:val="666666"/>
          <w:spacing w:val="0"/>
          <w:sz w:val="18"/>
          <w:szCs w:val="18"/>
          <w:bdr w:val="single" w:color="auto" w:sz="2" w:space="0"/>
          <w:shd w:val="clear" w:fill="FFFFFF"/>
        </w:rPr>
        <w:t>By staying informed and applying best practices, Linux administrators can defend against evolving threats while leveraging the kernel's latest security advancements.</w:t>
      </w:r>
    </w:p>
    <w:p w14:paraId="0BBD9C8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560" w:afterAutospacing="0"/>
        <w:ind w:left="0" w:right="0"/>
        <w:jc w:val="left"/>
        <w:rPr>
          <w:rFonts w:ascii="宋体" w:hAnsi="宋体" w:eastAsia="宋体" w:cs="宋体"/>
          <w:sz w:val="24"/>
          <w:szCs w:val="24"/>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default" w:ascii="Inter 700" w:hAnsi="Inter 700" w:eastAsia="Inter 700" w:cs="Inter 700"/>
          <w:b/>
          <w:bCs/>
          <w:i w:val="0"/>
          <w:iCs w:val="0"/>
          <w:caps w:val="0"/>
          <w:color w:val="333333"/>
          <w:spacing w:val="0"/>
          <w:sz w:val="26"/>
          <w:szCs w:val="26"/>
          <w:bdr w:val="single" w:color="auto" w:sz="2" w:space="0"/>
          <w:shd w:val="clear" w:fill="FFFFFF"/>
        </w:rPr>
        <w:t>Additional Resources and L</w:t>
      </w:r>
    </w:p>
    <w:p w14:paraId="6CB2B9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YaHei">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Inter">
    <w:altName w:val="Segoe Print"/>
    <w:panose1 w:val="00000000000000000000"/>
    <w:charset w:val="00"/>
    <w:family w:val="auto"/>
    <w:pitch w:val="default"/>
    <w:sig w:usb0="00000000" w:usb1="00000000" w:usb2="00000000" w:usb3="00000000" w:csb0="00000000" w:csb1="00000000"/>
  </w:font>
  <w:font w:name="Inter 0">
    <w:altName w:val="Segoe Print"/>
    <w:panose1 w:val="00000000000000000000"/>
    <w:charset w:val="00"/>
    <w:family w:val="auto"/>
    <w:pitch w:val="default"/>
    <w:sig w:usb0="00000000" w:usb1="00000000" w:usb2="00000000" w:usb3="00000000" w:csb0="00000000" w:csb1="00000000"/>
  </w:font>
  <w:font w:name="Inter 700">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645EC">
    <w:pPr>
      <w:pStyle w:val="5"/>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88607">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F1250"/>
    <w:multiLevelType w:val="multilevel"/>
    <w:tmpl w:val="823F1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38DEB34"/>
    <w:multiLevelType w:val="multilevel"/>
    <w:tmpl w:val="838DE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02C0B78"/>
    <w:multiLevelType w:val="multilevel"/>
    <w:tmpl w:val="902C0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32DFE90"/>
    <w:multiLevelType w:val="multilevel"/>
    <w:tmpl w:val="932DFE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E9A0D82"/>
    <w:multiLevelType w:val="multilevel"/>
    <w:tmpl w:val="9E9A0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A6CCD779"/>
    <w:multiLevelType w:val="multilevel"/>
    <w:tmpl w:val="A6CCD7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3221966"/>
    <w:multiLevelType w:val="multilevel"/>
    <w:tmpl w:val="E32219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1F7F7BC"/>
    <w:multiLevelType w:val="multilevel"/>
    <w:tmpl w:val="F1F7F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C19D365"/>
    <w:multiLevelType w:val="multilevel"/>
    <w:tmpl w:val="FC19D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414D326"/>
    <w:multiLevelType w:val="multilevel"/>
    <w:tmpl w:val="0414D3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25A983B"/>
    <w:multiLevelType w:val="multilevel"/>
    <w:tmpl w:val="125A98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195BBBC7"/>
    <w:multiLevelType w:val="multilevel"/>
    <w:tmpl w:val="195BBB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3B0BDC5A"/>
    <w:multiLevelType w:val="multilevel"/>
    <w:tmpl w:val="3B0BD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D95D3FD"/>
    <w:multiLevelType w:val="multilevel"/>
    <w:tmpl w:val="3D95D3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9A292BC"/>
    <w:multiLevelType w:val="multilevel"/>
    <w:tmpl w:val="69A292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575F2A5"/>
    <w:multiLevelType w:val="multilevel"/>
    <w:tmpl w:val="7575F2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3"/>
  </w:num>
  <w:num w:numId="3">
    <w:abstractNumId w:val="12"/>
  </w:num>
  <w:num w:numId="4">
    <w:abstractNumId w:val="13"/>
  </w:num>
  <w:num w:numId="5">
    <w:abstractNumId w:val="4"/>
  </w:num>
  <w:num w:numId="6">
    <w:abstractNumId w:val="9"/>
  </w:num>
  <w:num w:numId="7">
    <w:abstractNumId w:val="11"/>
  </w:num>
  <w:num w:numId="8">
    <w:abstractNumId w:val="15"/>
  </w:num>
  <w:num w:numId="9">
    <w:abstractNumId w:val="7"/>
  </w:num>
  <w:num w:numId="10">
    <w:abstractNumId w:val="0"/>
  </w:num>
  <w:num w:numId="11">
    <w:abstractNumId w:val="1"/>
  </w:num>
  <w:num w:numId="12">
    <w:abstractNumId w:val="5"/>
  </w:num>
  <w:num w:numId="13">
    <w:abstractNumId w:val="2"/>
  </w:num>
  <w:num w:numId="14">
    <w:abstractNumId w:val="10"/>
  </w:num>
  <w:num w:numId="15">
    <w:abstractNumId w:val="1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436E7D"/>
    <w:rsid w:val="4E67473E"/>
    <w:rsid w:val="79A60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NULL"/><Relationship Id="rId7" Type="http://schemas.openxmlformats.org/officeDocument/2006/relationships/hyperlink" Target="https://www.itprotoday.com/author/grant-knoetze" TargetMode="Externa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0</Lines>
  <Paragraphs>0</Paragraphs>
  <TotalTime>7</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2025-07-12T11:46:32Z</dcterms:created>
  <dc:creator>lenovo</dc:creator>
  <cp:lastModifiedBy>华柏淞</cp:lastModifiedBy>
  <dcterms:modified xsi:type="dcterms:W3CDTF">2025-07-12T11:55:52Z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eyJoZGlkIjoiYWU4NzcyZGYwZjU3ODc4YWZiZDI5MTMxMmNjOTk0ODUiLCJ1c2VySWQiOiIxNjc2NzU2MDkwIn0=</vt:lpwstr>
  </property>
  <property fmtid="{D5CDD505-2E9C-101B-9397-08002B2CF9AE}" pid="4" name="ICV">
    <vt:lpwstr>3DCA840467B04C2CB48EB527F829B8D6_12</vt:lpwstr>
  </property>
</Properties>
</file>