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21 集｜养猪场核算与降本增效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从生物资产、饲料效率到防疫和数字化培训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2025-01-25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10:23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7463497035686235444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养猪场财务管理要从猪群生命周期理解核算：繁殖母猪属于生产性生物资产，育肥猪属于消耗性生物资产。经营上应围绕仔猪、饲料、存活率、繁殖效率、能源水耗和生物安全做精细化管理，并由前端业务人员及时准确录入数据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业务链条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种猪与配种 → 猪苗 → 育肥 → 标猪、小肥猪或大肥猪销售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核算分类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繁殖母猪＝生产性生物资产 → 折旧；育肥猪＝消耗性生物资产 → 存货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仔猪 → 饲料与精液 → 兽药疫苗 → 人工 → 折旧、租金与能源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增效抓手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存活率与繁殖效率 → 料肉比 → 产品分段 → 水电环保 → 数字化培训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一、先理解养猪场的业务链条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两类主要业务模式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母猪繁殖以生产猪苗并销售为主，也可以自繁自养；生猪育肥则把猪苗养至目标重量后销售。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案例企业年销售额约5亿元，属于较大规模民营养猪场。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从种猪到商品猪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种猪体系经杂交培育二元母猪，再生产用于育肥的商品仔猪；规模猪场多采用外购精液和人工配种。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商品猪通常在约220—250斤形成标准产品，也可在更轻或更重的阶段销售。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二、生物资产分类决定核算路径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繁殖母猪属于生产性生物资产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繁殖母猪用于持续生产后代，经济利益在多个生产周期实现，因此视频将其归入生产性生物资产。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达到预定生产经营目的后建立生物资产卡片并按期计提折旧，折旧进入仔猪或育肥成本。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育肥猪属于消耗性生物资产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猪苗和育肥猪以出售为目的，具有存货特征，归入消耗性生物资产。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生产成本归集后转入消耗性生物资产，销售时结转营业成本。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核算仍遵循料工费逻辑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行业科目特殊，但总体仍是直接材料、直接人工和制造费用；关键是按猪群批次、日龄和场区准确归集。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三、视频案例中的成本结构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仔猪与饲料是主要成本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外购仔猪约占20%—25%；饲料及配种精液等约占60%—75%，通常是最大成本。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比例因自繁自养、饲料配方、猪价和育肥周期而变化，应按批次重新测算。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兽药疫苗和直接人工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兽药及疫苗约占3%—5%；饲养、喂料、配种、消毒和清洗等直接人工约占5%—15%。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制造费用与前期资本投入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制造费用包括繁殖母猪折旧、猪舍及设备折旧、土地或场地租金等，案例约占5%—10%。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折旧比例看似不高，但建猪舍和购置设备需要大量前期资金，必须单独评估投资回收和产能利用率。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四、通过产品阶段调整经营风险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提前出售小肥猪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企业可把约100多斤的小肥猪出售给二次育肥商，缩短自身育肥周期。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该模式降低资金占用、饲料消耗和长周期猪价风险，但需要比较单位毛利和客户稳定性。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进入大肥猪细分市场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部分企业把猪养至约250—300斤以上，避开大型集团标准猪的直接竞争。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只有当饲料价格、增重效率和终端需求支持时才有盈利空间，不能只追求更高出栏重量。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五、存活率和母猪繁殖效率决定头均成本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生物安全优先于事后降本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非洲猪瘟等疫病可能造成重大死亡和停产，防疫、消杀、隔离和人员动线是经营底线。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不能为了节省疫苗、检测或消毒费用而放大系统性风险。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正确理解PSY指标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视频用每胎仔猪数量解释繁殖效率，并举例每胎12头与16头的成本差异。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行业中PSY通常指每头母猪每年提供的断奶仔猪数，不等同于单胎产仔数；应同时看窝均健仔、断奶成活率、年产胎次和母猪更新率。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六、饲料、能源和水处理是日常降本重点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用料肉比评价饲料效率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比较外购与自配饲料的配方、价格、稳定性和转化率，核心指标是料肉比和每公斤增重饲料成本。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精准喂料要结合日龄、体重、健康和环境，避免只按采购单价选择饲料。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因地制宜控制温度能耗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猪舍需维持适宜温度，北方冬季取暖、南方夏季降温都会消耗能源。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案例用风机水帘替代部分空调降温，利用低成本水和空气流动降低能耗；实施时应兼顾湿度、防疫和设备维护。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饮用水与冲洗排污水分流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猪只饮水存在洒漏，冲洗粪污的水又会增加排污处理成本。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建立饮用、清洗和排污分流，符合卫生与环保要求的水可循环利用，从源头降低耗水和排污量。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七、数字化系统成败取决于前端录入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数据由业务人员产生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喂养人员录入饲料用量、猪群变动和生产数据，销售人员录入订单，财务不能在事后替所有人补录。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录入不及时或不准确会直接破坏成本核算、库存和经营分析。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封闭场区需要异步培训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正规猪场人员进入前需消杀和隔离，员工班次也不固定，集中培训困难。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案例建议把开机、系统入口和字段录入拍成短视频，给予两至四周自学，再通过视频连线考试。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先培训再考核数据质量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设置必填字段、异常提示和复核责任，按场区跟踪及时率、准确率和更正次数。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八、养猪场财务负责人的经营看板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生产效率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母猪存栏、配种率、分娩率、窝均健仔、PSY、断奶成活率、育肥成活率、日增重和出栏天数。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成本与资源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头均仔猪成本、料肉比、每公斤增重成本、疫苗兽药、人工、水电、折旧、排污费用和猪舍利用率。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销售与风险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小肥猪、标猪和大肥猪销量及毛利，猪价敏感性、死亡损失、隔离事件、环保异常和资金周转。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21 集；视频编号 7463497035686235444。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https://www.douyin.com/user/self?from_tab_name=main&amp;modal_id=7463497035686235444&amp;showSubTab=favorite_folder&amp;showTab=favorite_collection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21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齐昊老师学员实战案例第21集：养猪场核算与降本增效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