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8 集｜宠物医疗行业经营与财务管理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从行业准入、盈利模型、小店复购到连锁系统与反舞弊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2024-09-05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08:44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7411032592763407656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宠物医疗需求增长并不等于门店必然赚钱：高人工、高材料、高租金和专用设备折旧会持续压缩利润。小店靠社区复购和老板亲自经营，连锁集团则必须依靠系统、单店模型、财务共享和稽查机制实现标准化。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行业特征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市场规模增长 → 竞争激烈 → 技术门槛高 → 人工与设备投入重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成本结构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毛利率40%—50% → 人工20%—30% → 材料15%—20% → 一线城市房租10%—15%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小店逻辑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社区半径 → 老客维护 → 客户社群 → 复购转介绍 → 控制用工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连锁逻辑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业务财务一体化 → 股权结构 → 单店模型 → 财务共享 → 绩效稽查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一、行业表面增长，门店经营却高度内卷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需求增长的社会背景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视频认为宠物经济持续增长，与人口结构变化、空巢老人增加、婚育率下降和独居年轻人扩大有关。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短视频和互联网传播提高了宠物饲养知识的触达，也增强了宠物主人对医疗、美容和健康管理的付费意识。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需求活跃的同时，行业竞争仍然激烈；规模增长不能替代单店盈利和现金流判断。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医疗机构的类型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可按服务能力理解为综合/中心医院、专科医院和社区诊所：综合医院科室齐全，专科医院聚焦皮肤、眼科等领域，社区诊所处理常见小病。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部分中心医院还设有异宠科，为蛇、蜥蜴、鸟类、蜘蛛等非传统宠物提供诊疗。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动物医疗需要专用CT、X光、核磁、呼吸麻醉等设备，设备与人用医疗设备并不完全通用。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二、行业准入与合规门槛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视频提到的准入要求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一般动物诊所需要配置执业兽医；涉及颅腔、胸腔、腹腔等手术的动物医院，需要更高的执业兽医配置。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由于动物医院可能设置在社区并涉及医疗废弃物、噪声和卫生问题，视频强调还需关注环境评价等要求。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实务提醒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动物诊疗许可证、执业兽医人数、场地和环保要求具有地区及时间差异，开店前应以现行法律法规和当地主管部门口径为准。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财务测算必须把证照、装修、设备、医疗废弃物处理、保险和持续合规成本纳入初始投资与年度预算。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三、宠物医院的收入结构与引流逻辑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医疗服务是核心收入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宠物可能发生心血管疾病、骨折、肿瘤、烧伤烫伤、误食异物等问题，诊疗通常需要检查、手术和多人协作。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动物无法像人一样主动配合，即使简单治疗也可能需要多名工作人员固定和协助，推高服务成本。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洗澡美容用于引流和二次销售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宠物医院通常还提供洗澡、美容等服务，但视频认为这类服务不一定追求很高毛利。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核心目的是提高到店频率，在洗护过程中发现潜在疾病，再引导进入诊疗服务。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财务应分别核算引流业务的直接贡献和它带来的诊疗转化，避免只因单项毛利低就简单取消。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支付方式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宠物通常没有类似人的基本医疗保障，诊疗费用主要由主人自费或商业宠物医疗保险承担。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保险渗透、客单价和支付能力会影响诊疗转化率，应纳入门店客群分析。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四、盈利模型：毛利不低，但费用更重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视频给出的经营比例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集团型宠物医疗机构毛利率约40%—50%，视频特别提示该口径尚未体现大型医疗设备折旧的压力。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人工成本通常占收入20%—30%，视频引用的行业观察显示，超过一半机构的人工成本率可能高于30%。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药品、商品和耗材约占收入15%—20%；一线城市房租约占收入10%—15%，非一线城市可能略低。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上述比例是视频案例经验值，实际应用必须按城市、门店等级、诊疗结构和会计口径重新测算。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人工为什么高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执业兽医专业门槛高、市场薪酬高，且不少成熟兽医离职后会自主创业，人才留存困难。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诊疗需要多人配合，使门店很难只依靠少量前台和医生完成全部服务。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专用设备与折旧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完善的医院需要配置影像、麻醉等专用设备，初始投资大、折旧高、利用率不足时单次检查成本更高。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财务应跟踪设备开机率、项目收入、维护费、折旧和投资回收期，避免为追求配置而形成低效资产。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行业盈利并不轻松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视频引用2022年行业报道：接近20%的宠物医院处于亏损状态，约55%的机构利润率不足10%。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该数据用于说明行业压力，使用时应核验原始统计口径、样本范围和最新年度数据。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五、单店经营：先守住社区客户和用工效率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老客户维护与复购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小型门店通常服务附近社区，宠物携带不便决定了客户具有明显的地理半径。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建立客户社群，记录宠物档案、复诊周期、疫苗时间和健康提醒，提高复购与转介绍。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服务体验和信任比一次性高价更重要；客户生命周期价值应成为单店核心指标。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控制人员成本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视频建议小店由老板或核心兽医亲自承担更多工作，避免在业务量不足时配置过多员工。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人员数量应与诊疗量、洗护量和营业时段匹配，并跟踪人均收入、人均毛利和排班利用率。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六、连锁经营的五项基础设施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业务财务一体化系统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业务系统与财务系统必须对接，ERP中的商品、药品、服务和结算口径应与财务一致。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视频不建议轻易自主研发全部系统；成熟系统更有利于标准化、升级和跨门店复制。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合理股权结构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新店采用参股、控股还是100%收购，会影响控制权、利润归属、合并范围和资金风险。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财务应在开店或并购前参与股权和交易结构设计。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标准单店模型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建立标准的单店财务模型，测算收入结构、人员、房租、材料、设备折旧、盈亏平衡点和回收期。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模型既用于开店决策，也用于开业后的偏差分析和关店判断。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财务共享中心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视频建议门店超过约200家时建设财务共享中心，统一核算、报表、内部往来和合并口径。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供应链公司向门店内部销售时，必须统一使用内部往来科目，避免门店错记影响合并抵销。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 绩效、稽查与反舞弊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技术门槛高、信息不对称的门店更容易发生采购回扣、收入截留或职务侵占。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建立门店绩效考核和独立稽查制度，对重大异常及时调查、保全证据并依法处理。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七、财务负责人可建立的宠物医疗看板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收入与客户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诊疗收入、检查收入、药品商品收入、洗护收入、客单价、复诊率、复购率和社群转化率。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成本与效率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人工成本率、材料成本率、房租率、设备折旧率、医生人均产出、设备利用率和单店盈亏平衡点。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风险与质量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药品效期、耗材差异、折扣异常、退款、内部往来差异、稽查问题和客户投诉。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8 集；视频编号 7411032592763407656。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https://www.douyin.com/user/self?from_tab_name=main&amp;modal_id=7411032592763407656&amp;showSubTab=favorite_folder&amp;showTab=favorite_collection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8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齐昊老师学员实战案例第8集：宠物医疗行业经营与财务管理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