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01A7B4">
      <w:pPr>
        <w:pStyle w:val="6"/>
        <w:spacing w:before="0" w:after="120" w:afterLines="50" w:line="360" w:lineRule="exact"/>
        <w:rPr>
          <w:rFonts w:hint="eastAsia" w:ascii="MiSans Semibold" w:hAnsi="MiSans Semibold" w:eastAsia="MiSans Semibold" w:cs="MiSans Semibold"/>
          <w:lang w:val="en-US" w:eastAsia="zh-CN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6164580</wp:posOffset>
            </wp:positionH>
            <wp:positionV relativeFrom="paragraph">
              <wp:posOffset>17145</wp:posOffset>
            </wp:positionV>
            <wp:extent cx="677545" cy="935990"/>
            <wp:effectExtent l="0" t="0" r="8255" b="16510"/>
            <wp:wrapNone/>
            <wp:docPr id="5" name="图片 5" descr="bbe5aa61d90b38773e25516e511394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bbe5aa61d90b38773e25516e5113943b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754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MiSans Semibold" w:hAnsi="MiSans Semibold" w:eastAsia="MiSans Semibold" w:cs="MiSans Semibold"/>
          <w:sz w:val="32"/>
          <w:szCs w:val="32"/>
          <w:lang w:val="en-US" w:eastAsia="zh-CN"/>
        </w:rPr>
        <w:t>黄佳沐</w:t>
      </w:r>
    </w:p>
    <w:p w14:paraId="3F4A674D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" w:after="0" w:afterLines="15" w:line="280" w:lineRule="exact"/>
        <w:ind w:left="133"/>
        <w:textAlignment w:val="auto"/>
        <w:rPr>
          <w:rFonts w:hint="eastAsia" w:ascii="MiSans" w:hAnsi="MiSans" w:eastAsia="MiSans" w:cs="MiSans"/>
          <w:b/>
          <w:bCs/>
          <w:sz w:val="18"/>
          <w:szCs w:val="18"/>
          <w:lang w:val="en-US" w:eastAsia="zh-CN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t>院校：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>广州美术学院</w:t>
      </w:r>
      <w:r>
        <w:rPr>
          <w:rFonts w:hint="eastAsia" w:ascii="MiSans" w:hAnsi="MiSans" w:eastAsia="MiSans" w:cs="MiSans"/>
          <w:color w:val="404040" w:themeColor="text1" w:themeTint="BF"/>
          <w:sz w:val="18"/>
          <w:szCs w:val="18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( 影视摄影与制作 )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 xml:space="preserve">                              </w:t>
      </w: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t>Github：</w:t>
      </w:r>
      <w:r>
        <w:rPr>
          <w:rFonts w:hint="eastAsia" w:ascii="MiSans" w:hAnsi="MiSans" w:eastAsia="MiSans" w:cs="MiSans"/>
          <w:b w:val="0"/>
          <w:bCs w:val="0"/>
          <w:sz w:val="18"/>
          <w:szCs w:val="18"/>
          <w:lang w:val="en-US" w:eastAsia="zh-CN"/>
        </w:rPr>
        <w:t>https://github.com/HHHJM845</w:t>
      </w:r>
    </w:p>
    <w:p w14:paraId="1F05497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" w:after="0" w:afterLines="15" w:line="280" w:lineRule="exact"/>
        <w:ind w:left="133"/>
        <w:textAlignment w:val="auto"/>
        <w:rPr>
          <w:rFonts w:hint="eastAsia" w:ascii="MiSans" w:hAnsi="MiSans" w:eastAsia="MiSans" w:cs="MiSans"/>
          <w:sz w:val="18"/>
          <w:szCs w:val="18"/>
          <w:lang w:val="en-US" w:eastAsia="zh-CN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  <w:lang w:val="en-US" w:eastAsia="zh-CN"/>
        </w:rPr>
        <w:t>个人网站：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 xml:space="preserve">www.huangjiamu.fun                                       </w:t>
      </w:r>
      <w:r>
        <w:rPr>
          <w:rFonts w:hint="eastAsia" w:ascii="MiSans Semibold" w:hAnsi="MiSans Semibold" w:eastAsia="MiSans Semibold" w:cs="MiSans Semibold"/>
          <w:b/>
          <w:bCs/>
          <w:sz w:val="18"/>
          <w:szCs w:val="18"/>
        </w:rPr>
        <w:t>邮箱：</w:t>
      </w:r>
      <w:r>
        <w:rPr>
          <w:rFonts w:hint="eastAsia" w:ascii="MiSans" w:hAnsi="MiSans" w:eastAsia="MiSans" w:cs="MiSans"/>
          <w:b w:val="0"/>
          <w:bCs w:val="0"/>
          <w:sz w:val="18"/>
          <w:szCs w:val="18"/>
        </w:rPr>
        <w:t>NilsStarkman@gmail.com</w:t>
      </w:r>
    </w:p>
    <w:p w14:paraId="7998B0E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15" w:after="0" w:afterLines="15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8"/>
          <w:szCs w:val="18"/>
        </w:rPr>
      </w:pPr>
      <w:r>
        <w:rPr>
          <w:rFonts w:hint="eastAsia" w:ascii="MiSans Semibold" w:hAnsi="MiSans Semibold" w:eastAsia="MiSans Semibold" w:cs="MiSans Semibold"/>
          <w:b/>
          <w:bCs/>
          <w:sz w:val="18"/>
          <w:szCs w:val="18"/>
        </w:rPr>
        <w:t>电话</w:t>
      </w:r>
      <w:r>
        <w:rPr>
          <w:rFonts w:hint="eastAsia" w:ascii="MiSans Semibold" w:hAnsi="MiSans Semibold" w:eastAsia="MiSans Semibold" w:cs="MiSans Semibold"/>
          <w:sz w:val="18"/>
          <w:szCs w:val="18"/>
        </w:rPr>
        <w:t>：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 xml:space="preserve">132-4374-7631                                              </w:t>
      </w:r>
      <w:r>
        <w:rPr>
          <w:rFonts w:hint="eastAsia" w:ascii="MiSans" w:hAnsi="MiSans" w:eastAsia="MiSans" w:cs="MiSans"/>
          <w:b w:val="0"/>
          <w:bCs w:val="0"/>
          <w:sz w:val="18"/>
          <w:szCs w:val="18"/>
        </w:rPr>
        <w:tab/>
      </w:r>
      <w:r>
        <w:rPr>
          <w:rFonts w:hint="eastAsia" w:ascii="MiSans" w:hAnsi="MiSans" w:eastAsia="MiSans" w:cs="MiSans"/>
          <w:b w:val="0"/>
          <w:bCs w:val="0"/>
          <w:sz w:val="18"/>
          <w:szCs w:val="18"/>
          <w:lang w:val="en-US" w:eastAsia="zh-CN"/>
        </w:rPr>
        <w:t xml:space="preserve">        </w:t>
      </w:r>
      <w:r>
        <w:rPr>
          <w:rFonts w:hint="eastAsia" w:ascii="MiSans Semibold" w:hAnsi="MiSans Semibold" w:eastAsia="MiSans Semibold" w:cs="MiSans Semibold"/>
          <w:b w:val="0"/>
          <w:bCs w:val="0"/>
          <w:sz w:val="18"/>
          <w:szCs w:val="18"/>
          <w:lang w:val="en-US" w:eastAsia="zh-CN"/>
        </w:rPr>
        <w:t xml:space="preserve"> </w:t>
      </w:r>
      <w:r>
        <w:rPr>
          <w:rFonts w:hint="eastAsia" w:ascii="MiSans Semibold" w:hAnsi="MiSans Semibold" w:eastAsia="MiSans Semibold" w:cs="MiSans Semibold"/>
          <w:b/>
          <w:bCs/>
          <w:sz w:val="18"/>
          <w:szCs w:val="18"/>
        </w:rPr>
        <w:t>求职意向：</w:t>
      </w:r>
      <w:r>
        <w:rPr>
          <w:rFonts w:hint="eastAsia" w:ascii="MiSans" w:hAnsi="MiSans" w:eastAsia="MiSans" w:cs="MiSans"/>
          <w:sz w:val="18"/>
          <w:szCs w:val="18"/>
        </w:rPr>
        <w:t xml:space="preserve"> A</w:t>
      </w:r>
      <w:r>
        <w:rPr>
          <w:rFonts w:hint="eastAsia" w:ascii="MiSans" w:hAnsi="MiSans" w:eastAsia="MiSans" w:cs="MiSans"/>
          <w:sz w:val="18"/>
          <w:szCs w:val="18"/>
          <w:lang w:val="en-US" w:eastAsia="zh-CN"/>
        </w:rPr>
        <w:t>I</w:t>
      </w:r>
      <w:r>
        <w:rPr>
          <w:rFonts w:hint="eastAsia" w:ascii="MiSans" w:hAnsi="MiSans" w:eastAsia="MiSans" w:cs="MiSans"/>
          <w:sz w:val="18"/>
          <w:szCs w:val="18"/>
        </w:rPr>
        <w:t>产品经理</w:t>
      </w:r>
    </w:p>
    <w:p w14:paraId="3F8C71D7">
      <w:pPr>
        <w:tabs>
          <w:tab w:val="left" w:pos="9113"/>
        </w:tabs>
        <w:spacing w:after="120" w:afterLines="50" w:line="320" w:lineRule="exact"/>
        <w:ind w:left="130"/>
        <w:jc w:val="both"/>
        <w:rPr>
          <w:rFonts w:hint="eastAsia" w:ascii="MiSans" w:hAnsi="MiSans" w:eastAsia="MiSans" w:cs="MiSans"/>
          <w:sz w:val="17"/>
          <w:szCs w:val="17"/>
        </w:rPr>
      </w:pPr>
      <w:r>
        <w:rPr>
          <w:rFonts w:hint="eastAsia" w:ascii="MiSans" w:hAnsi="MiSans" w:eastAsia="MiSans" w:cs="MiSans"/>
          <w:sz w:val="20"/>
        </w:rPr>
        <mc:AlternateContent>
          <mc:Choice Requires="wpg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margin">
                  <wp:posOffset>69850</wp:posOffset>
                </wp:positionH>
                <wp:positionV relativeFrom="paragraph">
                  <wp:posOffset>50800</wp:posOffset>
                </wp:positionV>
                <wp:extent cx="6801485" cy="196850"/>
                <wp:effectExtent l="0" t="0" r="18415" b="12700"/>
                <wp:wrapNone/>
                <wp:docPr id="1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1485" cy="196850"/>
                          <a:chOff x="0" y="0"/>
                          <a:chExt cx="6801485" cy="196850"/>
                        </a:xfrm>
                      </wpg:grpSpPr>
                      <pic:pic xmlns:pic="http://schemas.openxmlformats.org/drawingml/2006/picture">
                        <pic:nvPicPr>
                          <pic:cNvPr id="19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7025" cy="196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4"/>
                        <wps:cNvSpPr/>
                        <wps:spPr>
                          <a:xfrm>
                            <a:off x="4762" y="4167"/>
                            <a:ext cx="254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" h="190500">
                                <a:moveTo>
                                  <a:pt x="25400" y="190500"/>
                                </a:move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lnTo>
                                  <a:pt x="25400" y="0"/>
                                </a:lnTo>
                                <a:lnTo>
                                  <a:pt x="25400" y="190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34331A75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5"/>
                        <wps:cNvSpPr txBox="1"/>
                        <wps:spPr>
                          <a:xfrm>
                            <a:off x="30162" y="0"/>
                            <a:ext cx="6771323" cy="196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</wps:spPr>
                        <wps:txbx>
                          <w:txbxContent>
                            <w:p w14:paraId="39ED2485">
                              <w:pPr>
                                <w:spacing w:line="300" w:lineRule="exact"/>
                                <w:ind w:firstLine="117" w:firstLineChars="50"/>
                                <w:rPr>
                                  <w:rFonts w:hint="eastAsia" w:ascii="MiSans Heavy" w:hAnsi="MiSans Heavy" w:eastAsia="MiSans Heavy" w:cs="MiSans Heavy"/>
                                  <w:b/>
                                  <w:sz w:val="24"/>
                                  <w:szCs w:val="36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</w:rPr>
                                <w:t>个人</w:t>
                              </w: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  <w:lang w:val="en-US" w:eastAsia="zh-CN"/>
                                </w:rPr>
                                <w:t>优势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1026" o:spt="203" style="position:absolute;left:0pt;margin-left:5.5pt;margin-top:4pt;height:15.5pt;width:535.55pt;mso-position-horizontal-relative:margin;z-index:251662336;mso-width-relative:page;mso-height-relative:page;" coordsize="6801485,196850" o:gfxdata="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">
                <o:lock v:ext="edit" aspectratio="f"/>
                <v:shape id="Image 3" o:spid="_x0000_s1026" o:spt="75" type="#_x0000_t75" style="position:absolute;left:0;top:0;height:196850;width:6677025;" filled="f" o:preferrelative="t" stroked="f" coordsize="21600,21600" o:gfxdata="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5rltp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5" o:title=""/>
                  <o:lock v:ext="edit" aspectratio="f"/>
                </v:shape>
                <v:shape id="Graphic 4" o:spid="_x0000_s1026" o:spt="100" style="position:absolute;left:4762;top:4167;height:190500;width:25400;" fillcolor="#000000" filled="t" stroked="f" coordsize="25400,190500" o:gfxdata="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dmMLZbgAAADbAAAA&#10;DwAAAAAAAAABACAAAAAiAAAAZHJzL2Rvd25yZXYueG1sUEsBAhQAFAAAAAgAh07iQDMvBZ47AAAA&#10;OQAAABAAAAAAAAAAAQAgAAAABwEAAGRycy9zaGFwZXhtbC54bWxQSwUGAAAAAAYABgBbAQAAsQMA&#10;AAAA&#10;" path="m25400,190500l0,190500,0,0,25400,0,25400,190500xe">
                  <v:path textboxrect="0,0,25400,190500"/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4331A75">
                        <w:pPr>
                          <w:jc w:val="center"/>
                        </w:pPr>
                      </w:p>
                    </w:txbxContent>
                  </v:textbox>
                </v:shape>
                <v:shape id="Textbox 5" o:spid="_x0000_s1026" o:spt="202" type="#_x0000_t202" style="position:absolute;left:30162;top:0;height:196850;width:6771323;" fillcolor="#F2F2F2 [3052]" filled="t" stroked="f" coordsize="21600,21600" o:gfxdata="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dEh1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9ED2485">
                        <w:pPr>
                          <w:spacing w:line="300" w:lineRule="exact"/>
                          <w:ind w:firstLine="117" w:firstLineChars="50"/>
                          <w:rPr>
                            <w:rFonts w:hint="eastAsia" w:ascii="MiSans Heavy" w:hAnsi="MiSans Heavy" w:eastAsia="MiSans Heavy" w:cs="MiSans Heavy"/>
                            <w:b/>
                            <w:sz w:val="24"/>
                            <w:szCs w:val="36"/>
                            <w:lang w:val="en-US" w:eastAsia="zh-CN"/>
                          </w:rPr>
                        </w:pP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</w:rPr>
                          <w:t>个人</w:t>
                        </w: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  <w:lang w:val="en-US" w:eastAsia="zh-CN"/>
                          </w:rPr>
                          <w:t>优势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A7B5BC5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7"/>
          <w:szCs w:val="17"/>
        </w:rPr>
      </w:pPr>
      <w:r>
        <w:rPr>
          <w:rFonts w:hint="eastAsia" w:ascii="MiSans Heavy" w:hAnsi="MiSans Heavy" w:eastAsia="MiSans Heavy" w:cs="MiSans Heavy"/>
          <w:b/>
          <w:bCs/>
          <w:color w:val="auto"/>
          <w:sz w:val="17"/>
          <w:szCs w:val="17"/>
        </w:rPr>
        <w:t>AI 产品设计与技术深度：</w:t>
      </w:r>
      <w:r>
        <w:rPr>
          <w:rFonts w:hint="eastAsia" w:ascii="MiSans Light" w:hAnsi="MiSans Light" w:eastAsia="MiSans Light" w:cs="MiSans Light"/>
          <w:color w:val="auto"/>
          <w:sz w:val="17"/>
          <w:szCs w:val="17"/>
        </w:rPr>
        <w:t xml:space="preserve"> 具备从产品定义到技术落地的独立判断能力；主导 AI 内容生产工作流设计、RAG 三层检索架构、对话状态机与 Prompt Engineering 落地；自主完成 LLM/Embedding 选型评测与 RAG 召回策略优化，RAG 召回准确率达 92%，智能客服专业问答准确率达 95%。</w:t>
      </w:r>
    </w:p>
    <w:p w14:paraId="190AA1F3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7"/>
          <w:szCs w:val="17"/>
          <w:lang w:eastAsia="zh-CN"/>
        </w:rPr>
      </w:pPr>
      <w:r>
        <w:rPr>
          <w:rFonts w:hint="eastAsia" w:ascii="MiSans Heavy" w:hAnsi="MiSans Heavy" w:eastAsia="MiSans Heavy" w:cs="MiSans Heavy"/>
          <w:b/>
          <w:bCs/>
          <w:color w:val="auto"/>
          <w:sz w:val="17"/>
          <w:szCs w:val="17"/>
        </w:rPr>
        <w:t>AI 产品用户场景洞察：</w:t>
      </w:r>
      <w:r>
        <w:rPr>
          <w:rFonts w:hint="eastAsia" w:ascii="MiSans Light" w:hAnsi="MiSans Light" w:eastAsia="MiSans Light" w:cs="MiSans Light"/>
          <w:color w:val="auto"/>
          <w:sz w:val="17"/>
          <w:szCs w:val="17"/>
        </w:rPr>
        <w:t xml:space="preserve"> 擅长从真实用户工作流中识别功能空白与场景痛点；具备竞品分析、用户访谈、需求优先级框架等完整方法论；能直接定义 AI 工具的场景边界、设计评测框架并量化评估 AI 能力表现。具备早期产品商业化设计能力，独立完成定价体系设计与 PMF 验证。</w:t>
      </w:r>
    </w:p>
    <w:p w14:paraId="6222C17E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8"/>
          <w:szCs w:val="18"/>
        </w:rPr>
      </w:pPr>
      <w:r>
        <w:rPr>
          <w:rFonts w:hint="eastAsia" w:ascii="MiSans Heavy" w:hAnsi="MiSans Heavy" w:eastAsia="MiSans Heavy" w:cs="MiSans Heavy"/>
          <w:b/>
          <w:bCs/>
          <w:color w:val="auto"/>
          <w:sz w:val="17"/>
          <w:szCs w:val="17"/>
        </w:rPr>
        <w:t>AI 辅助快速验证能力：</w:t>
      </w:r>
      <w:r>
        <w:rPr>
          <w:rFonts w:hint="eastAsia" w:ascii="MiSans Light" w:hAnsi="MiSans Light" w:eastAsia="MiSans Light" w:cs="MiSans Light"/>
          <w:color w:val="auto"/>
          <w:sz w:val="17"/>
          <w:szCs w:val="17"/>
        </w:rPr>
        <w:t>借助 Claude Code / Codex 独立搭建可交互原型，已在三个真实项目中将假设验证周期压缩至周级，支撑产品决策对齐与内部方案演示。</w:t>
      </w:r>
    </w:p>
    <w:p w14:paraId="27E4CE51">
      <w:pPr>
        <w:pStyle w:val="2"/>
        <w:spacing w:before="0" w:after="120" w:afterLines="50" w:line="320" w:lineRule="exact"/>
        <w:ind w:left="130"/>
        <w:jc w:val="both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  <w:sz w:val="20"/>
        </w:rPr>
        <mc:AlternateContent>
          <mc:Choice Requires="wpg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margin">
                  <wp:posOffset>74295</wp:posOffset>
                </wp:positionH>
                <wp:positionV relativeFrom="paragraph">
                  <wp:posOffset>53340</wp:posOffset>
                </wp:positionV>
                <wp:extent cx="6801485" cy="196850"/>
                <wp:effectExtent l="0" t="0" r="0" b="0"/>
                <wp:wrapNone/>
                <wp:docPr id="583892746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1485" cy="196850"/>
                          <a:chOff x="0" y="0"/>
                          <a:chExt cx="6801485" cy="196850"/>
                        </a:xfrm>
                      </wpg:grpSpPr>
                      <pic:pic xmlns:pic="http://schemas.openxmlformats.org/drawingml/2006/picture">
                        <pic:nvPicPr>
                          <pic:cNvPr id="1913093782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7025" cy="196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8178874" name="Graphic 4"/>
                        <wps:cNvSpPr/>
                        <wps:spPr>
                          <a:xfrm>
                            <a:off x="4762" y="4167"/>
                            <a:ext cx="254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" h="190500">
                                <a:moveTo>
                                  <a:pt x="25400" y="190500"/>
                                </a:move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lnTo>
                                  <a:pt x="25400" y="0"/>
                                </a:lnTo>
                                <a:lnTo>
                                  <a:pt x="25400" y="190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4AA2DFE1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848489" name="Textbox 5"/>
                        <wps:cNvSpPr txBox="1"/>
                        <wps:spPr>
                          <a:xfrm>
                            <a:off x="30162" y="0"/>
                            <a:ext cx="6771323" cy="196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</wps:spPr>
                        <wps:txbx>
                          <w:txbxContent>
                            <w:p w14:paraId="47DD8BE5">
                              <w:pPr>
                                <w:spacing w:line="300" w:lineRule="exact"/>
                                <w:ind w:firstLine="117" w:firstLineChars="50"/>
                                <w:rPr>
                                  <w:rFonts w:hint="eastAsia" w:ascii="MiSans Heavy" w:hAnsi="MiSans Heavy" w:eastAsia="MiSans Heavy" w:cs="MiSans Heavy"/>
                                  <w:b/>
                                  <w:sz w:val="24"/>
                                  <w:szCs w:val="36"/>
                                </w:rPr>
                              </w:pP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  <w:lang w:val="en-US" w:eastAsia="zh-CN"/>
                                </w:rPr>
                                <w:t>工作</w:t>
                              </w: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1026" o:spt="203" style="position:absolute;left:0pt;margin-left:5.85pt;margin-top:4.2pt;height:15.5pt;width:535.55pt;mso-position-horizontal-relative:margin;z-index:251659264;mso-width-relative:page;mso-height-relative:page;" coordsize="6801485,196850" o:gfxdata="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">
                <o:lock v:ext="edit" aspectratio="f"/>
                <v:shape id="Image 3" o:spid="_x0000_s1026" o:spt="75" type="#_x0000_t75" style="position:absolute;left:0;top:0;height:196850;width:6677025;" filled="f" o:preferrelative="t" stroked="f" coordsize="21600,21600" o:gfxdata="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s&#10;3UsNwwAAAOMAAAAPAAAAAAAAAAEAIAAAACIAAABkcnMvZG93bnJldi54bWxQSwECFAAUAAAACACH&#10;TuJAMy8FnjsAAAA5AAAAEAAAAAAAAAABACAAAAASAQAAZHJzL3NoYXBleG1sLnhtbFBLBQYAAAAA&#10;BgAGAFsBAAC8AwAAAAA=&#10;">
                  <v:fill on="f" focussize="0,0"/>
                  <v:stroke on="f"/>
                  <v:imagedata r:id="rId5" o:title=""/>
                  <o:lock v:ext="edit" aspectratio="f"/>
                </v:shape>
                <v:shape id="Graphic 4" o:spid="_x0000_s1026" o:spt="100" style="position:absolute;left:4762;top:4167;height:190500;width:25400;" fillcolor="#000000" filled="t" stroked="f" coordsize="25400,190500" o:gfxdata="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DTO&#10;7iPCAAAA4gAAAA8AAAAAAAAAAQAgAAAAIgAAAGRycy9kb3ducmV2LnhtbFBLAQIUABQAAAAIAIdO&#10;4kAzLwWeOwAAADkAAAAQAAAAAAAAAAEAIAAAABEBAABkcnMvc2hhcGV4bWwueG1sUEsFBgAAAAAG&#10;AAYAWwEAALsDAAAAAA==&#10;" path="m25400,190500l0,190500,0,0,25400,0,25400,190500xe">
                  <v:path textboxrect="0,0,25400,190500"/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AA2DFE1">
                        <w:pPr>
                          <w:jc w:val="center"/>
                        </w:pPr>
                      </w:p>
                    </w:txbxContent>
                  </v:textbox>
                </v:shape>
                <v:shape id="Textbox 5" o:spid="_x0000_s1026" o:spt="202" type="#_x0000_t202" style="position:absolute;left:30162;top:0;height:196850;width:6771323;" fillcolor="#F2F2F2 [3052]" filled="t" stroked="f" coordsize="21600,21600" o:gfxdata="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9&#10;bMZswwAAAOIAAAAPAAAAAAAAAAEAIAAAACIAAABkcnMvZG93bnJldi54bWxQSwECFAAUAAAACACH&#10;TuJAMy8FnjsAAAA5AAAAEAAAAAAAAAABACAAAAASAQAAZHJzL3NoYXBleG1sLnhtbFBLBQYAAAAA&#10;BgAGAFsBAAC8AwAAAAA=&#10;"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7DD8BE5">
                        <w:pPr>
                          <w:spacing w:line="300" w:lineRule="exact"/>
                          <w:ind w:firstLine="117" w:firstLineChars="50"/>
                          <w:rPr>
                            <w:rFonts w:hint="eastAsia" w:ascii="MiSans Heavy" w:hAnsi="MiSans Heavy" w:eastAsia="MiSans Heavy" w:cs="MiSans Heavy"/>
                            <w:b/>
                            <w:sz w:val="24"/>
                            <w:szCs w:val="36"/>
                          </w:rPr>
                        </w:pP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  <w:lang w:val="en-US" w:eastAsia="zh-CN"/>
                          </w:rPr>
                          <w:t>工作</w:t>
                        </w: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</w:rPr>
                          <w:t>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FCBCE2C">
      <w:pPr>
        <w:tabs>
          <w:tab w:val="left" w:pos="9084"/>
          <w:tab w:val="left" w:pos="9479"/>
        </w:tabs>
        <w:spacing w:before="24" w:beforeLines="10" w:after="24" w:afterLines="10" w:line="280" w:lineRule="exact"/>
        <w:ind w:left="130"/>
        <w:jc w:val="both"/>
        <w:rPr>
          <w:rFonts w:hint="eastAsia" w:ascii="MiSans Heavy" w:hAnsi="MiSans Heavy" w:eastAsia="MiSans Heavy" w:cs="MiSans Heavy"/>
          <w:b/>
          <w:spacing w:val="-2"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sz w:val="22"/>
          <w:szCs w:val="22"/>
          <w:lang w:val="en-US" w:eastAsia="zh-CN"/>
        </w:rPr>
        <w:t>深圳跃然像素科技</w:t>
      </w:r>
      <w:r>
        <w:rPr>
          <w:rFonts w:hint="eastAsia" w:ascii="MiSans Heavy" w:hAnsi="MiSans Heavy" w:eastAsia="MiSans Heavy" w:cs="MiSans Heavy"/>
          <w:b w:val="0"/>
          <w:bCs/>
          <w:sz w:val="22"/>
          <w:szCs w:val="22"/>
        </w:rPr>
        <w:t xml:space="preserve"> </w:t>
      </w:r>
      <w:r>
        <w:rPr>
          <w:rFonts w:hint="eastAsia" w:ascii="MiSans Heavy" w:hAnsi="MiSans Heavy" w:eastAsia="MiSans Heavy" w:cs="MiSans Heavy"/>
          <w:b/>
          <w:sz w:val="22"/>
          <w:szCs w:val="22"/>
        </w:rPr>
        <w:t>| 产品经理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 xml:space="preserve"> </w:t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 w:eastAsia="zh-CN"/>
        </w:rPr>
        <w:t xml:space="preserve"> </w:t>
      </w:r>
      <w:r>
        <w:rPr>
          <w:rFonts w:hint="eastAsia" w:ascii="MiSans Heavy" w:hAnsi="MiSans Heavy" w:eastAsia="MiSans Heavy" w:cs="MiSans Heavy"/>
          <w:b/>
          <w:bCs w:val="0"/>
          <w:color w:val="404040" w:themeColor="text1" w:themeTint="BF"/>
          <w:sz w:val="17"/>
          <w:szCs w:val="17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(AI 内容工具研发初创公司)</w:t>
      </w:r>
      <w:r>
        <w:rPr>
          <w:rFonts w:hint="eastAsia" w:ascii="MiSans Heavy" w:hAnsi="MiSans Heavy" w:eastAsia="MiSans Heavy" w:cs="MiSans Heavy"/>
          <w:b/>
          <w:sz w:val="20"/>
          <w:szCs w:val="20"/>
        </w:rPr>
        <w:tab/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/>
        </w:rPr>
        <w:t xml:space="preserve">   </w:t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 w:eastAsia="zh-CN"/>
        </w:rPr>
        <w:t xml:space="preserve">  </w:t>
      </w:r>
      <w:r>
        <w:rPr>
          <w:rFonts w:hint="eastAsia" w:ascii="MiSans Heavy" w:hAnsi="MiSans Heavy" w:eastAsia="MiSans Heavy" w:cs="MiSans Heavy"/>
          <w:b/>
          <w:sz w:val="20"/>
          <w:szCs w:val="20"/>
          <w:lang w:val="en-US"/>
        </w:rPr>
        <w:t xml:space="preserve"> </w:t>
      </w:r>
      <w:r>
        <w:rPr>
          <w:rFonts w:hint="eastAsia" w:ascii="MiSans Heavy" w:hAnsi="MiSans Heavy" w:eastAsia="MiSans Heavy" w:cs="MiSans Heavy"/>
          <w:b/>
          <w:sz w:val="21"/>
          <w:szCs w:val="21"/>
        </w:rPr>
        <w:t>202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>5</w:t>
      </w:r>
      <w:r>
        <w:rPr>
          <w:rFonts w:hint="eastAsia" w:ascii="MiSans Heavy" w:hAnsi="MiSans Heavy" w:eastAsia="MiSans Heavy" w:cs="MiSans Heavy"/>
          <w:b/>
          <w:sz w:val="21"/>
          <w:szCs w:val="21"/>
        </w:rPr>
        <w:t>.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>9</w:t>
      </w:r>
      <w:r>
        <w:rPr>
          <w:rFonts w:hint="eastAsia" w:ascii="MiSans Heavy" w:hAnsi="MiSans Heavy" w:eastAsia="MiSans Heavy" w:cs="MiSans Heavy"/>
          <w:b/>
          <w:sz w:val="21"/>
          <w:szCs w:val="21"/>
        </w:rPr>
        <w:t>-</w:t>
      </w:r>
      <w:r>
        <w:rPr>
          <w:rFonts w:hint="eastAsia" w:ascii="MiSans Heavy" w:hAnsi="MiSans Heavy" w:eastAsia="MiSans Heavy" w:cs="MiSans Heavy"/>
          <w:b/>
          <w:sz w:val="21"/>
          <w:szCs w:val="21"/>
          <w:lang w:val="en-US" w:eastAsia="zh-CN"/>
        </w:rPr>
        <w:t>至今</w:t>
      </w:r>
    </w:p>
    <w:p w14:paraId="7BF9624F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Heavy" w:hAnsi="MiSans Heavy" w:eastAsia="MiSans Heavy" w:cs="MiSans Heavy"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20"/>
          <w:szCs w:val="20"/>
          <w:lang w:val="en-US" w:eastAsia="zh-CN"/>
        </w:rPr>
        <w:t>项目一：AI 内容创作协作平台</w:t>
      </w:r>
    </w:p>
    <w:p w14:paraId="356E201F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背景与洞察：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调研 9 个主流 AIGC 内容创作工具，并访谈多家影视/内容创作团队，发现现有工具多以个人生成为前提，缺少多项目任务管理、版本控制、甲方审片协作等团队工作流能力；据此将产品定位从“生成工具”调整为“可管理的 AI 创作协作平台”。</w:t>
      </w:r>
    </w:p>
    <w:p w14:paraId="6E0BFA00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AI 全链路视觉工作流产品方案设计：</w:t>
      </w:r>
      <w:r>
        <w:rPr>
          <w:rFonts w:hint="eastAsia" w:ascii="MiSans" w:hAnsi="MiSans" w:eastAsia="MiSans" w:cs="MiSans"/>
          <w:sz w:val="15"/>
          <w:szCs w:val="15"/>
          <w:lang w:val="en-US" w:eastAsia="zh-CN"/>
        </w:rPr>
        <w:t xml:space="preserve"> 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负责全链路视觉生产工作流的产品方案设计，将剧本解析、提示词生成、图片生成、批注审阅等节点拆为可协作、可追踪的任务模块；定义结构化分镜表、节点 AI 对话、画布助手等核心交互，具体工程实现由技术团队完成。</w:t>
      </w:r>
    </w:p>
    <w:p w14:paraId="2F015CF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模型评测与集成策略：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负责多模型接入的产品策略和评测框架设计，从生成质量、风格适配、Prompt 响应、出片速度、API 稳定性、并发能力等维度评估 Kling、Seedance、Vidu、Nano Banana、即梦等模型，确定不同创作场景下的模型调用策略，具体接入由技术团队实现。</w:t>
      </w:r>
    </w:p>
    <w:p w14:paraId="5BA8923B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3D 导演台产品方案：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基于导演与设计师视觉意图沟通成本高的问题，提出 3D 导演台方案，定义机位、角色朝向、场景布局等核心交互和使用流程，帮助将抽象视觉意图转化为空间化表达，降低反复沟通成本。</w:t>
      </w:r>
    </w:p>
    <w:p w14:paraId="2F015CF8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RAG Prompt经验库架构：</w:t>
      </w:r>
      <w:r>
        <w:rPr>
          <w:rFonts w:hint="eastAsia" w:ascii="MiSans" w:hAnsi="MiSans" w:eastAsia="MiSans" w:cs="MiSans"/>
          <w:sz w:val="15"/>
          <w:szCs w:val="15"/>
          <w:lang w:val="en-US" w:eastAsia="zh-CN"/>
        </w:rPr>
        <w:t xml:space="preserve"> 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 Prompt 经验库的入库规则、质量权重、排序机制、检索链路和测评集设计；以用户下载作为入库触发信号，以生图行为和短时间重复调用作为质量权重，结合去重、负反馈降权、长尾过滤等防噪机制；设计“标签过滤 - 向量召回 - 重排序”三层检索链路，并通过 Query 扩展解决口语化输入与书面 Prompt 的语义距离问题，RAG 召回准确率达 92%（200 题测评集，迭代后重跑）。</w:t>
      </w:r>
    </w:p>
    <w:p w14:paraId="28DDA0AC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AI 审阅闭环与协作策略：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提出并推动“甲方免注册批注”方案，将低频甲方的参与门槛降到最低；设计“批注 -&gt; AI 优化建议 -&gt; 一键应用”的审阅闭环，支持创作者快速理解和吸收甲方反馈，AI 建议一键采纳率达 78%。</w:t>
      </w:r>
    </w:p>
    <w:p w14:paraId="15820854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bookmarkStart w:id="0" w:name="_GoBack"/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● 商业化方案设计：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负责“订阅 + 积分”的商业化方案设计，将积分消耗与模型调用成本挂钩，支持用户按质量档和速度档选择生成能力；参与 PMF 验证和早期</w:t>
      </w:r>
      <w:bookmarkEnd w:id="0"/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付费转化方案讨论，平台完成 8 家付费影视工作室签约，目标毛利率 40% 以上。</w:t>
      </w:r>
    </w:p>
    <w:p w14:paraId="1A94DC88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6"/>
          <w:szCs w:val="16"/>
          <w:lang w:val="en-US" w:eastAsia="zh-CN"/>
        </w:rPr>
        <w:t>项目成果：</w:t>
      </w:r>
      <w:r>
        <w:rPr>
          <w:rFonts w:hint="eastAsia" w:ascii="MiSans" w:hAnsi="MiSans" w:eastAsia="MiSans" w:cs="MiSans"/>
          <w:sz w:val="15"/>
          <w:szCs w:val="15"/>
          <w:lang w:val="en-US" w:eastAsia="zh-CN"/>
        </w:rPr>
        <w:t xml:space="preserve"> </w:t>
      </w:r>
      <w:r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  <w:t>完成从0到1可用产品交付；分镜策划效率提升约3倍，内容生产周期缩短约50%；RAG召回准确率92%（口语化指令召回从60%提升至92%）；批注AI建议一键采纳率78%；辅助增量作品斩获B站AI动画大赛二等奖1项、三等奖2项；1部作品入围第七届海南岛国际电影节AI电影季、第十六届北京国际电影节AIGC电影单元；另有作品获海螺AI × WAIFF（世界人工智能电影节）最佳叙事奖。完成商业化冷启动，签约8家付费影视工作室；采用「订阅+积分」双轨变现模式，积分消耗与模型调用成本直接挂钩，平台目标毛利率40%以上。</w:t>
      </w:r>
    </w:p>
    <w:p w14:paraId="3780E9F0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5"/>
          <w:szCs w:val="15"/>
          <w:lang w:val="en-US" w:eastAsia="zh-CN"/>
        </w:rPr>
      </w:pPr>
    </w:p>
    <w:p w14:paraId="6ED172C3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20"/>
          <w:szCs w:val="20"/>
          <w:lang w:val="en-US" w:eastAsia="zh-CN"/>
        </w:rPr>
        <w:t>项目二：AI影视承接平台</w:t>
      </w:r>
      <w:r>
        <w:rPr>
          <w:rFonts w:hint="eastAsia" w:ascii="MiSans Heavy" w:hAnsi="MiSans Heavy" w:eastAsia="MiSans Heavy" w:cs="MiSans Heavy"/>
          <w:b/>
          <w:bCs/>
          <w:color w:val="404040" w:themeColor="text1" w:themeTint="BF"/>
          <w:sz w:val="20"/>
          <w:szCs w:val="20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eastAsia" w:ascii="MiSans" w:hAnsi="MiSans" w:eastAsia="MiSans" w:cs="MiSans"/>
          <w:b/>
          <w:bCs/>
          <w:color w:val="404040" w:themeColor="text1" w:themeTint="BF"/>
          <w:sz w:val="16"/>
          <w:szCs w:val="16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>(已上线内测）</w:t>
      </w:r>
    </w:p>
    <w:p w14:paraId="7B54EDDA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背景与洞察：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>平台面向影视制作公司与个人创作者，支持需求发布、投标承接、AI智能匹配、作品集展示与资金托管，双方均需通过资质验证方可使用。</w:t>
      </w:r>
    </w:p>
    <w:p w14:paraId="6A0D0018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● 2周内独立交付双角色完整产品：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 xml:space="preserve"> 覆盖项目发布、创作者广场、合同签署、里程碑交付审核全链路，内测后持续迭代</w:t>
      </w:r>
    </w:p>
    <w:p w14:paraId="6E7CE50E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● 基于内测反馈优化创作者匹配体验：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 xml:space="preserve"> 引入AI自动打标签机制，依据创作者上传作品生成能力标签，甲方发布需求后系统自动匹配相关创作者，点击卡片可直接查看匹配作品，显著降低甲方筛选成本。</w:t>
      </w:r>
    </w:p>
    <w:p w14:paraId="41357D2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  <w:r>
        <w:rPr>
          <w:rFonts w:hint="eastAsia" w:ascii="MiSans" w:hAnsi="MiSans" w:eastAsia="MiSans" w:cs="MiSans"/>
          <w:b/>
          <w:bCs/>
          <w:color w:val="auto"/>
          <w:sz w:val="16"/>
          <w:szCs w:val="16"/>
          <w:lang w:val="en-US" w:eastAsia="zh-CN"/>
        </w:rPr>
        <w:t>● 设计灵活托管付款机制：</w:t>
      </w:r>
      <w:r>
        <w:rPr>
          <w:rFonts w:hint="eastAsia" w:ascii="MiSans" w:hAnsi="MiSans" w:eastAsia="MiSans" w:cs="MiSans"/>
          <w:color w:val="auto"/>
          <w:sz w:val="15"/>
          <w:szCs w:val="15"/>
          <w:lang w:val="en-US" w:eastAsia="zh-CN"/>
        </w:rPr>
        <w:t xml:space="preserve"> </w:t>
      </w:r>
      <w:r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  <w:t>支持甲乙双方自定义付款比例与里程碑节点，资金由平台托管、按节点释放。</w:t>
      </w:r>
    </w:p>
    <w:p w14:paraId="397D2C53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color w:val="auto"/>
          <w:sz w:val="15"/>
          <w:szCs w:val="15"/>
          <w:lang w:val="en-US" w:eastAsia="zh-CN"/>
        </w:rPr>
      </w:pPr>
    </w:p>
    <w:p w14:paraId="5E8D6112">
      <w:pPr>
        <w:tabs>
          <w:tab w:val="left" w:pos="9084"/>
          <w:tab w:val="left" w:pos="9479"/>
        </w:tabs>
        <w:spacing w:before="24" w:beforeLines="10" w:after="24" w:afterLines="10" w:line="280" w:lineRule="exact"/>
        <w:ind w:left="130"/>
        <w:jc w:val="both"/>
        <w:rPr>
          <w:rFonts w:hint="eastAsia" w:ascii="MiSans" w:hAnsi="MiSans" w:eastAsia="MiSans" w:cs="MiSans"/>
          <w:b/>
          <w:sz w:val="20"/>
          <w:szCs w:val="20"/>
          <w:lang w:val="en-US" w:eastAsia="zh-CN"/>
        </w:rPr>
      </w:pPr>
      <w:r>
        <w:rPr>
          <w:rFonts w:hint="eastAsia" w:ascii="MiSans" w:hAnsi="MiSans" w:eastAsia="MiSans" w:cs="MiSans"/>
          <w:b/>
          <w:sz w:val="22"/>
          <w:szCs w:val="22"/>
          <w:lang w:val="en-US" w:eastAsia="zh-CN"/>
        </w:rPr>
        <w:t xml:space="preserve">深圳华禧文化 | 产品经理 </w:t>
      </w:r>
      <w:r>
        <w:rPr>
          <w:rFonts w:hint="eastAsia" w:ascii="MiSans" w:hAnsi="MiSans" w:eastAsia="MiSans" w:cs="MiSans"/>
          <w:b w:val="0"/>
          <w:bCs/>
          <w:color w:val="404040" w:themeColor="text1" w:themeTint="BF"/>
          <w:sz w:val="20"/>
          <w:szCs w:val="20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 </w:t>
      </w:r>
      <w:r>
        <w:rPr>
          <w:rFonts w:hint="eastAsia" w:ascii="MiSans" w:hAnsi="MiSans" w:eastAsia="MiSans" w:cs="MiSans"/>
          <w:b/>
          <w:bCs w:val="0"/>
          <w:color w:val="404040" w:themeColor="text1" w:themeTint="BF"/>
          <w:sz w:val="16"/>
          <w:szCs w:val="16"/>
          <w:lang w:val="en-US" w:eastAsia="zh-CN"/>
          <w14:textFill>
            <w14:solidFill>
              <w14:schemeClr w14:val="tx1">
                <w14:lumMod w14:val="75000"/>
                <w14:lumOff w14:val="25000"/>
              </w14:schemeClr>
            </w14:solidFill>
          </w14:textFill>
        </w:rPr>
        <w:t xml:space="preserve">(黄金 ToB 批发企业，内部推进数字化与 AI 赋能) </w:t>
      </w:r>
      <w:r>
        <w:rPr>
          <w:rFonts w:hint="eastAsia" w:ascii="MiSans" w:hAnsi="MiSans" w:eastAsia="MiSans" w:cs="MiSans"/>
          <w:b/>
          <w:bCs w:val="0"/>
          <w:sz w:val="17"/>
          <w:szCs w:val="17"/>
          <w:lang w:val="en-US" w:eastAsia="zh-CN"/>
        </w:rPr>
        <w:t xml:space="preserve">                                                 </w:t>
      </w:r>
      <w:r>
        <w:rPr>
          <w:rFonts w:hint="eastAsia" w:ascii="MiSans" w:hAnsi="MiSans" w:eastAsia="MiSans" w:cs="MiSans"/>
          <w:b/>
          <w:sz w:val="22"/>
          <w:szCs w:val="22"/>
          <w:lang w:val="en-US" w:eastAsia="zh-CN"/>
        </w:rPr>
        <w:t>2024.07-2025.09</w:t>
      </w:r>
    </w:p>
    <w:p w14:paraId="5CCEB3F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Heavy" w:hAnsi="MiSans Heavy" w:eastAsia="MiSans Heavy" w:cs="MiSans Heavy"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20"/>
          <w:szCs w:val="20"/>
          <w:lang w:val="en-US" w:eastAsia="zh-CN"/>
        </w:rPr>
        <w:t>项目一：RAG 智能客服与销售培训系统｜轻量 Agentic RAG 架构设计</w:t>
      </w:r>
    </w:p>
    <w:p w14:paraId="2BE50EFE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b/>
          <w:bCs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背景与洞察：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识别黄金批发业务中两类高频问题：新人销售依赖师带徒，产品知识和异议处理话术掌握周期长；私域咨询存在响应不及时、高频问题重复占用人工的问题。由于该场景不只是单轮 FAQ 问答，还涉及需求识别、产品推荐、异议处理、合规边界和转人工判断，因此项目立项初期即按轻量 Agentic RAG 思路设计，优先覆盖私域咨询承接与新人培训对练两类场景。</w:t>
      </w:r>
    </w:p>
    <w:p w14:paraId="0B79C69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" w:hAnsi="MiSans" w:eastAsia="MiSans" w:cs="MiSans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轻量 Agentic RAG 链路设计与知识工程：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 xml:space="preserve"> 主导黄金产品知识库结构化设计，将知识拆分为产品知识、销售话术、异议处理三层；设计“意图识别 - 知识路由 - 检索增强 - 答案生成 - 合规校验 - 转人工判断”的轻量 Agentic RAG 链路，覆盖需求识别、产品推荐、异议处理与转人工场景；通过五段式对话状态机约束模型在不同业务阶段的回复目标、追问策略和边界，并通过 Prompt Engineering 约束品牌话术、价格边界和合规表达，降低幻觉和错误承诺风险。</w:t>
      </w:r>
    </w:p>
    <w:p w14:paraId="19251AA0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技术选型与效果评估：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围绕知识库问答准确率、召回质量、系统接入成本、私域客服集成效率和后续数字人扩展能力，对比多种 AI 客服 / 数字人方案，明确以 RAG 智能问答为 MVP 核心、数字人为后续增强层的技术路径；设计 120 题分场景评估集，覆盖产品知识准确性、话术合规性、异议处理质量、转人工判断合理性等维度，结合人工抽检、badcase 归因和转人工记录持续优化知识库结构、Prompt 策略与路由规则。</w:t>
      </w:r>
    </w:p>
    <w:p w14:paraId="42B59577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Badcase 归因与闭环迭代：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建立客服问答 badcase 归因机制，将问题拆分为知识缺失、检索失准、意图识别错误、话术不合规、转人工判断不及时等类型；根据归因结果迭代知识库分层、检索规则、Prompt 模板和状态机节点，推动系统从“能回答”迭代到“答得准、可追问、可推荐、可转接”。</w:t>
      </w:r>
    </w:p>
    <w:p w14:paraId="0624809B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项目成果：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5 个月完成 MVP 交付，覆盖内部 500+ 销售人员；新人培训周期缩短约 60%（约 1 个月 -&gt; 约 2 周）；私域响应效率提升 2 倍；专业问答准确率达 95%（120 题分场景评估集）；展厅客户转化率提升约 15%（4 家批发展示展厅前后各 3 个月对比）。</w:t>
      </w:r>
    </w:p>
    <w:p w14:paraId="5E16274B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</w:p>
    <w:p w14:paraId="1A010001">
      <w:pPr>
        <w:spacing w:before="0" w:beforeLines="20" w:after="0" w:afterLines="20" w:line="280" w:lineRule="exact"/>
        <w:ind w:left="130"/>
        <w:jc w:val="both"/>
        <w:rPr>
          <w:rFonts w:hint="eastAsia" w:ascii="MiSans" w:hAnsi="MiSans" w:eastAsia="MiSans" w:cs="MiSans"/>
          <w:b/>
          <w:sz w:val="20"/>
          <w:szCs w:val="20"/>
          <w:lang w:val="en-US" w:eastAsia="zh-CN"/>
        </w:rPr>
      </w:pPr>
      <w:r>
        <w:rPr>
          <w:rFonts w:hint="eastAsia" w:ascii="MiSans Heavy" w:hAnsi="MiSans Heavy" w:eastAsia="MiSans Heavy" w:cs="MiSans Heavy"/>
          <w:b/>
          <w:sz w:val="22"/>
          <w:szCs w:val="22"/>
          <w:lang w:val="en-US" w:eastAsia="zh-CN"/>
        </w:rPr>
        <w:t>网易有道</w:t>
      </w:r>
      <w:r>
        <w:rPr>
          <w:rFonts w:hint="eastAsia" w:ascii="MiSans Heavy" w:hAnsi="MiSans Heavy" w:eastAsia="MiSans Heavy" w:cs="MiSans Heavy"/>
          <w:b w:val="0"/>
          <w:bCs/>
          <w:sz w:val="22"/>
          <w:szCs w:val="22"/>
        </w:rPr>
        <w:t xml:space="preserve"> </w:t>
      </w:r>
      <w:r>
        <w:rPr>
          <w:rFonts w:hint="eastAsia" w:ascii="MiSans Heavy" w:hAnsi="MiSans Heavy" w:eastAsia="MiSans Heavy" w:cs="MiSans Heavy"/>
          <w:b/>
          <w:sz w:val="22"/>
          <w:szCs w:val="22"/>
        </w:rPr>
        <w:t>| 产品</w:t>
      </w:r>
      <w:r>
        <w:rPr>
          <w:rFonts w:hint="eastAsia" w:ascii="MiSans Heavy" w:hAnsi="MiSans Heavy" w:eastAsia="MiSans Heavy" w:cs="MiSans Heavy"/>
          <w:b/>
          <w:sz w:val="22"/>
          <w:szCs w:val="22"/>
          <w:lang w:val="en-US" w:eastAsia="zh-CN"/>
        </w:rPr>
        <w:t xml:space="preserve">助理实习生 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智慧教育事业部 · 广州</w:t>
      </w:r>
      <w:r>
        <w:rPr>
          <w:rFonts w:hint="eastAsia" w:ascii="MiSans" w:hAnsi="MiSans" w:eastAsia="MiSans" w:cs="MiSans"/>
          <w:b w:val="0"/>
          <w:sz w:val="20"/>
          <w:szCs w:val="20"/>
          <w:lang w:val="en-US" w:eastAsia="zh-CN"/>
        </w:rPr>
        <w:t xml:space="preserve">                                                                          </w:t>
      </w:r>
      <w:r>
        <w:rPr>
          <w:rFonts w:hint="eastAsia" w:ascii="MiSans" w:hAnsi="MiSans" w:eastAsia="MiSans" w:cs="MiSans"/>
          <w:b/>
          <w:sz w:val="22"/>
          <w:szCs w:val="22"/>
          <w:lang w:val="en-US" w:eastAsia="zh-CN"/>
        </w:rPr>
        <w:t>2023.02-2023.12</w:t>
      </w:r>
      <w:r>
        <w:rPr>
          <w:rFonts w:hint="eastAsia" w:ascii="MiSans" w:hAnsi="MiSans" w:eastAsia="MiSans" w:cs="MiSans"/>
          <w:b w:val="0"/>
          <w:sz w:val="20"/>
          <w:szCs w:val="20"/>
          <w:lang w:val="en-US" w:eastAsia="zh-CN"/>
        </w:rPr>
        <w:t xml:space="preserve"> </w:t>
      </w:r>
    </w:p>
    <w:p w14:paraId="1A010003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RAG 语料整理与质量评估：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负责"子曰"教育大模型文档问答场景的 RAG 测试数据建设，独立整理 1000+ 条 PDF 教材与翻译文档语料；自主设计三级错误分级框架（按语义完整性影响程度划分），系统归因复杂排版（表格乱码、图文混排、跨栏截断）下的解析失败类型，输出带典型样本与频率分布的问题分类报告，辅助算法组定向修复后召回准确率有所提升。</w:t>
      </w:r>
    </w:p>
    <w:p w14:paraId="1A010004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Prompt 调优与引导语库建设：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对有道翻译、有道速读问答场景进行 Prompt 调试，以"切题性/语气适配/指令遵循"为评估维度，与带教 PM 独立盲测评分后对比分歧；主导构建面向学生口语化提问的引导语库（收录约 80 条，按知识型/操作型/情感型三类组织），该分类框架被带教采纳并作为 Prompt 模板的一部分应用于有道速读问答场景。</w:t>
      </w:r>
    </w:p>
    <w:p w14:paraId="1A010005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竞品调研与功能测试：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定期调研国内外 PDF AI 编辑器及 RAG 工具，输出竞品功能对比报告供需求排期参考；对 QAnything 早期内测版本进行系统走查，识别出长文档分块策略缺陷（跨段落召回失准）及对话追问引导缺失两类核心问题，整理为结构化 Bug 清单同步研发，其中分块问题后续由算法组跟进修复。</w:t>
      </w:r>
    </w:p>
    <w:p w14:paraId="3A1B2C41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" w:hAnsi="MiSans" w:eastAsia="MiSans" w:cs="MiSans"/>
          <w:b/>
          <w:sz w:val="17"/>
          <w:szCs w:val="17"/>
        </w:rPr>
        <w:t>• 上线迭代跟进与优化建议输出：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跟进"子曰"教育大模型上线后的优化工作，持续收集多场景用户反馈并归因分析，形成版本优化建议清单支撑下一轮迭代排期。</w:t>
      </w:r>
    </w:p>
    <w:p w14:paraId="2674D9BF">
      <w:pPr>
        <w:spacing w:before="0" w:beforeLines="20" w:after="0" w:afterLines="20" w:line="280" w:lineRule="exact"/>
        <w:ind w:left="130"/>
        <w:jc w:val="both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</w:p>
    <w:p w14:paraId="01F3E5E6">
      <w:pPr>
        <w:tabs>
          <w:tab w:val="left" w:pos="9113"/>
        </w:tabs>
        <w:spacing w:after="120" w:afterLines="50" w:line="320" w:lineRule="exact"/>
        <w:ind w:left="130"/>
        <w:jc w:val="both"/>
        <w:rPr>
          <w:rFonts w:hint="eastAsia" w:ascii="MiSans" w:hAnsi="MiSans" w:eastAsia="MiSans" w:cs="MiSans"/>
          <w:sz w:val="16"/>
          <w:szCs w:val="16"/>
        </w:rPr>
      </w:pPr>
      <w:r>
        <w:rPr>
          <w:rFonts w:hint="eastAsia" w:ascii="MiSans" w:hAnsi="MiSans" w:eastAsia="MiSans" w:cs="MiSans"/>
          <w:sz w:val="20"/>
        </w:rPr>
        <mc:AlternateContent>
          <mc:Choice Requires="wpg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margin">
                  <wp:posOffset>69850</wp:posOffset>
                </wp:positionH>
                <wp:positionV relativeFrom="paragraph">
                  <wp:posOffset>50800</wp:posOffset>
                </wp:positionV>
                <wp:extent cx="6801485" cy="196850"/>
                <wp:effectExtent l="0" t="0" r="18415" b="12700"/>
                <wp:wrapNone/>
                <wp:docPr id="6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1485" cy="196850"/>
                          <a:chOff x="0" y="0"/>
                          <a:chExt cx="6801485" cy="196850"/>
                        </a:xfrm>
                      </wpg:grpSpPr>
                      <pic:pic xmlns:pic="http://schemas.openxmlformats.org/drawingml/2006/picture">
                        <pic:nvPicPr>
                          <pic:cNvPr id="10530287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7025" cy="1968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44270753" name="Graphic 4"/>
                        <wps:cNvSpPr/>
                        <wps:spPr>
                          <a:xfrm>
                            <a:off x="4762" y="4167"/>
                            <a:ext cx="254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" h="190500">
                                <a:moveTo>
                                  <a:pt x="25400" y="190500"/>
                                </a:move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lnTo>
                                  <a:pt x="25400" y="0"/>
                                </a:lnTo>
                                <a:lnTo>
                                  <a:pt x="25400" y="190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5E14E18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6228300" name="Textbox 5"/>
                        <wps:cNvSpPr txBox="1"/>
                        <wps:spPr>
                          <a:xfrm>
                            <a:off x="30162" y="0"/>
                            <a:ext cx="6771323" cy="196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</wps:spPr>
                        <wps:txbx>
                          <w:txbxContent>
                            <w:p w14:paraId="276058A4">
                              <w:pPr>
                                <w:spacing w:line="300" w:lineRule="exact"/>
                                <w:ind w:firstLine="117" w:firstLineChars="50"/>
                                <w:rPr>
                                  <w:rFonts w:hint="eastAsia" w:ascii="MiSans Heavy" w:hAnsi="MiSans Heavy" w:eastAsia="MiSans Heavy" w:cs="MiSans Heavy"/>
                                  <w:b/>
                                  <w:sz w:val="24"/>
                                  <w:szCs w:val="36"/>
                                </w:rPr>
                              </w:pPr>
                              <w:r>
                                <w:rPr>
                                  <w:rFonts w:hint="eastAsia" w:ascii="MiSans Heavy" w:hAnsi="MiSans Heavy" w:eastAsia="MiSans Heavy" w:cs="MiSans Heavy"/>
                                  <w:b/>
                                  <w:spacing w:val="-3"/>
                                  <w:sz w:val="24"/>
                                  <w:szCs w:val="36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" o:spid="_x0000_s1026" o:spt="203" style="position:absolute;left:0pt;margin-left:5.5pt;margin-top:4pt;height:15.5pt;width:535.55pt;mso-position-horizontal-relative:margin;z-index:251661312;mso-width-relative:page;mso-height-relative:page;" coordsize="6801485,196850" o:gfxdata="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omDr62&#10;AAAAIQEAABkAAABkcnMvX3JlbHMvZTJvRG9jLnhtbC5yZWxzhY9BasMwEEX3hdxBzD6WnUUoxbI3&#10;oeBtSA4wSGNZxBoJSS317SPIJoFAl/M//z2mH//8Kn4pZRdYQde0IIh1MI6tguvle/8JIhdkg2tg&#10;UrBRhnHYffRnWrHUUV5czKJSOCtYSolfUma9kMfchEhcmzkkj6WeycqI+oaW5KFtjzI9M2B4YYrJ&#10;KEiT6UBctljN/7PDPDtNp6B/PHF5o5DOV3cFYrJUFHgyDh9h10S2IIdevjw23AF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">
                <o:lock v:ext="edit" aspectratio="f"/>
                <v:shape id="Image 3" o:spid="_x0000_s1026" o:spt="75" type="#_x0000_t75" style="position:absolute;left:0;top:0;height:196850;width:6677025;" filled="f" o:preferrelative="t" stroked="f" coordsize="21600,21600" o:gfxdata="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9tra+/&#10;AAAA4Q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5" o:title=""/>
                  <o:lock v:ext="edit" aspectratio="f"/>
                </v:shape>
                <v:shape id="Graphic 4" o:spid="_x0000_s1026" o:spt="100" style="position:absolute;left:4762;top:4167;height:190500;width:25400;" fillcolor="#000000" filled="t" stroked="f" coordsize="25400,190500" o:gfxdata="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N0lCf&#10;wAAAAOMAAAAPAAAAAAAAAAEAIAAAACIAAABkcnMvZG93bnJldi54bWxQSwECFAAUAAAACACHTuJA&#10;My8FnjsAAAA5AAAAEAAAAAAAAAABACAAAAAPAQAAZHJzL3NoYXBleG1sLnhtbFBLBQYAAAAABgAG&#10;AFsBAAC5AwAAAAA=&#10;" path="m25400,190500l0,190500,0,0,25400,0,25400,190500xe">
                  <v:path textboxrect="0,0,25400,190500"/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E14E188">
                        <w:pPr>
                          <w:jc w:val="center"/>
                        </w:pPr>
                      </w:p>
                    </w:txbxContent>
                  </v:textbox>
                </v:shape>
                <v:shape id="Textbox 5" o:spid="_x0000_s1026" o:spt="202" type="#_x0000_t202" style="position:absolute;left:30162;top:0;height:196850;width:6771323;" fillcolor="#F2F2F2 [3052]" filled="t" stroked="f" coordsize="21600,21600" o:gfxdata="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GsE&#10;5LfCAAAA4gAAAA8AAAAAAAAAAQAgAAAAIgAAAGRycy9kb3ducmV2LnhtbFBLAQIUABQAAAAIAIdO&#10;4kAzLwWeOwAAADkAAAAQAAAAAAAAAAEAIAAAABEBAABkcnMvc2hhcGV4bWwueG1sUEsFBgAAAAAG&#10;AAYAWwEAALsDAAAAAA==&#10;">
                  <v:fill on="t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76058A4">
                        <w:pPr>
                          <w:spacing w:line="300" w:lineRule="exact"/>
                          <w:ind w:firstLine="117" w:firstLineChars="50"/>
                          <w:rPr>
                            <w:rFonts w:hint="eastAsia" w:ascii="MiSans Heavy" w:hAnsi="MiSans Heavy" w:eastAsia="MiSans Heavy" w:cs="MiSans Heavy"/>
                            <w:b/>
                            <w:sz w:val="24"/>
                            <w:szCs w:val="36"/>
                          </w:rPr>
                        </w:pPr>
                        <w:r>
                          <w:rPr>
                            <w:rFonts w:hint="eastAsia" w:ascii="MiSans Heavy" w:hAnsi="MiSans Heavy" w:eastAsia="MiSans Heavy" w:cs="MiSans Heavy"/>
                            <w:b/>
                            <w:spacing w:val="-3"/>
                            <w:sz w:val="24"/>
                            <w:szCs w:val="36"/>
                          </w:rPr>
                          <w:t>教育背景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EC7FB52">
      <w:pPr>
        <w:tabs>
          <w:tab w:val="left" w:pos="9084"/>
          <w:tab w:val="left" w:pos="9479"/>
        </w:tabs>
        <w:spacing w:before="24" w:beforeLines="10" w:after="24" w:afterLines="10" w:line="280" w:lineRule="exact"/>
        <w:ind w:left="130"/>
        <w:jc w:val="both"/>
        <w:rPr>
          <w:rFonts w:hint="eastAsia" w:ascii="MiSans" w:hAnsi="MiSans" w:eastAsia="MiSans" w:cs="MiSans"/>
          <w:b/>
          <w:sz w:val="20"/>
          <w:szCs w:val="20"/>
          <w:lang w:val="en-US" w:eastAsia="zh-CN"/>
        </w:rPr>
      </w:pP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广州美术学院</w:t>
      </w:r>
      <w:r>
        <w:rPr>
          <w:rFonts w:hint="eastAsia" w:ascii="MiSans" w:hAnsi="MiSans" w:eastAsia="MiSans" w:cs="MiSans"/>
          <w:b w:val="0"/>
          <w:bCs/>
          <w:sz w:val="20"/>
          <w:szCs w:val="20"/>
        </w:rPr>
        <w:t xml:space="preserve"> </w:t>
      </w:r>
      <w:r>
        <w:rPr>
          <w:rFonts w:hint="eastAsia" w:ascii="MiSans" w:hAnsi="MiSans" w:eastAsia="MiSans" w:cs="MiSans"/>
          <w:b/>
          <w:sz w:val="20"/>
          <w:szCs w:val="20"/>
        </w:rPr>
        <w:t>|  影视摄影与制作（本科</w:t>
      </w:r>
      <w:r>
        <w:rPr>
          <w:rFonts w:hint="eastAsia" w:ascii="MiSans" w:hAnsi="MiSans" w:eastAsia="MiSans" w:cs="MiSans"/>
          <w:b/>
          <w:sz w:val="20"/>
          <w:szCs w:val="20"/>
          <w:lang w:eastAsia="zh-CN"/>
        </w:rPr>
        <w:t>）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 xml:space="preserve">                                                                                </w:t>
      </w:r>
      <w:r>
        <w:rPr>
          <w:rFonts w:hint="eastAsia" w:ascii="MiSans" w:hAnsi="MiSans" w:eastAsia="MiSans" w:cs="MiSans"/>
          <w:b/>
          <w:sz w:val="20"/>
          <w:szCs w:val="20"/>
        </w:rPr>
        <w:t>20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20</w:t>
      </w:r>
      <w:r>
        <w:rPr>
          <w:rFonts w:hint="eastAsia" w:ascii="MiSans" w:hAnsi="MiSans" w:eastAsia="MiSans" w:cs="MiSans"/>
          <w:b/>
          <w:sz w:val="20"/>
          <w:szCs w:val="20"/>
        </w:rPr>
        <w:t>.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09</w:t>
      </w:r>
      <w:r>
        <w:rPr>
          <w:rFonts w:hint="eastAsia" w:ascii="MiSans" w:hAnsi="MiSans" w:eastAsia="MiSans" w:cs="MiSans"/>
          <w:b/>
          <w:sz w:val="20"/>
          <w:szCs w:val="20"/>
        </w:rPr>
        <w:t>-</w:t>
      </w:r>
      <w:r>
        <w:rPr>
          <w:rFonts w:hint="eastAsia" w:ascii="MiSans" w:hAnsi="MiSans" w:eastAsia="MiSans" w:cs="MiSans"/>
          <w:b/>
          <w:sz w:val="20"/>
          <w:szCs w:val="20"/>
          <w:lang w:val="en-US" w:eastAsia="zh-CN"/>
        </w:rPr>
        <w:t>2024.06</w:t>
      </w:r>
    </w:p>
    <w:p w14:paraId="46F25A92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b/>
          <w:sz w:val="20"/>
          <w:szCs w:val="20"/>
          <w:lang w:val="en-US" w:eastAsia="zh-CN"/>
        </w:rPr>
      </w:pP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具备系统性视觉叙事与创作场景判断力；毕业设计结合 AI 生成技术，完成从创意策划到 AI 辅助分镜、视频生成的完整产品化实践。</w:t>
      </w:r>
    </w:p>
    <w:p w14:paraId="498730AC">
      <w:pPr>
        <w:keepNext w:val="0"/>
        <w:keepLines w:val="0"/>
        <w:pageBreakBefore w:val="0"/>
        <w:widowControl w:val="0"/>
        <w:tabs>
          <w:tab w:val="left" w:pos="9113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beforeLines="20" w:after="0" w:afterLines="20" w:line="280" w:lineRule="exact"/>
        <w:ind w:left="130"/>
        <w:jc w:val="both"/>
        <w:textAlignment w:val="auto"/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</w:pPr>
      <w:r>
        <w:rPr>
          <w:rFonts w:hint="eastAsia" w:ascii="MiSans Heavy" w:hAnsi="MiSans Heavy" w:eastAsia="MiSans Heavy" w:cs="MiSans Heavy"/>
          <w:b/>
          <w:bCs/>
          <w:sz w:val="17"/>
          <w:szCs w:val="17"/>
          <w:lang w:val="en-US" w:eastAsia="zh-CN"/>
        </w:rPr>
        <w:t>• 奖状名称：</w:t>
      </w:r>
      <w:r>
        <w:rPr>
          <w:rFonts w:hint="eastAsia" w:ascii="MiSans Light" w:hAnsi="MiSans Light" w:eastAsia="MiSans Light" w:cs="MiSans Light"/>
          <w:sz w:val="17"/>
          <w:szCs w:val="17"/>
          <w:lang w:val="en-US" w:eastAsia="zh-CN"/>
        </w:rPr>
        <w:t>第十六届中国好创意暨全国数字艺术设计大赛——微电影组一等奖</w:t>
      </w:r>
    </w:p>
    <w:sectPr>
      <w:type w:val="continuous"/>
      <w:pgSz w:w="11900" w:h="16840"/>
      <w:pgMar w:top="780" w:right="566" w:bottom="280" w:left="566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 neue">
    <w:altName w:val="DejaVu Math TeX Gyre"/>
    <w:panose1 w:val="02000503000000020004"/>
    <w:charset w:val="00"/>
    <w:family w:val="auto"/>
    <w:pitch w:val="default"/>
    <w:sig w:usb0="00000000" w:usb1="00000000" w:usb2="0000001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iSans Semibold">
    <w:panose1 w:val="00000000000000000000"/>
    <w:charset w:val="86"/>
    <w:family w:val="auto"/>
    <w:pitch w:val="default"/>
    <w:sig w:usb0="A00002BF" w:usb1="18EF7CFA" w:usb2="00000016" w:usb3="00000000" w:csb0="0004009F" w:csb1="00000000"/>
  </w:font>
  <w:font w:name="MiSans">
    <w:panose1 w:val="00000000000000000000"/>
    <w:charset w:val="86"/>
    <w:family w:val="auto"/>
    <w:pitch w:val="default"/>
    <w:sig w:usb0="A00002BF" w:usb1="18EF7CFA" w:usb2="00000016" w:usb3="00000000" w:csb0="0004009F" w:csb1="00000000"/>
  </w:font>
  <w:font w:name="MiSans Heavy">
    <w:panose1 w:val="00000000000000000000"/>
    <w:charset w:val="86"/>
    <w:family w:val="auto"/>
    <w:pitch w:val="default"/>
    <w:sig w:usb0="A00002BF" w:usb1="18EF7CFA" w:usb2="00000016" w:usb3="00000000" w:csb0="0004009F" w:csb1="00000000"/>
  </w:font>
  <w:font w:name="MiSans Light">
    <w:panose1 w:val="00000000000000000000"/>
    <w:charset w:val="86"/>
    <w:family w:val="auto"/>
    <w:pitch w:val="default"/>
    <w:sig w:usb0="A00002BF" w:usb1="18EF7CFA" w:usb2="00000016" w:usb3="00000000" w:csb0="0004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E4B"/>
    <w:rsid w:val="0002561E"/>
    <w:rsid w:val="001C3F18"/>
    <w:rsid w:val="00212E51"/>
    <w:rsid w:val="002711D1"/>
    <w:rsid w:val="0035516B"/>
    <w:rsid w:val="003672F6"/>
    <w:rsid w:val="003A69D0"/>
    <w:rsid w:val="004D2886"/>
    <w:rsid w:val="00501130"/>
    <w:rsid w:val="00543B8F"/>
    <w:rsid w:val="00545C4D"/>
    <w:rsid w:val="00580738"/>
    <w:rsid w:val="006171A4"/>
    <w:rsid w:val="006706C3"/>
    <w:rsid w:val="006714D3"/>
    <w:rsid w:val="006948C8"/>
    <w:rsid w:val="007A44EA"/>
    <w:rsid w:val="007B216F"/>
    <w:rsid w:val="00873397"/>
    <w:rsid w:val="00945BFC"/>
    <w:rsid w:val="009807C2"/>
    <w:rsid w:val="009E621E"/>
    <w:rsid w:val="00A4084B"/>
    <w:rsid w:val="00B42E9C"/>
    <w:rsid w:val="00B72E09"/>
    <w:rsid w:val="00B83C7C"/>
    <w:rsid w:val="00B93F2F"/>
    <w:rsid w:val="00BB084A"/>
    <w:rsid w:val="00CA6A9F"/>
    <w:rsid w:val="00CA6E5A"/>
    <w:rsid w:val="00CF460C"/>
    <w:rsid w:val="00DE0E4B"/>
    <w:rsid w:val="00E50D23"/>
    <w:rsid w:val="00E77CE7"/>
    <w:rsid w:val="00E95AAD"/>
    <w:rsid w:val="00EA5C05"/>
    <w:rsid w:val="014E2B3D"/>
    <w:rsid w:val="01B42948"/>
    <w:rsid w:val="030161AF"/>
    <w:rsid w:val="03DE44E9"/>
    <w:rsid w:val="041039AC"/>
    <w:rsid w:val="056401E1"/>
    <w:rsid w:val="065157EA"/>
    <w:rsid w:val="079C588B"/>
    <w:rsid w:val="08163A15"/>
    <w:rsid w:val="08615B89"/>
    <w:rsid w:val="09FC30DE"/>
    <w:rsid w:val="0A3611CF"/>
    <w:rsid w:val="0AFF9251"/>
    <w:rsid w:val="0BDF6A62"/>
    <w:rsid w:val="0D125851"/>
    <w:rsid w:val="0E13321E"/>
    <w:rsid w:val="0F556ADB"/>
    <w:rsid w:val="10042CED"/>
    <w:rsid w:val="10F845FF"/>
    <w:rsid w:val="114D772D"/>
    <w:rsid w:val="11641C95"/>
    <w:rsid w:val="118C0943"/>
    <w:rsid w:val="11EC2E8A"/>
    <w:rsid w:val="12F81CD2"/>
    <w:rsid w:val="137A0E0B"/>
    <w:rsid w:val="13A12B15"/>
    <w:rsid w:val="13FC7A8D"/>
    <w:rsid w:val="14E852F5"/>
    <w:rsid w:val="15111EC0"/>
    <w:rsid w:val="153B0F5F"/>
    <w:rsid w:val="15ED2A0A"/>
    <w:rsid w:val="17DF431D"/>
    <w:rsid w:val="18F953B8"/>
    <w:rsid w:val="1BA972F6"/>
    <w:rsid w:val="1BDD0BEE"/>
    <w:rsid w:val="1BF63E31"/>
    <w:rsid w:val="1C9378D2"/>
    <w:rsid w:val="1DBE272D"/>
    <w:rsid w:val="1DE817F2"/>
    <w:rsid w:val="1DEE3716"/>
    <w:rsid w:val="1F9E45C4"/>
    <w:rsid w:val="206C0909"/>
    <w:rsid w:val="20A57BD4"/>
    <w:rsid w:val="211E32F7"/>
    <w:rsid w:val="21C978F2"/>
    <w:rsid w:val="225B2C40"/>
    <w:rsid w:val="225E44DE"/>
    <w:rsid w:val="235D221A"/>
    <w:rsid w:val="237D208A"/>
    <w:rsid w:val="252E63EA"/>
    <w:rsid w:val="254D0DAF"/>
    <w:rsid w:val="26036DF9"/>
    <w:rsid w:val="2618250D"/>
    <w:rsid w:val="266D4A3C"/>
    <w:rsid w:val="26A43FBE"/>
    <w:rsid w:val="275F6D2E"/>
    <w:rsid w:val="27FDA026"/>
    <w:rsid w:val="286E3920"/>
    <w:rsid w:val="28D56B7C"/>
    <w:rsid w:val="299B6018"/>
    <w:rsid w:val="2A942A01"/>
    <w:rsid w:val="2D6B71C6"/>
    <w:rsid w:val="2E7A2993"/>
    <w:rsid w:val="2E8C4181"/>
    <w:rsid w:val="30E13CC1"/>
    <w:rsid w:val="318A700B"/>
    <w:rsid w:val="31943A79"/>
    <w:rsid w:val="33302126"/>
    <w:rsid w:val="335331C4"/>
    <w:rsid w:val="33833CB3"/>
    <w:rsid w:val="339E7474"/>
    <w:rsid w:val="35D37588"/>
    <w:rsid w:val="36252EF1"/>
    <w:rsid w:val="36987B67"/>
    <w:rsid w:val="36D32EE9"/>
    <w:rsid w:val="36F9FCBA"/>
    <w:rsid w:val="375D273D"/>
    <w:rsid w:val="378955B8"/>
    <w:rsid w:val="37D01583"/>
    <w:rsid w:val="3AA275C8"/>
    <w:rsid w:val="3AA47D0C"/>
    <w:rsid w:val="3CC94D6A"/>
    <w:rsid w:val="3CF11D7F"/>
    <w:rsid w:val="3E3B7BE9"/>
    <w:rsid w:val="3F377E42"/>
    <w:rsid w:val="3FA44C13"/>
    <w:rsid w:val="3FA9E2BE"/>
    <w:rsid w:val="4223375B"/>
    <w:rsid w:val="423018AB"/>
    <w:rsid w:val="42B5384F"/>
    <w:rsid w:val="434C41B3"/>
    <w:rsid w:val="43521575"/>
    <w:rsid w:val="44BF722E"/>
    <w:rsid w:val="44F71EFD"/>
    <w:rsid w:val="456F62AD"/>
    <w:rsid w:val="45815729"/>
    <w:rsid w:val="45F2033A"/>
    <w:rsid w:val="471239FF"/>
    <w:rsid w:val="48117779"/>
    <w:rsid w:val="49663AF5"/>
    <w:rsid w:val="4B694DB8"/>
    <w:rsid w:val="4C8F3363"/>
    <w:rsid w:val="4CCD7381"/>
    <w:rsid w:val="4CE836E3"/>
    <w:rsid w:val="4E8E297B"/>
    <w:rsid w:val="4F2D03B5"/>
    <w:rsid w:val="4F7357B9"/>
    <w:rsid w:val="4FAE3B00"/>
    <w:rsid w:val="50273BCF"/>
    <w:rsid w:val="506E2C9A"/>
    <w:rsid w:val="507765E7"/>
    <w:rsid w:val="50992F99"/>
    <w:rsid w:val="5280243E"/>
    <w:rsid w:val="52C5188C"/>
    <w:rsid w:val="52FE7968"/>
    <w:rsid w:val="53BE29B9"/>
    <w:rsid w:val="541A210F"/>
    <w:rsid w:val="543C636E"/>
    <w:rsid w:val="54BA217B"/>
    <w:rsid w:val="54D24888"/>
    <w:rsid w:val="559A2A8E"/>
    <w:rsid w:val="56466840"/>
    <w:rsid w:val="58306B0B"/>
    <w:rsid w:val="59230DE2"/>
    <w:rsid w:val="59941FB8"/>
    <w:rsid w:val="5A361290"/>
    <w:rsid w:val="5B637E94"/>
    <w:rsid w:val="5CF7AF8F"/>
    <w:rsid w:val="5D500A43"/>
    <w:rsid w:val="5D7A9D8B"/>
    <w:rsid w:val="5DB131C0"/>
    <w:rsid w:val="5DC30CD3"/>
    <w:rsid w:val="5F830B51"/>
    <w:rsid w:val="616E13FB"/>
    <w:rsid w:val="65351598"/>
    <w:rsid w:val="65784B37"/>
    <w:rsid w:val="65F900B1"/>
    <w:rsid w:val="66C41EAD"/>
    <w:rsid w:val="66E324F9"/>
    <w:rsid w:val="67A04EE0"/>
    <w:rsid w:val="67A9572F"/>
    <w:rsid w:val="68126ECA"/>
    <w:rsid w:val="68165065"/>
    <w:rsid w:val="6AD36E28"/>
    <w:rsid w:val="6B3D24B0"/>
    <w:rsid w:val="6B6932A5"/>
    <w:rsid w:val="6C262F44"/>
    <w:rsid w:val="6C8B724B"/>
    <w:rsid w:val="6ECE1688"/>
    <w:rsid w:val="6ED528DE"/>
    <w:rsid w:val="6EFC4430"/>
    <w:rsid w:val="6FCF3845"/>
    <w:rsid w:val="71FB26B5"/>
    <w:rsid w:val="739C2508"/>
    <w:rsid w:val="75E25FAA"/>
    <w:rsid w:val="76676633"/>
    <w:rsid w:val="76F0533C"/>
    <w:rsid w:val="780A196C"/>
    <w:rsid w:val="79CF5D75"/>
    <w:rsid w:val="7A4153ED"/>
    <w:rsid w:val="7ABC5B5A"/>
    <w:rsid w:val="7CB2612E"/>
    <w:rsid w:val="7DE40569"/>
    <w:rsid w:val="7E7FE35E"/>
    <w:rsid w:val="7EEA5E04"/>
    <w:rsid w:val="7F57E144"/>
    <w:rsid w:val="7FBFBC49"/>
    <w:rsid w:val="7FBFF306"/>
    <w:rsid w:val="7FDD87A4"/>
    <w:rsid w:val="7FEFA221"/>
    <w:rsid w:val="7FFFAEEB"/>
    <w:rsid w:val="8FE6F457"/>
    <w:rsid w:val="99521FA1"/>
    <w:rsid w:val="9B7EE2DB"/>
    <w:rsid w:val="9BED66BB"/>
    <w:rsid w:val="B3D6D2BD"/>
    <w:rsid w:val="B70B7373"/>
    <w:rsid w:val="B9F6596B"/>
    <w:rsid w:val="BFE347C8"/>
    <w:rsid w:val="BFEB706B"/>
    <w:rsid w:val="CA7777ED"/>
    <w:rsid w:val="CD2B4419"/>
    <w:rsid w:val="DCFBD491"/>
    <w:rsid w:val="E2D82B50"/>
    <w:rsid w:val="EF4E2876"/>
    <w:rsid w:val="F727AF76"/>
    <w:rsid w:val="F9DFC41A"/>
    <w:rsid w:val="FDFB5996"/>
    <w:rsid w:val="FFCC3D98"/>
    <w:rsid w:val="FFCE7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pPr>
      <w:spacing w:before="45"/>
      <w:ind w:left="143"/>
    </w:pPr>
    <w:rPr>
      <w:sz w:val="16"/>
      <w:szCs w:val="16"/>
    </w:rPr>
  </w:style>
  <w:style w:type="paragraph" w:styleId="3">
    <w:name w:val="footer"/>
    <w:basedOn w:val="1"/>
    <w:link w:val="15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4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widowControl/>
      <w:spacing w:before="100" w:beforeAutospacing="1" w:after="100" w:afterAutospacing="1"/>
    </w:pPr>
    <w:rPr>
      <w:rFonts w:ascii="宋体" w:hAnsi="宋体" w:eastAsia="宋体" w:cs="宋体"/>
      <w:sz w:val="24"/>
      <w:szCs w:val="24"/>
    </w:rPr>
  </w:style>
  <w:style w:type="paragraph" w:styleId="6">
    <w:name w:val="Title"/>
    <w:basedOn w:val="1"/>
    <w:qFormat/>
    <w:uiPriority w:val="1"/>
    <w:pPr>
      <w:spacing w:before="17"/>
      <w:ind w:left="133"/>
    </w:pPr>
    <w:rPr>
      <w:b/>
      <w:bCs/>
      <w:sz w:val="26"/>
      <w:szCs w:val="26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qFormat/>
    <w:uiPriority w:val="0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1">
    <w:name w:val="Table Normal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2">
    <w:name w:val="列表段落1"/>
    <w:basedOn w:val="1"/>
    <w:qFormat/>
    <w:uiPriority w:val="1"/>
    <w:pPr>
      <w:spacing w:before="45"/>
      <w:ind w:left="1466" w:hanging="200"/>
    </w:pPr>
  </w:style>
  <w:style w:type="paragraph" w:customStyle="1" w:styleId="13">
    <w:name w:val="Table Paragraph"/>
    <w:basedOn w:val="1"/>
    <w:qFormat/>
    <w:uiPriority w:val="1"/>
  </w:style>
  <w:style w:type="character" w:customStyle="1" w:styleId="14">
    <w:name w:val="页眉 字符"/>
    <w:basedOn w:val="8"/>
    <w:link w:val="4"/>
    <w:qFormat/>
    <w:uiPriority w:val="0"/>
    <w:rPr>
      <w:rFonts w:ascii="微软雅黑" w:hAnsi="微软雅黑" w:eastAsia="微软雅黑" w:cs="微软雅黑"/>
      <w:sz w:val="18"/>
      <w:szCs w:val="18"/>
    </w:rPr>
  </w:style>
  <w:style w:type="character" w:customStyle="1" w:styleId="15">
    <w:name w:val="页脚 字符"/>
    <w:basedOn w:val="8"/>
    <w:link w:val="3"/>
    <w:qFormat/>
    <w:uiPriority w:val="0"/>
    <w:rPr>
      <w:rFonts w:ascii="微软雅黑" w:hAnsi="微软雅黑" w:eastAsia="微软雅黑" w:cs="微软雅黑"/>
      <w:sz w:val="18"/>
      <w:szCs w:val="18"/>
    </w:rPr>
  </w:style>
  <w:style w:type="character" w:customStyle="1" w:styleId="16">
    <w:name w:val="未处理的提及1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7">
    <w:name w:val="apple-tab-span"/>
    <w:basedOn w:val="8"/>
    <w:qFormat/>
    <w:uiPriority w:val="0"/>
  </w:style>
  <w:style w:type="paragraph" w:customStyle="1" w:styleId="18">
    <w:name w:val="p1"/>
    <w:basedOn w:val="1"/>
    <w:qFormat/>
    <w:uiPriority w:val="0"/>
    <w:pPr>
      <w:spacing w:before="0" w:beforeAutospacing="0" w:after="0" w:afterAutospacing="0" w:line="640" w:lineRule="atLeast"/>
      <w:ind w:left="0" w:right="0"/>
      <w:jc w:val="left"/>
    </w:pPr>
    <w:rPr>
      <w:rFonts w:ascii="helvetica neue" w:hAnsi="helvetica neue" w:eastAsia="helvetica neue" w:cs="helvetica neue"/>
      <w:color w:val="000000"/>
      <w:kern w:val="0"/>
      <w:sz w:val="28"/>
      <w:szCs w:val="28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3110</Words>
  <Characters>3560</Characters>
  <Lines>35</Lines>
  <Paragraphs>33</Paragraphs>
  <TotalTime>5</TotalTime>
  <ScaleCrop>false</ScaleCrop>
  <LinksUpToDate>false</LinksUpToDate>
  <CharactersWithSpaces>4120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2025-09-13T21:57:00Z</dcterms:created>
  <dc:creator>LENOVO</dc:creator>
  <cp:lastModifiedBy>黄邵鋆</cp:lastModifiedBy>
  <cp:lastPrinted>2025-08-02T00:43:00Z</cp:lastPrinted>
  <dcterms:modified xsi:type="dcterms:W3CDTF">2026-05-06T08:27:41Z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2025-03-17T00:00:00Z</vt:filetime>
  </property>
  <property fmtid="{D5CDD505-2E9C-101B-9397-08002B2CF9AE}" pid="3" name="Producer">
    <vt:lpwstr>Qt 5.5.1</vt:lpwstr>
  </property>
  <property fmtid="{D5CDD505-2E9C-101B-9397-08002B2CF9AE}" pid="4" name="LastSaved">
    <vt:filetime>2025-03-17T00:00:00Z</vt:filetime>
  </property>
  <property fmtid="{D5CDD505-2E9C-101B-9397-08002B2CF9AE}" pid="5" name="ICV">
    <vt:lpwstr>52BF4087692E4DD386D6E5ACF03C4389_13</vt:lpwstr>
  </property>
  <property fmtid="{D5CDD505-2E9C-101B-9397-08002B2CF9AE}" pid="6" name="KSOProductBuildVer">
    <vt:lpwstr>2052-12.1.0.25865</vt:lpwstr>
  </property>
  <property fmtid="{D5CDD505-2E9C-101B-9397-08002B2CF9AE}" pid="7" name="KSOTemplateDocerSaveRecord">
    <vt:lpwstr>eyJoZGlkIjoiNmM2ZTNiMTVkZWZmMGMyM2U0ODQ3NTYwOTgzZDdlMGEiLCJ1c2VySWQiOiI3NDk5NTA0MTIifQ==</vt:lpwstr>
  </property>
</Properties>
</file>